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9A" w:rsidRPr="00AA6216" w:rsidRDefault="00715A9A" w:rsidP="0026511B">
      <w:pPr>
        <w:pBdr>
          <w:top w:val="triple" w:sz="4" w:space="1" w:color="auto"/>
          <w:left w:val="triple" w:sz="4" w:space="4" w:color="auto"/>
          <w:bottom w:val="triple" w:sz="4" w:space="1" w:color="auto"/>
          <w:right w:val="triple" w:sz="4" w:space="0" w:color="auto"/>
        </w:pBdr>
        <w:jc w:val="both"/>
        <w:rPr>
          <w:rFonts w:ascii="HGP明朝B" w:eastAsia="HGP明朝B" w:hAnsi="HGPｺﾞｼｯｸE"/>
          <w:sz w:val="20"/>
        </w:rPr>
      </w:pPr>
      <w:r w:rsidRPr="00AA6216">
        <w:rPr>
          <w:rFonts w:ascii="HGP明朝B" w:eastAsia="HGP明朝B" w:hAnsi="HGPｺﾞｼｯｸE" w:hint="eastAsia"/>
          <w:sz w:val="20"/>
        </w:rPr>
        <w:t xml:space="preserve">都市計画実習「生活安全環境班」中間発表　</w:t>
      </w:r>
      <w:r w:rsidR="003829AA" w:rsidRPr="00AA6216">
        <w:rPr>
          <w:rFonts w:ascii="HGP明朝B" w:eastAsia="HGP明朝B" w:hAnsi="HGPｺﾞｼｯｸE" w:hint="eastAsia"/>
          <w:sz w:val="20"/>
        </w:rPr>
        <w:t>2012</w:t>
      </w:r>
      <w:r w:rsidRPr="00AA6216">
        <w:rPr>
          <w:rFonts w:ascii="HGP明朝B" w:eastAsia="HGP明朝B" w:hAnsi="HGPｺﾞｼｯｸE" w:hint="eastAsia"/>
          <w:sz w:val="20"/>
        </w:rPr>
        <w:t>年5月</w:t>
      </w:r>
      <w:r w:rsidR="003829AA" w:rsidRPr="00AA6216">
        <w:rPr>
          <w:rFonts w:ascii="HGP明朝B" w:eastAsia="HGP明朝B" w:hAnsi="HGPｺﾞｼｯｸE" w:hint="eastAsia"/>
          <w:sz w:val="20"/>
        </w:rPr>
        <w:t>15</w:t>
      </w:r>
      <w:r w:rsidRPr="00AA6216">
        <w:rPr>
          <w:rFonts w:ascii="HGP明朝B" w:eastAsia="HGP明朝B" w:hAnsi="HGPｺﾞｼｯｸE" w:hint="eastAsia"/>
          <w:sz w:val="20"/>
        </w:rPr>
        <w:t>日</w:t>
      </w:r>
    </w:p>
    <w:p w:rsidR="00496575" w:rsidRPr="00057FC7" w:rsidRDefault="00E234A4" w:rsidP="0026511B">
      <w:pPr>
        <w:pBdr>
          <w:top w:val="triple" w:sz="4" w:space="1" w:color="auto"/>
          <w:left w:val="triple" w:sz="4" w:space="4" w:color="auto"/>
          <w:bottom w:val="triple" w:sz="4" w:space="1" w:color="auto"/>
          <w:right w:val="triple" w:sz="4" w:space="0" w:color="auto"/>
        </w:pBdr>
        <w:jc w:val="center"/>
        <w:rPr>
          <w:rFonts w:ascii="HGP明朝B" w:eastAsia="HGP明朝B" w:hAnsi="HGPｺﾞｼｯｸE"/>
          <w:color w:val="0000FF"/>
          <w:sz w:val="28"/>
          <w:szCs w:val="32"/>
        </w:rPr>
      </w:pPr>
      <w:r w:rsidRPr="00057FC7">
        <w:rPr>
          <w:rFonts w:ascii="HGP明朝B" w:eastAsia="HGP明朝B" w:hAnsi="HGPｺﾞｼｯｸE" w:hint="eastAsia"/>
          <w:color w:val="0000FF"/>
          <w:sz w:val="28"/>
          <w:szCs w:val="32"/>
        </w:rPr>
        <w:t>なぜ</w:t>
      </w:r>
      <w:r w:rsidR="00496575" w:rsidRPr="00057FC7">
        <w:rPr>
          <w:rFonts w:ascii="HGP明朝B" w:eastAsia="HGP明朝B" w:hAnsi="HGPｺﾞｼｯｸE" w:hint="eastAsia"/>
          <w:color w:val="0000FF"/>
          <w:sz w:val="28"/>
          <w:szCs w:val="32"/>
        </w:rPr>
        <w:t>あなたは自転車に乗るの？</w:t>
      </w:r>
    </w:p>
    <w:p w:rsidR="00821FCB" w:rsidRDefault="00715A9A" w:rsidP="0026511B">
      <w:pPr>
        <w:pBdr>
          <w:top w:val="triple" w:sz="4" w:space="1" w:color="auto"/>
          <w:left w:val="triple" w:sz="4" w:space="4" w:color="auto"/>
          <w:bottom w:val="triple" w:sz="4" w:space="1" w:color="auto"/>
          <w:right w:val="triple" w:sz="4" w:space="0" w:color="auto"/>
        </w:pBdr>
        <w:wordWrap w:val="0"/>
        <w:jc w:val="right"/>
        <w:rPr>
          <w:rFonts w:ascii="HGP明朝B" w:eastAsia="HGP明朝B" w:hAnsi="HGPｺﾞｼｯｸE"/>
          <w:sz w:val="20"/>
        </w:rPr>
      </w:pPr>
      <w:r w:rsidRPr="00AA6216">
        <w:rPr>
          <w:rFonts w:ascii="HGP明朝B" w:eastAsia="HGP明朝B" w:hAnsi="HGPｺﾞｼｯｸE" w:hint="eastAsia"/>
          <w:sz w:val="20"/>
        </w:rPr>
        <w:t>担当教官：吉野邦彦　TA</w:t>
      </w:r>
      <w:r w:rsidR="00821FCB">
        <w:rPr>
          <w:rFonts w:ascii="HGP明朝B" w:eastAsia="HGP明朝B" w:hAnsi="HGPｺﾞｼｯｸE" w:hint="eastAsia"/>
          <w:sz w:val="20"/>
        </w:rPr>
        <w:t>：根本拓哉</w:t>
      </w:r>
      <w:r w:rsidR="0026511B">
        <w:rPr>
          <w:rFonts w:ascii="HGP明朝B" w:eastAsia="HGP明朝B" w:hAnsi="HGPｺﾞｼｯｸE" w:hint="eastAsia"/>
          <w:sz w:val="20"/>
        </w:rPr>
        <w:t xml:space="preserve">　</w:t>
      </w:r>
    </w:p>
    <w:p w:rsidR="00715A9A" w:rsidRPr="00AA6216" w:rsidRDefault="00C30CAA" w:rsidP="0026511B">
      <w:pPr>
        <w:pBdr>
          <w:top w:val="triple" w:sz="4" w:space="1" w:color="auto"/>
          <w:left w:val="triple" w:sz="4" w:space="4" w:color="auto"/>
          <w:bottom w:val="triple" w:sz="4" w:space="1" w:color="auto"/>
          <w:right w:val="triple" w:sz="4" w:space="0" w:color="auto"/>
        </w:pBdr>
        <w:wordWrap w:val="0"/>
        <w:jc w:val="right"/>
        <w:rPr>
          <w:rFonts w:ascii="HGP明朝B" w:eastAsia="HGP明朝B" w:hAnsi="HGPｺﾞｼｯｸE"/>
          <w:sz w:val="20"/>
        </w:rPr>
      </w:pPr>
      <w:r>
        <w:rPr>
          <w:rFonts w:ascii="HGP明朝B" w:eastAsia="HGP明朝B" w:hAnsi="HGPｺﾞｼｯｸE" w:hint="eastAsia"/>
          <w:sz w:val="20"/>
        </w:rPr>
        <w:t>班員：小磯・高橋・櫻井</w:t>
      </w:r>
      <w:r w:rsidR="003829AA" w:rsidRPr="00AA6216">
        <w:rPr>
          <w:rFonts w:ascii="HGP明朝B" w:eastAsia="HGP明朝B" w:hAnsi="HGPｺﾞｼｯｸE" w:hint="eastAsia"/>
          <w:sz w:val="20"/>
        </w:rPr>
        <w:t>・飯村</w:t>
      </w:r>
      <w:r w:rsidR="0026511B">
        <w:rPr>
          <w:rFonts w:ascii="HGP明朝B" w:eastAsia="HGP明朝B" w:hAnsi="HGPｺﾞｼｯｸE" w:hint="eastAsia"/>
          <w:sz w:val="20"/>
        </w:rPr>
        <w:t xml:space="preserve">　</w:t>
      </w:r>
    </w:p>
    <w:p w:rsidR="00455DC5" w:rsidRPr="00AA6216" w:rsidRDefault="00455DC5" w:rsidP="00715A9A">
      <w:pPr>
        <w:jc w:val="both"/>
        <w:rPr>
          <w:rFonts w:ascii="HGP明朝B" w:eastAsia="HGP明朝B" w:hAnsi="HGPｺﾞｼｯｸE"/>
          <w:b/>
          <w:sz w:val="20"/>
          <w:u w:val="single"/>
        </w:rPr>
      </w:pPr>
    </w:p>
    <w:p w:rsidR="00715A9A" w:rsidRPr="00CD7E1F" w:rsidRDefault="00CD7E1F" w:rsidP="00715A9A">
      <w:pPr>
        <w:jc w:val="both"/>
        <w:rPr>
          <w:rFonts w:ascii="HGP明朝B" w:eastAsia="HGP明朝B" w:hAnsi="HGPｺﾞｼｯｸE"/>
          <w:sz w:val="21"/>
          <w:szCs w:val="21"/>
        </w:rPr>
      </w:pPr>
      <w:r w:rsidRPr="00CD7E1F">
        <w:rPr>
          <w:rFonts w:ascii="HGP明朝B" w:eastAsia="HGP明朝B" w:hAnsi="HGPｺﾞｼｯｸE" w:hint="eastAsia"/>
          <w:sz w:val="21"/>
          <w:szCs w:val="21"/>
        </w:rPr>
        <w:t>１.</w:t>
      </w:r>
      <w:r w:rsidR="00715A9A" w:rsidRPr="00CD7E1F">
        <w:rPr>
          <w:rFonts w:ascii="HGP明朝B" w:eastAsia="HGP明朝B" w:hAnsi="HGPｺﾞｼｯｸE" w:hint="eastAsia"/>
          <w:sz w:val="21"/>
          <w:szCs w:val="21"/>
        </w:rPr>
        <w:t>背景</w:t>
      </w:r>
    </w:p>
    <w:p w:rsidR="00EF5BC1" w:rsidRPr="008F4B1C" w:rsidRDefault="00821FCB" w:rsidP="008F4B1C">
      <w:pPr>
        <w:ind w:firstLineChars="100" w:firstLine="210"/>
        <w:rPr>
          <w:rFonts w:ascii="HGP明朝B" w:eastAsia="HGP明朝B" w:hAnsi="HGPｺﾞｼｯｸE"/>
          <w:sz w:val="21"/>
          <w:szCs w:val="21"/>
        </w:rPr>
      </w:pPr>
      <w:r>
        <w:rPr>
          <w:rFonts w:ascii="HGP明朝B" w:eastAsia="HGP明朝B" w:hAnsi="HGPｺﾞｼｯｸE" w:hint="eastAsia"/>
          <w:sz w:val="21"/>
          <w:szCs w:val="21"/>
        </w:rPr>
        <w:t>学生数約</w:t>
      </w:r>
      <w:r w:rsidR="00C20604" w:rsidRPr="008F4B1C">
        <w:rPr>
          <w:rFonts w:ascii="HGP明朝B" w:eastAsia="HGP明朝B" w:hAnsi="HGPｺﾞｼｯｸE" w:hint="eastAsia"/>
          <w:sz w:val="21"/>
          <w:szCs w:val="21"/>
        </w:rPr>
        <w:t>16</w:t>
      </w:r>
      <w:r>
        <w:rPr>
          <w:rFonts w:ascii="HGP明朝B" w:eastAsia="HGP明朝B" w:hAnsi="HGPｺﾞｼｯｸE" w:hint="eastAsia"/>
          <w:sz w:val="21"/>
          <w:szCs w:val="21"/>
        </w:rPr>
        <w:t>000</w:t>
      </w:r>
      <w:r w:rsidR="00C20604" w:rsidRPr="008F4B1C">
        <w:rPr>
          <w:rFonts w:ascii="HGP明朝B" w:eastAsia="HGP明朝B" w:hAnsi="HGPｺﾞｼｯｸE" w:hint="eastAsia"/>
          <w:sz w:val="21"/>
          <w:szCs w:val="21"/>
        </w:rPr>
        <w:t>人</w:t>
      </w:r>
      <w:r>
        <w:rPr>
          <w:rFonts w:ascii="HGP明朝B" w:eastAsia="HGP明朝B" w:hAnsi="HGPｺﾞｼｯｸE" w:hint="eastAsia"/>
          <w:sz w:val="21"/>
          <w:szCs w:val="21"/>
        </w:rPr>
        <w:t>の</w:t>
      </w:r>
      <w:r w:rsidR="003829AA" w:rsidRPr="008F4B1C">
        <w:rPr>
          <w:rFonts w:ascii="HGP明朝B" w:eastAsia="HGP明朝B" w:hAnsi="HGPｺﾞｼｯｸE" w:hint="eastAsia"/>
          <w:sz w:val="21"/>
          <w:szCs w:val="21"/>
        </w:rPr>
        <w:t>筑波大学</w:t>
      </w:r>
      <w:r>
        <w:rPr>
          <w:rFonts w:ascii="HGP明朝B" w:eastAsia="HGP明朝B" w:hAnsi="HGPｺﾞｼｯｸE" w:hint="eastAsia"/>
          <w:sz w:val="21"/>
          <w:szCs w:val="21"/>
        </w:rPr>
        <w:t>において、</w:t>
      </w:r>
      <w:r w:rsidR="003829AA" w:rsidRPr="008F4B1C">
        <w:rPr>
          <w:rFonts w:ascii="HGP明朝B" w:eastAsia="HGP明朝B" w:hAnsi="HGPｺﾞｼｯｸE" w:hint="eastAsia"/>
          <w:sz w:val="21"/>
          <w:szCs w:val="21"/>
        </w:rPr>
        <w:t>自転車は</w:t>
      </w:r>
      <w:r w:rsidR="00CB6D63" w:rsidRPr="008F4B1C">
        <w:rPr>
          <w:rFonts w:ascii="HGP明朝B" w:eastAsia="HGP明朝B" w:hAnsi="HGPｺﾞｼｯｸE" w:hint="eastAsia"/>
          <w:sz w:val="21"/>
          <w:szCs w:val="21"/>
        </w:rPr>
        <w:t>約10600人が通学手段として</w:t>
      </w:r>
      <w:r>
        <w:rPr>
          <w:rFonts w:ascii="HGP明朝B" w:eastAsia="HGP明朝B" w:hAnsi="HGPｺﾞｼｯｸE" w:hint="eastAsia"/>
          <w:sz w:val="21"/>
          <w:szCs w:val="21"/>
        </w:rPr>
        <w:t>利用し、</w:t>
      </w:r>
      <w:r w:rsidR="003829AA" w:rsidRPr="008F4B1C">
        <w:rPr>
          <w:rFonts w:ascii="HGP明朝B" w:eastAsia="HGP明朝B" w:hAnsi="HGPｺﾞｼｯｸE" w:hint="eastAsia"/>
          <w:sz w:val="21"/>
          <w:szCs w:val="21"/>
        </w:rPr>
        <w:t>欠かせない</w:t>
      </w:r>
      <w:r>
        <w:rPr>
          <w:rFonts w:ascii="HGP明朝B" w:eastAsia="HGP明朝B" w:hAnsi="HGPｺﾞｼｯｸE" w:hint="eastAsia"/>
          <w:sz w:val="21"/>
          <w:szCs w:val="21"/>
        </w:rPr>
        <w:t>交通手段と</w:t>
      </w:r>
      <w:r w:rsidR="003829AA" w:rsidRPr="008F4B1C">
        <w:rPr>
          <w:rFonts w:ascii="HGP明朝B" w:eastAsia="HGP明朝B" w:hAnsi="HGPｺﾞｼｯｸE" w:hint="eastAsia"/>
          <w:sz w:val="21"/>
          <w:szCs w:val="21"/>
        </w:rPr>
        <w:t>言える。</w:t>
      </w:r>
      <w:r w:rsidR="00BC593E" w:rsidRPr="008F4B1C">
        <w:rPr>
          <w:rFonts w:ascii="HGP明朝B" w:eastAsia="HGP明朝B" w:hAnsi="HGPｺﾞｼｯｸE" w:hint="eastAsia"/>
          <w:sz w:val="21"/>
          <w:szCs w:val="21"/>
        </w:rPr>
        <w:t>キャンパスが南北に4kmと縦長く面積が東京ドーム55個分と広いことや、体育や英語といった全学類共通科目が存在すること、</w:t>
      </w:r>
      <w:r w:rsidR="00C20604" w:rsidRPr="008F4B1C">
        <w:rPr>
          <w:rFonts w:ascii="HGP明朝B" w:eastAsia="HGP明朝B" w:hAnsi="HGPｺﾞｼｯｸE" w:hint="eastAsia"/>
          <w:sz w:val="21"/>
          <w:szCs w:val="21"/>
        </w:rPr>
        <w:t>多くの学生が大学に近くに住んでいるという地理的な側面からも徒歩よりも速く・快適に移動できる自転車の重要性が伺える</w:t>
      </w:r>
      <w:r w:rsidR="00BC593E" w:rsidRPr="008F4B1C">
        <w:rPr>
          <w:rFonts w:ascii="HGP明朝B" w:eastAsia="HGP明朝B" w:hAnsi="HGPｺﾞｼｯｸE" w:hint="eastAsia"/>
          <w:sz w:val="21"/>
          <w:szCs w:val="21"/>
        </w:rPr>
        <w:t>。</w:t>
      </w:r>
      <w:r w:rsidR="00C20604" w:rsidRPr="008F4B1C">
        <w:rPr>
          <w:rFonts w:ascii="HGP明朝B" w:eastAsia="HGP明朝B" w:hAnsi="HGPｺﾞｼｯｸE" w:hint="eastAsia"/>
          <w:sz w:val="21"/>
          <w:szCs w:val="21"/>
        </w:rPr>
        <w:t>し</w:t>
      </w:r>
      <w:r w:rsidR="00AF4ACA" w:rsidRPr="008F4B1C">
        <w:rPr>
          <w:rFonts w:ascii="HGP明朝B" w:eastAsia="HGP明朝B" w:hAnsi="HGPｺﾞｼｯｸE" w:hint="eastAsia"/>
          <w:sz w:val="21"/>
          <w:szCs w:val="21"/>
        </w:rPr>
        <w:t>かし便利である一方で、</w:t>
      </w:r>
      <w:r w:rsidR="001302AD" w:rsidRPr="008F4B1C">
        <w:rPr>
          <w:rFonts w:ascii="HGP明朝B" w:eastAsia="HGP明朝B" w:hAnsi="HGPｺﾞｼｯｸE" w:hint="eastAsia"/>
          <w:sz w:val="21"/>
          <w:szCs w:val="21"/>
        </w:rPr>
        <w:t>渋滞</w:t>
      </w:r>
      <w:r w:rsidR="005672A2" w:rsidRPr="008F4B1C">
        <w:rPr>
          <w:rFonts w:ascii="HGP明朝B" w:eastAsia="HGP明朝B" w:hAnsi="HGPｺﾞｼｯｸE" w:hint="eastAsia"/>
          <w:sz w:val="21"/>
          <w:szCs w:val="21"/>
        </w:rPr>
        <w:t>や混雑</w:t>
      </w:r>
      <w:r w:rsidR="001302AD" w:rsidRPr="008F4B1C">
        <w:rPr>
          <w:rFonts w:ascii="HGP明朝B" w:eastAsia="HGP明朝B" w:hAnsi="HGPｺﾞｼｯｸE" w:hint="eastAsia"/>
          <w:sz w:val="21"/>
          <w:szCs w:val="21"/>
        </w:rPr>
        <w:t>、接触等の事故、</w:t>
      </w:r>
      <w:r w:rsidR="00C20604" w:rsidRPr="008F4B1C">
        <w:rPr>
          <w:rFonts w:ascii="HGP明朝B" w:eastAsia="HGP明朝B" w:hAnsi="HGPｺﾞｼｯｸE" w:hint="eastAsia"/>
          <w:sz w:val="21"/>
          <w:szCs w:val="21"/>
        </w:rPr>
        <w:t>駐輪場の混雑、迷惑</w:t>
      </w:r>
      <w:r w:rsidR="001302AD" w:rsidRPr="008F4B1C">
        <w:rPr>
          <w:rFonts w:ascii="HGP明朝B" w:eastAsia="HGP明朝B" w:hAnsi="HGPｺﾞｼｯｸE" w:hint="eastAsia"/>
          <w:sz w:val="21"/>
          <w:szCs w:val="21"/>
        </w:rPr>
        <w:t>駐輪など、</w:t>
      </w:r>
      <w:r w:rsidR="00C20604" w:rsidRPr="008F4B1C">
        <w:rPr>
          <w:rFonts w:ascii="HGP明朝B" w:eastAsia="HGP明朝B" w:hAnsi="HGPｺﾞｼｯｸE" w:hint="eastAsia"/>
          <w:sz w:val="21"/>
          <w:szCs w:val="21"/>
        </w:rPr>
        <w:t>様々</w:t>
      </w:r>
      <w:r w:rsidR="001302AD" w:rsidRPr="008F4B1C">
        <w:rPr>
          <w:rFonts w:ascii="HGP明朝B" w:eastAsia="HGP明朝B" w:hAnsi="HGPｺﾞｼｯｸE" w:hint="eastAsia"/>
          <w:sz w:val="21"/>
          <w:szCs w:val="21"/>
        </w:rPr>
        <w:t>な問題が生じている。</w:t>
      </w:r>
    </w:p>
    <w:p w:rsidR="008823B5" w:rsidRPr="008F4B1C" w:rsidRDefault="008823B5" w:rsidP="008823B5">
      <w:pPr>
        <w:rPr>
          <w:rFonts w:ascii="HGP明朝B" w:eastAsia="HGP明朝B" w:hAnsi="HGPｺﾞｼｯｸE"/>
          <w:sz w:val="21"/>
          <w:szCs w:val="21"/>
        </w:rPr>
      </w:pPr>
    </w:p>
    <w:p w:rsidR="008823B5" w:rsidRDefault="008823B5" w:rsidP="008823B5">
      <w:pPr>
        <w:rPr>
          <w:rFonts w:ascii="HGP明朝B" w:eastAsia="HGP明朝B" w:hAnsi="HGPｺﾞｼｯｸE"/>
          <w:sz w:val="21"/>
          <w:szCs w:val="21"/>
        </w:rPr>
      </w:pPr>
      <w:r w:rsidRPr="008F4B1C">
        <w:rPr>
          <w:rFonts w:ascii="HGP明朝B" w:eastAsia="HGP明朝B" w:hAnsi="HGPｺﾞｼｯｸE" w:hint="eastAsia"/>
          <w:sz w:val="21"/>
          <w:szCs w:val="21"/>
        </w:rPr>
        <w:t>1-1</w:t>
      </w:r>
      <w:r w:rsidR="00CD7E1F">
        <w:rPr>
          <w:rFonts w:ascii="HGP明朝B" w:eastAsia="HGP明朝B" w:hAnsi="HGPｺﾞｼｯｸE" w:hint="eastAsia"/>
          <w:sz w:val="21"/>
          <w:szCs w:val="21"/>
        </w:rPr>
        <w:t>.</w:t>
      </w:r>
      <w:r w:rsidR="00EF5BC1" w:rsidRPr="008F4B1C">
        <w:rPr>
          <w:rFonts w:ascii="HGP明朝B" w:eastAsia="HGP明朝B" w:hAnsi="HGPｺﾞｼｯｸE" w:hint="eastAsia"/>
          <w:sz w:val="21"/>
          <w:szCs w:val="21"/>
        </w:rPr>
        <w:t>既存文献</w:t>
      </w:r>
    </w:p>
    <w:p w:rsidR="001C2E42" w:rsidRPr="00CD7E1F" w:rsidRDefault="001C2E42" w:rsidP="00CD7E1F">
      <w:pPr>
        <w:pStyle w:val="ac"/>
        <w:numPr>
          <w:ilvl w:val="0"/>
          <w:numId w:val="12"/>
        </w:numPr>
        <w:ind w:leftChars="0"/>
        <w:rPr>
          <w:rFonts w:ascii="HGP明朝B" w:eastAsia="HGP明朝B" w:hAnsi="HGPｺﾞｼｯｸE"/>
          <w:sz w:val="21"/>
          <w:szCs w:val="21"/>
        </w:rPr>
      </w:pPr>
      <w:r w:rsidRPr="00CD7E1F">
        <w:rPr>
          <w:rFonts w:ascii="HGP明朝B" w:eastAsia="HGP明朝B" w:hAnsi="HGPｺﾞｼｯｸE" w:hint="eastAsia"/>
          <w:sz w:val="21"/>
          <w:szCs w:val="21"/>
        </w:rPr>
        <w:t>過去の都市計画実習</w:t>
      </w:r>
    </w:p>
    <w:p w:rsidR="00776D2C" w:rsidRDefault="00CB6D63" w:rsidP="008F4B1C">
      <w:pPr>
        <w:ind w:firstLineChars="100" w:firstLine="210"/>
        <w:rPr>
          <w:rFonts w:ascii="HGP明朝B" w:eastAsia="HGP明朝B" w:hAnsi="HGPｺﾞｼｯｸE"/>
          <w:sz w:val="21"/>
          <w:szCs w:val="21"/>
        </w:rPr>
      </w:pPr>
      <w:r w:rsidRPr="008F4B1C">
        <w:rPr>
          <w:rFonts w:ascii="HGP明朝B" w:eastAsia="HGP明朝B" w:hAnsi="HGPｺﾞｼｯｸE" w:hint="eastAsia"/>
          <w:sz w:val="21"/>
          <w:szCs w:val="21"/>
        </w:rPr>
        <w:t>過去の都市計画実習においても筑波大学における自転車に関する問題を取り上げたものが数多くあった。駐輪場の整備や学生数の増加等により、今日と筑波大学が抱えている問題が異なることため、過去</w:t>
      </w:r>
      <w:r w:rsidR="005F0D49">
        <w:rPr>
          <w:rFonts w:ascii="HGP明朝B" w:eastAsia="HGP明朝B" w:hAnsi="HGPｺﾞｼｯｸE" w:hint="eastAsia"/>
          <w:sz w:val="21"/>
          <w:szCs w:val="21"/>
        </w:rPr>
        <w:t>約10</w:t>
      </w:r>
      <w:r w:rsidRPr="008F4B1C">
        <w:rPr>
          <w:rFonts w:ascii="HGP明朝B" w:eastAsia="HGP明朝B" w:hAnsi="HGPｺﾞｼｯｸE" w:hint="eastAsia"/>
          <w:sz w:val="21"/>
          <w:szCs w:val="21"/>
        </w:rPr>
        <w:t>年の範囲で既存文献の整理を行った。</w:t>
      </w:r>
      <w:r w:rsidR="00BC593E" w:rsidRPr="008F4B1C">
        <w:rPr>
          <w:rFonts w:ascii="HGP明朝B" w:eastAsia="HGP明朝B" w:hAnsi="HGPｺﾞｼｯｸE" w:hint="eastAsia"/>
          <w:sz w:val="21"/>
          <w:szCs w:val="21"/>
        </w:rPr>
        <w:t>その多く</w:t>
      </w:r>
      <w:r w:rsidR="00E234A4" w:rsidRPr="008F4B1C">
        <w:rPr>
          <w:rFonts w:ascii="HGP明朝B" w:eastAsia="HGP明朝B" w:hAnsi="HGPｺﾞｼｯｸE" w:hint="eastAsia"/>
          <w:sz w:val="21"/>
          <w:szCs w:val="21"/>
        </w:rPr>
        <w:t>は、混雑問題の原因は自分だけなら自転車を停めやすい所に停めても</w:t>
      </w:r>
      <w:r w:rsidR="00BC593E" w:rsidRPr="008F4B1C">
        <w:rPr>
          <w:rFonts w:ascii="HGP明朝B" w:eastAsia="HGP明朝B" w:hAnsi="HGPｺﾞｼｯｸE" w:hint="eastAsia"/>
          <w:sz w:val="21"/>
          <w:szCs w:val="21"/>
        </w:rPr>
        <w:t>大丈夫だろうといった心理的な側面に基づいて検証を行った班もあれば、そもそも</w:t>
      </w:r>
      <w:r w:rsidR="000C6C82" w:rsidRPr="008F4B1C">
        <w:rPr>
          <w:rFonts w:ascii="HGP明朝B" w:eastAsia="HGP明朝B" w:hAnsi="HGPｺﾞｼｯｸE" w:hint="eastAsia"/>
          <w:sz w:val="21"/>
          <w:szCs w:val="21"/>
        </w:rPr>
        <w:t>学生の大幅な増加により</w:t>
      </w:r>
      <w:r w:rsidR="00BC593E" w:rsidRPr="008F4B1C">
        <w:rPr>
          <w:rFonts w:ascii="HGP明朝B" w:eastAsia="HGP明朝B" w:hAnsi="HGPｺﾞｼｯｸE" w:hint="eastAsia"/>
          <w:sz w:val="21"/>
          <w:szCs w:val="21"/>
        </w:rPr>
        <w:t>筑波大学建学当初の</w:t>
      </w:r>
      <w:r w:rsidR="000C6C82" w:rsidRPr="008F4B1C">
        <w:rPr>
          <w:rFonts w:ascii="HGP明朝B" w:eastAsia="HGP明朝B" w:hAnsi="HGPｺﾞｼｯｸE" w:hint="eastAsia"/>
          <w:sz w:val="21"/>
          <w:szCs w:val="21"/>
        </w:rPr>
        <w:t>需要と現在の需要には大きなずれがあることに注目した班もあった。</w:t>
      </w:r>
      <w:r w:rsidR="002A285B">
        <w:rPr>
          <w:rFonts w:ascii="HGP明朝B" w:eastAsia="HGP明朝B" w:hAnsi="HGPｺﾞｼｯｸE" w:hint="eastAsia"/>
          <w:sz w:val="21"/>
          <w:szCs w:val="21"/>
        </w:rPr>
        <w:t>（表1）</w:t>
      </w:r>
    </w:p>
    <w:p w:rsidR="00CB43AC" w:rsidRPr="00CD7E1F" w:rsidRDefault="00CB43AC" w:rsidP="00CD7E1F">
      <w:pPr>
        <w:pStyle w:val="ac"/>
        <w:numPr>
          <w:ilvl w:val="0"/>
          <w:numId w:val="12"/>
        </w:numPr>
        <w:ind w:leftChars="0"/>
        <w:rPr>
          <w:rFonts w:ascii="HGP明朝B" w:eastAsia="HGP明朝B" w:hAnsi="HGPｺﾞｼｯｸE"/>
          <w:sz w:val="21"/>
          <w:szCs w:val="21"/>
        </w:rPr>
      </w:pPr>
      <w:r w:rsidRPr="00CD7E1F">
        <w:rPr>
          <w:rFonts w:ascii="HGP明朝B" w:eastAsia="HGP明朝B" w:hAnsi="HGPｺﾞｼｯｸE" w:hint="eastAsia"/>
          <w:sz w:val="21"/>
          <w:szCs w:val="21"/>
        </w:rPr>
        <w:t>大学の取り組み</w:t>
      </w:r>
    </w:p>
    <w:p w:rsidR="00CB43AC" w:rsidRPr="00583C9D" w:rsidRDefault="00CB43AC" w:rsidP="00CB43AC">
      <w:pPr>
        <w:rPr>
          <w:rFonts w:ascii="HGP明朝B" w:eastAsia="HGP明朝B" w:hint="eastAsia"/>
          <w:sz w:val="21"/>
          <w:szCs w:val="21"/>
        </w:rPr>
      </w:pPr>
      <w:r>
        <w:rPr>
          <w:rFonts w:ascii="HGP明朝B" w:eastAsia="HGP明朝B" w:hAnsi="HGPｺﾞｼｯｸE" w:hint="eastAsia"/>
          <w:sz w:val="21"/>
          <w:szCs w:val="21"/>
        </w:rPr>
        <w:t xml:space="preserve">　</w:t>
      </w:r>
      <w:r w:rsidR="001A4464">
        <w:rPr>
          <w:rFonts w:ascii="HGP明朝B" w:eastAsia="HGP明朝B" w:hAnsi="HGPｺﾞｼｯｸE" w:hint="eastAsia"/>
          <w:sz w:val="21"/>
          <w:szCs w:val="21"/>
        </w:rPr>
        <w:t>大学側も、多くの部署から様々な対策に取り組んでいる</w:t>
      </w:r>
      <w:r w:rsidR="00F619FD">
        <w:rPr>
          <w:rFonts w:ascii="HGP明朝B" w:eastAsia="HGP明朝B" w:hAnsi="HGPｺﾞｼｯｸE" w:hint="eastAsia"/>
          <w:sz w:val="21"/>
          <w:szCs w:val="21"/>
        </w:rPr>
        <w:t>。</w:t>
      </w:r>
    </w:p>
    <w:p w:rsidR="00CB43AC" w:rsidRPr="00D41297" w:rsidRDefault="00025614" w:rsidP="00D41297">
      <w:pPr>
        <w:rPr>
          <w:rFonts w:ascii="HGP明朝B" w:eastAsia="HGP明朝B" w:hAnsiTheme="minorEastAsia"/>
          <w:sz w:val="21"/>
          <w:szCs w:val="21"/>
        </w:rPr>
      </w:pPr>
      <w:r>
        <w:rPr>
          <w:rFonts w:ascii="HGP明朝B" w:eastAsia="HGP明朝B"/>
          <w:noProof/>
          <w:sz w:val="21"/>
          <w:szCs w:val="21"/>
        </w:rPr>
        <w:pict>
          <v:shapetype id="_x0000_t202" coordsize="21600,21600" o:spt="202" path="m,l,21600r21600,l21600,xe">
            <v:stroke joinstyle="miter"/>
            <v:path gradientshapeok="t" o:connecttype="rect"/>
          </v:shapetype>
          <v:shape id="_x0000_s1034" type="#_x0000_t202" style="position:absolute;margin-left:-.45pt;margin-top:27.85pt;width:439.2pt;height:25.2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fill opacity="0"/>
            <v:textbox style="mso-fit-shape-to-text:t">
              <w:txbxContent>
                <w:p w:rsidR="00D8053B" w:rsidRPr="00D8053B" w:rsidRDefault="00D8053B" w:rsidP="00D8053B">
                  <w:pPr>
                    <w:jc w:val="center"/>
                    <w:rPr>
                      <w:rFonts w:eastAsiaTheme="minorEastAsia" w:hint="eastAsia"/>
                    </w:rPr>
                  </w:pPr>
                  <w:r>
                    <w:rPr>
                      <w:rFonts w:eastAsiaTheme="minorEastAsia" w:hint="eastAsia"/>
                    </w:rPr>
                    <w:t>1</w:t>
                  </w:r>
                </w:p>
              </w:txbxContent>
            </v:textbox>
          </v:shape>
        </w:pict>
      </w:r>
      <w:r w:rsidR="00CD7E1F">
        <w:rPr>
          <w:rFonts w:ascii="HGP明朝B" w:eastAsia="HGP明朝B" w:hAnsiTheme="minorEastAsia" w:hint="eastAsia"/>
          <w:sz w:val="21"/>
          <w:szCs w:val="21"/>
        </w:rPr>
        <w:t>a)</w:t>
      </w:r>
      <w:r w:rsidR="00CB43AC" w:rsidRPr="00D41297">
        <w:rPr>
          <w:rFonts w:ascii="HGP明朝B" w:eastAsia="HGP明朝B" w:hAnsiTheme="minorEastAsia" w:hint="eastAsia"/>
          <w:sz w:val="21"/>
          <w:szCs w:val="21"/>
        </w:rPr>
        <w:t>交通安全協会による放置自転車の撤去</w:t>
      </w:r>
    </w:p>
    <w:p w:rsidR="00CB43AC" w:rsidRPr="008F4B1C" w:rsidRDefault="00D41297" w:rsidP="00CB43AC">
      <w:pPr>
        <w:ind w:firstLineChars="100" w:firstLine="210"/>
        <w:rPr>
          <w:rFonts w:ascii="HGP明朝B" w:eastAsia="HGP明朝B" w:hAnsiTheme="minorEastAsia"/>
          <w:sz w:val="21"/>
          <w:szCs w:val="21"/>
        </w:rPr>
      </w:pPr>
      <w:r>
        <w:rPr>
          <w:rFonts w:ascii="HGP明朝B" w:eastAsia="HGP明朝B" w:hAnsiTheme="minorEastAsia" w:hint="eastAsia"/>
          <w:sz w:val="21"/>
          <w:szCs w:val="21"/>
        </w:rPr>
        <w:lastRenderedPageBreak/>
        <w:t>時期：</w:t>
      </w:r>
      <w:r w:rsidR="00CB43AC" w:rsidRPr="008F4B1C">
        <w:rPr>
          <w:rFonts w:ascii="HGP明朝B" w:eastAsia="HGP明朝B" w:hAnsiTheme="minorEastAsia" w:hint="eastAsia"/>
          <w:sz w:val="21"/>
          <w:szCs w:val="21"/>
        </w:rPr>
        <w:t>夏休み～秋</w:t>
      </w:r>
    </w:p>
    <w:p w:rsidR="00CB43AC" w:rsidRPr="008F4B1C" w:rsidRDefault="00CB43AC" w:rsidP="00CB43AC">
      <w:pPr>
        <w:ind w:firstLineChars="100" w:firstLine="210"/>
        <w:rPr>
          <w:rFonts w:ascii="HGP明朝B" w:eastAsia="HGP明朝B" w:hAnsiTheme="minorEastAsia"/>
          <w:sz w:val="21"/>
          <w:szCs w:val="21"/>
        </w:rPr>
      </w:pPr>
      <w:r w:rsidRPr="008F4B1C">
        <w:rPr>
          <w:rFonts w:ascii="HGP明朝B" w:eastAsia="HGP明朝B" w:hAnsiTheme="minorEastAsia" w:hint="eastAsia"/>
          <w:sz w:val="21"/>
          <w:szCs w:val="21"/>
        </w:rPr>
        <w:t>台数</w:t>
      </w:r>
      <w:r w:rsidR="00D41297">
        <w:rPr>
          <w:rFonts w:ascii="HGP明朝B" w:eastAsia="HGP明朝B" w:hAnsiTheme="minorEastAsia" w:hint="eastAsia"/>
          <w:sz w:val="21"/>
          <w:szCs w:val="21"/>
        </w:rPr>
        <w:t>：</w:t>
      </w:r>
      <w:r w:rsidRPr="008F4B1C">
        <w:rPr>
          <w:rFonts w:ascii="HGP明朝B" w:eastAsia="HGP明朝B" w:hAnsiTheme="minorEastAsia" w:hint="eastAsia"/>
          <w:sz w:val="21"/>
          <w:szCs w:val="21"/>
        </w:rPr>
        <w:t>毎年1200台前後</w:t>
      </w:r>
    </w:p>
    <w:p w:rsidR="00CB43AC" w:rsidRPr="008F4B1C" w:rsidRDefault="00CD7E1F" w:rsidP="00CB43AC">
      <w:pPr>
        <w:rPr>
          <w:rFonts w:ascii="HGP明朝B" w:eastAsia="HGP明朝B" w:hAnsiTheme="minorEastAsia"/>
          <w:sz w:val="21"/>
          <w:szCs w:val="21"/>
        </w:rPr>
      </w:pPr>
      <w:r>
        <w:rPr>
          <w:rFonts w:ascii="HGP明朝B" w:eastAsia="HGP明朝B" w:hAnsiTheme="minorEastAsia" w:hint="eastAsia"/>
          <w:sz w:val="21"/>
          <w:szCs w:val="21"/>
        </w:rPr>
        <w:t xml:space="preserve">b) </w:t>
      </w:r>
      <w:r w:rsidR="00CB43AC" w:rsidRPr="008F4B1C">
        <w:rPr>
          <w:rFonts w:ascii="HGP明朝B" w:eastAsia="HGP明朝B" w:hAnsiTheme="minorEastAsia" w:hint="eastAsia"/>
          <w:sz w:val="21"/>
          <w:szCs w:val="21"/>
        </w:rPr>
        <w:t>張り紙の掲示</w:t>
      </w:r>
    </w:p>
    <w:p w:rsidR="00CB43AC" w:rsidRPr="008F4B1C" w:rsidRDefault="00CB43AC" w:rsidP="00D41297">
      <w:pPr>
        <w:ind w:leftChars="100" w:left="240"/>
        <w:rPr>
          <w:rFonts w:ascii="HGP明朝B" w:eastAsia="HGP明朝B" w:hAnsiTheme="minorEastAsia"/>
          <w:sz w:val="21"/>
          <w:szCs w:val="21"/>
        </w:rPr>
      </w:pPr>
      <w:r w:rsidRPr="008F4B1C">
        <w:rPr>
          <w:rFonts w:ascii="HGP明朝B" w:eastAsia="HGP明朝B" w:hAnsiTheme="minorEastAsia" w:hint="eastAsia"/>
          <w:sz w:val="21"/>
          <w:szCs w:val="21"/>
        </w:rPr>
        <w:t>利用が少ない駐輪場を使うように促す張り紙を掲示している。</w:t>
      </w:r>
      <w:r w:rsidR="00D41297">
        <w:rPr>
          <w:rFonts w:ascii="HGP明朝B" w:eastAsia="HGP明朝B" w:hAnsiTheme="minorEastAsia" w:hint="eastAsia"/>
          <w:sz w:val="21"/>
          <w:szCs w:val="21"/>
        </w:rPr>
        <w:t>(</w:t>
      </w:r>
      <w:r w:rsidRPr="008F4B1C">
        <w:rPr>
          <w:rFonts w:ascii="HGP明朝B" w:eastAsia="HGP明朝B" w:hAnsiTheme="minorEastAsia" w:hint="eastAsia"/>
          <w:sz w:val="21"/>
          <w:szCs w:val="21"/>
        </w:rPr>
        <w:t>シス情エリア支援室</w:t>
      </w:r>
      <w:r w:rsidR="00D41297">
        <w:rPr>
          <w:rFonts w:ascii="HGP明朝B" w:eastAsia="HGP明朝B" w:hAnsiTheme="minorEastAsia" w:hint="eastAsia"/>
          <w:sz w:val="21"/>
          <w:szCs w:val="21"/>
        </w:rPr>
        <w:t>)</w:t>
      </w:r>
    </w:p>
    <w:p w:rsidR="009B467D" w:rsidRPr="009B467D" w:rsidRDefault="00CD7E1F" w:rsidP="00CB43AC">
      <w:pPr>
        <w:rPr>
          <w:rFonts w:ascii="HGP明朝B" w:eastAsia="HGP明朝B" w:hint="eastAsia"/>
          <w:sz w:val="21"/>
          <w:szCs w:val="21"/>
        </w:rPr>
      </w:pPr>
      <w:r>
        <w:rPr>
          <w:rFonts w:ascii="HGP明朝B" w:eastAsia="HGP明朝B" w:hAnsiTheme="minorEastAsia" w:hint="eastAsia"/>
          <w:sz w:val="21"/>
          <w:szCs w:val="21"/>
        </w:rPr>
        <w:t xml:space="preserve">c) </w:t>
      </w:r>
      <w:r w:rsidR="00CB43AC" w:rsidRPr="008F4B1C">
        <w:rPr>
          <w:rFonts w:ascii="HGP明朝B" w:eastAsia="HGP明朝B" w:hAnsiTheme="minorEastAsia" w:hint="eastAsia"/>
          <w:sz w:val="21"/>
          <w:szCs w:val="21"/>
        </w:rPr>
        <w:t>大学の</w:t>
      </w:r>
      <w:r w:rsidR="009B467D">
        <w:rPr>
          <w:rFonts w:ascii="HGP明朝B" w:eastAsia="HGP明朝B" w:hAnsiTheme="minorEastAsia" w:hint="eastAsia"/>
          <w:sz w:val="21"/>
          <w:szCs w:val="21"/>
        </w:rPr>
        <w:t>指針</w:t>
      </w:r>
    </w:p>
    <w:p w:rsidR="00632C3E" w:rsidRDefault="00CB43AC" w:rsidP="00632C3E">
      <w:pPr>
        <w:rPr>
          <w:rFonts w:ascii="HGP明朝B" w:eastAsia="HGP明朝B" w:hint="eastAsia"/>
          <w:sz w:val="21"/>
          <w:szCs w:val="21"/>
        </w:rPr>
      </w:pPr>
      <w:r w:rsidRPr="008F4B1C">
        <w:rPr>
          <w:rFonts w:ascii="HGP明朝B" w:eastAsia="HGP明朝B" w:hint="eastAsia"/>
          <w:sz w:val="21"/>
          <w:szCs w:val="21"/>
        </w:rPr>
        <w:t>「自転車は学内移動の重要な交通手段であり、環境にも優しい乗り物であることから、その利用を促進する交通環境形成を目指す。しかし、一方で本来歩行空間であるペデが自転車で溢れ歩行者との接触事故や迷惑駐輪等の問題が生じている。」</w:t>
      </w:r>
    </w:p>
    <w:p w:rsidR="00CB43AC" w:rsidRDefault="009B467D" w:rsidP="00632C3E">
      <w:pPr>
        <w:rPr>
          <w:rFonts w:ascii="HGP明朝B" w:eastAsia="HGP明朝B" w:hint="eastAsia"/>
          <w:sz w:val="21"/>
          <w:szCs w:val="21"/>
        </w:rPr>
      </w:pPr>
      <w:r>
        <w:rPr>
          <w:rFonts w:ascii="HGP明朝B" w:eastAsia="HGP明朝B" w:hint="eastAsia"/>
          <w:sz w:val="21"/>
          <w:szCs w:val="21"/>
        </w:rPr>
        <w:t>（「</w:t>
      </w:r>
      <w:r w:rsidR="00CB43AC" w:rsidRPr="008F4B1C">
        <w:rPr>
          <w:rFonts w:ascii="HGP明朝B" w:eastAsia="HGP明朝B" w:hint="eastAsia"/>
          <w:sz w:val="21"/>
          <w:szCs w:val="21"/>
        </w:rPr>
        <w:t>キャンパスマスタープラン2011</w:t>
      </w:r>
      <w:r>
        <w:rPr>
          <w:rFonts w:ascii="HGP明朝B" w:eastAsia="HGP明朝B" w:hint="eastAsia"/>
          <w:sz w:val="21"/>
          <w:szCs w:val="21"/>
        </w:rPr>
        <w:t>」</w:t>
      </w:r>
      <w:r w:rsidR="00A936EA" w:rsidRPr="00A936EA">
        <w:rPr>
          <w:rFonts w:ascii="HGP明朝B" w:eastAsia="HGP明朝B" w:hint="eastAsia"/>
          <w:sz w:val="21"/>
          <w:szCs w:val="21"/>
          <w:vertAlign w:val="superscript"/>
        </w:rPr>
        <w:t>[3]</w:t>
      </w:r>
      <w:r>
        <w:rPr>
          <w:rFonts w:ascii="HGP明朝B" w:eastAsia="HGP明朝B" w:hint="eastAsia"/>
          <w:sz w:val="21"/>
          <w:szCs w:val="21"/>
        </w:rPr>
        <w:t>より）</w:t>
      </w:r>
    </w:p>
    <w:p w:rsidR="00CB43AC" w:rsidRPr="00A936EA" w:rsidRDefault="00CB43AC" w:rsidP="00CB43AC">
      <w:pPr>
        <w:rPr>
          <w:rFonts w:ascii="HGP明朝B" w:eastAsia="HGP明朝B" w:hAnsi="HGPｺﾞｼｯｸE"/>
          <w:sz w:val="21"/>
          <w:szCs w:val="21"/>
        </w:rPr>
      </w:pPr>
    </w:p>
    <w:p w:rsidR="00EF5BC1" w:rsidRPr="008F4B1C" w:rsidRDefault="008823B5" w:rsidP="007F7906">
      <w:pPr>
        <w:rPr>
          <w:rFonts w:ascii="HGP明朝B" w:eastAsia="HGP明朝B" w:hAnsi="HGPｺﾞｼｯｸE"/>
          <w:sz w:val="21"/>
          <w:szCs w:val="21"/>
        </w:rPr>
      </w:pPr>
      <w:r w:rsidRPr="008F4B1C">
        <w:rPr>
          <w:rFonts w:ascii="HGP明朝B" w:eastAsia="HGP明朝B" w:hAnsi="HGPｺﾞｼｯｸE" w:hint="eastAsia"/>
          <w:sz w:val="21"/>
          <w:szCs w:val="21"/>
        </w:rPr>
        <w:t>1-2</w:t>
      </w:r>
      <w:r w:rsidR="00CD7E1F">
        <w:rPr>
          <w:rFonts w:ascii="HGP明朝B" w:eastAsia="HGP明朝B" w:hAnsi="HGPｺﾞｼｯｸE" w:hint="eastAsia"/>
          <w:sz w:val="21"/>
          <w:szCs w:val="21"/>
        </w:rPr>
        <w:t>.</w:t>
      </w:r>
      <w:r w:rsidR="00EF5BC1" w:rsidRPr="008F4B1C">
        <w:rPr>
          <w:rFonts w:ascii="HGP明朝B" w:eastAsia="HGP明朝B" w:hAnsi="HGPｺﾞｼｯｸE" w:hint="eastAsia"/>
          <w:sz w:val="21"/>
          <w:szCs w:val="21"/>
        </w:rPr>
        <w:t xml:space="preserve">仮説　</w:t>
      </w:r>
    </w:p>
    <w:p w:rsidR="001C2E42" w:rsidRDefault="00EF5BC1" w:rsidP="008F4B1C">
      <w:pPr>
        <w:ind w:firstLineChars="100" w:firstLine="210"/>
        <w:rPr>
          <w:rFonts w:ascii="HGP明朝B" w:eastAsia="HGP明朝B" w:hAnsi="HGPｺﾞｼｯｸE"/>
          <w:sz w:val="21"/>
          <w:szCs w:val="21"/>
        </w:rPr>
      </w:pPr>
      <w:r w:rsidRPr="008F4B1C">
        <w:rPr>
          <w:rFonts w:ascii="HGP明朝B" w:eastAsia="HGP明朝B" w:hAnsi="HGPｺﾞｼｯｸE" w:hint="eastAsia"/>
          <w:sz w:val="21"/>
          <w:szCs w:val="21"/>
        </w:rPr>
        <w:t>これまで様々な研究や対策が行われてきたが、依然として学内の自転車問題が残っている。</w:t>
      </w:r>
      <w:r w:rsidR="001C2E42">
        <w:rPr>
          <w:rFonts w:ascii="HGP明朝B" w:eastAsia="HGP明朝B" w:hAnsi="HGPｺﾞｼｯｸE" w:hint="eastAsia"/>
          <w:sz w:val="21"/>
          <w:szCs w:val="21"/>
        </w:rPr>
        <w:t>そこで我々は今までは当たり前だと考えられて注目されていなかったこととして</w:t>
      </w:r>
    </w:p>
    <w:p w:rsidR="001C2E42" w:rsidRDefault="001C2E42" w:rsidP="00703005">
      <w:pPr>
        <w:ind w:firstLine="210"/>
        <w:rPr>
          <w:rFonts w:ascii="HGP明朝B" w:eastAsia="HGP明朝B" w:hAnsi="HGPｺﾞｼｯｸE"/>
          <w:sz w:val="21"/>
          <w:szCs w:val="21"/>
        </w:rPr>
      </w:pPr>
      <w:r>
        <w:rPr>
          <w:rFonts w:ascii="HGP明朝B" w:eastAsia="HGP明朝B" w:hAnsi="HGPｺﾞｼｯｸE" w:hint="eastAsia"/>
          <w:sz w:val="21"/>
          <w:szCs w:val="21"/>
        </w:rPr>
        <w:t>「自転車が多い理由」</w:t>
      </w:r>
    </w:p>
    <w:p w:rsidR="001C2E42" w:rsidRDefault="001C2E42" w:rsidP="008F4B1C">
      <w:pPr>
        <w:ind w:firstLineChars="100" w:firstLine="210"/>
        <w:rPr>
          <w:rFonts w:ascii="HGP明朝B" w:eastAsia="HGP明朝B" w:hAnsi="HGPｺﾞｼｯｸE"/>
          <w:sz w:val="21"/>
          <w:szCs w:val="21"/>
        </w:rPr>
      </w:pPr>
      <w:r>
        <w:rPr>
          <w:rFonts w:ascii="HGP明朝B" w:eastAsia="HGP明朝B" w:hAnsi="HGPｺﾞｼｯｸE" w:hint="eastAsia"/>
          <w:sz w:val="21"/>
          <w:szCs w:val="21"/>
        </w:rPr>
        <w:t>「自転車を使う理由」</w:t>
      </w:r>
    </w:p>
    <w:p w:rsidR="00703005" w:rsidRDefault="001C2E42" w:rsidP="005672A2">
      <w:pPr>
        <w:rPr>
          <w:rFonts w:ascii="HGP明朝B" w:eastAsia="HGP明朝B" w:hAnsi="HGPｺﾞｼｯｸE"/>
          <w:sz w:val="21"/>
          <w:szCs w:val="21"/>
        </w:rPr>
      </w:pPr>
      <w:r>
        <w:rPr>
          <w:rFonts w:ascii="HGP明朝B" w:eastAsia="HGP明朝B" w:hAnsi="HGPｺﾞｼｯｸE" w:hint="eastAsia"/>
          <w:sz w:val="21"/>
          <w:szCs w:val="21"/>
        </w:rPr>
        <w:t>に注目した。過去文献でも問題点として取り上げられていなかった。</w:t>
      </w:r>
      <w:r w:rsidRPr="008F4B1C">
        <w:rPr>
          <w:rFonts w:ascii="HGP明朝B" w:eastAsia="HGP明朝B" w:hAnsi="HGPｺﾞｼｯｸE" w:hint="eastAsia"/>
          <w:sz w:val="21"/>
          <w:szCs w:val="21"/>
        </w:rPr>
        <w:t>自転車は</w:t>
      </w:r>
      <w:r>
        <w:rPr>
          <w:rFonts w:ascii="HGP明朝B" w:eastAsia="HGP明朝B" w:hAnsi="HGPｺﾞｼｯｸE" w:hint="eastAsia"/>
          <w:sz w:val="21"/>
          <w:szCs w:val="21"/>
        </w:rPr>
        <w:t>本当に</w:t>
      </w:r>
      <w:r w:rsidRPr="008F4B1C">
        <w:rPr>
          <w:rFonts w:ascii="HGP明朝B" w:eastAsia="HGP明朝B" w:hAnsi="HGPｺﾞｼｯｸE" w:hint="eastAsia"/>
          <w:sz w:val="21"/>
          <w:szCs w:val="21"/>
        </w:rPr>
        <w:t>最良の交通手段と言えるのだろうか。</w:t>
      </w:r>
      <w:r>
        <w:rPr>
          <w:rFonts w:ascii="HGP明朝B" w:eastAsia="HGP明朝B" w:hAnsi="HGPｺﾞｼｯｸE" w:hint="eastAsia"/>
          <w:sz w:val="21"/>
          <w:szCs w:val="21"/>
        </w:rPr>
        <w:t>当たり前だからこそ見過ごされてきていたことに我々は注目したのである</w:t>
      </w:r>
      <w:r w:rsidR="00703005">
        <w:rPr>
          <w:rFonts w:ascii="HGP明朝B" w:eastAsia="HGP明朝B" w:hAnsi="HGPｺﾞｼｯｸE" w:hint="eastAsia"/>
          <w:sz w:val="21"/>
          <w:szCs w:val="21"/>
        </w:rPr>
        <w:t>。</w:t>
      </w:r>
    </w:p>
    <w:p w:rsidR="00703005" w:rsidRPr="00703005" w:rsidRDefault="00703005" w:rsidP="005672A2">
      <w:pPr>
        <w:rPr>
          <w:rFonts w:ascii="HGP明朝B" w:eastAsia="HGP明朝B" w:hAnsi="HGPｺﾞｼｯｸE"/>
          <w:sz w:val="21"/>
          <w:szCs w:val="21"/>
        </w:rPr>
      </w:pPr>
    </w:p>
    <w:p w:rsidR="00583C9D" w:rsidRPr="00CD7E1F" w:rsidRDefault="00583C9D" w:rsidP="00583C9D">
      <w:pPr>
        <w:rPr>
          <w:rFonts w:ascii="HGP明朝B" w:eastAsia="HGP明朝B" w:hint="eastAsia"/>
          <w:bCs/>
          <w:sz w:val="21"/>
          <w:szCs w:val="21"/>
        </w:rPr>
      </w:pPr>
      <w:r w:rsidRPr="00CD7E1F">
        <w:rPr>
          <w:rFonts w:ascii="HGP明朝B" w:eastAsia="HGP明朝B" w:hint="eastAsia"/>
          <w:bCs/>
          <w:sz w:val="21"/>
          <w:szCs w:val="21"/>
        </w:rPr>
        <w:t>2目的</w:t>
      </w:r>
    </w:p>
    <w:p w:rsidR="003E066D" w:rsidRDefault="00583C9D" w:rsidP="003E066D">
      <w:pPr>
        <w:ind w:firstLineChars="100" w:firstLine="210"/>
        <w:rPr>
          <w:rFonts w:ascii="HGP明朝B" w:eastAsia="HGP明朝B" w:hint="eastAsia"/>
          <w:sz w:val="21"/>
          <w:szCs w:val="21"/>
        </w:rPr>
      </w:pPr>
      <w:r w:rsidRPr="008F4B1C">
        <w:rPr>
          <w:rFonts w:ascii="HGP明朝B" w:eastAsia="HGP明朝B" w:hint="eastAsia"/>
          <w:sz w:val="21"/>
          <w:szCs w:val="21"/>
        </w:rPr>
        <w:t>「なぜ自転車を使うのか」</w:t>
      </w:r>
    </w:p>
    <w:p w:rsidR="003E066D" w:rsidRDefault="00583C9D" w:rsidP="003E066D">
      <w:pPr>
        <w:ind w:firstLineChars="100" w:firstLine="210"/>
        <w:rPr>
          <w:rFonts w:ascii="HGP明朝B" w:eastAsia="HGP明朝B" w:hint="eastAsia"/>
          <w:sz w:val="21"/>
          <w:szCs w:val="21"/>
        </w:rPr>
      </w:pPr>
      <w:r w:rsidRPr="008F4B1C">
        <w:rPr>
          <w:rFonts w:ascii="HGP明朝B" w:eastAsia="HGP明朝B" w:hint="eastAsia"/>
          <w:sz w:val="21"/>
          <w:szCs w:val="21"/>
        </w:rPr>
        <w:t>「なぜ自転車が多いのか」</w:t>
      </w:r>
    </w:p>
    <w:p w:rsidR="00583C9D" w:rsidRPr="008F4B1C" w:rsidRDefault="00DF7441" w:rsidP="003E066D">
      <w:pPr>
        <w:rPr>
          <w:rFonts w:ascii="HGP明朝B" w:eastAsia="HGP明朝B" w:hint="eastAsia"/>
          <w:sz w:val="21"/>
          <w:szCs w:val="21"/>
        </w:rPr>
      </w:pPr>
      <w:r>
        <w:rPr>
          <w:rFonts w:ascii="HGP明朝B" w:eastAsia="HGP明朝B" w:hint="eastAsia"/>
          <w:sz w:val="21"/>
          <w:szCs w:val="21"/>
        </w:rPr>
        <w:t>この二つの問いの原因を明らかにする。そして、その原因を解決するための提案をする。</w:t>
      </w:r>
    </w:p>
    <w:p w:rsidR="00583C9D" w:rsidRPr="008F4B1C" w:rsidRDefault="00583C9D" w:rsidP="005672A2">
      <w:pPr>
        <w:rPr>
          <w:rFonts w:ascii="HGP明朝B" w:eastAsia="HGP明朝B" w:hAnsi="HGPｺﾞｼｯｸE"/>
          <w:b/>
          <w:bCs/>
          <w:sz w:val="21"/>
          <w:szCs w:val="21"/>
          <w:u w:val="single"/>
        </w:rPr>
      </w:pPr>
    </w:p>
    <w:p w:rsidR="00420297" w:rsidRPr="00CD7E1F" w:rsidRDefault="00583C9D" w:rsidP="005672A2">
      <w:pPr>
        <w:rPr>
          <w:rFonts w:ascii="HGP明朝B" w:eastAsia="HGP明朝B" w:hAnsi="HGPｺﾞｼｯｸE"/>
          <w:bCs/>
          <w:sz w:val="21"/>
          <w:szCs w:val="21"/>
        </w:rPr>
      </w:pPr>
      <w:r w:rsidRPr="00CD7E1F">
        <w:rPr>
          <w:rFonts w:ascii="HGP明朝B" w:eastAsia="HGP明朝B" w:hAnsi="HGPｺﾞｼｯｸE" w:hint="eastAsia"/>
          <w:bCs/>
          <w:sz w:val="21"/>
          <w:szCs w:val="21"/>
        </w:rPr>
        <w:t>3</w:t>
      </w:r>
      <w:r w:rsidR="00CD7E1F">
        <w:rPr>
          <w:rFonts w:ascii="HGP明朝B" w:eastAsia="HGP明朝B" w:hAnsi="HGPｺﾞｼｯｸE" w:hint="eastAsia"/>
          <w:bCs/>
          <w:sz w:val="21"/>
          <w:szCs w:val="21"/>
        </w:rPr>
        <w:t>.</w:t>
      </w:r>
      <w:r w:rsidR="000C3A46" w:rsidRPr="00CD7E1F">
        <w:rPr>
          <w:rFonts w:ascii="HGP明朝B" w:eastAsia="HGP明朝B" w:hAnsi="HGPｺﾞｼｯｸE" w:hint="eastAsia"/>
          <w:bCs/>
          <w:sz w:val="21"/>
          <w:szCs w:val="21"/>
        </w:rPr>
        <w:t>事前調査</w:t>
      </w:r>
    </w:p>
    <w:p w:rsidR="008D3222" w:rsidRDefault="008D3222" w:rsidP="00420297">
      <w:pPr>
        <w:rPr>
          <w:rFonts w:ascii="HGP明朝B" w:eastAsia="HGP明朝B" w:hAnsi="HGPｺﾞｼｯｸE"/>
          <w:sz w:val="21"/>
          <w:szCs w:val="21"/>
        </w:rPr>
      </w:pPr>
      <w:r>
        <w:rPr>
          <w:rFonts w:ascii="HGP明朝B" w:eastAsia="HGP明朝B" w:hAnsi="HGPｺﾞｼｯｸE" w:hint="eastAsia"/>
          <w:sz w:val="21"/>
          <w:szCs w:val="21"/>
        </w:rPr>
        <w:t>3-1</w:t>
      </w:r>
      <w:r w:rsidR="00CD7E1F">
        <w:rPr>
          <w:rFonts w:ascii="HGP明朝B" w:eastAsia="HGP明朝B" w:hAnsi="HGPｺﾞｼｯｸE" w:hint="eastAsia"/>
          <w:sz w:val="21"/>
          <w:szCs w:val="21"/>
        </w:rPr>
        <w:t>.</w:t>
      </w:r>
      <w:r>
        <w:rPr>
          <w:rFonts w:ascii="HGP明朝B" w:eastAsia="HGP明朝B" w:hAnsi="HGPｺﾞｼｯｸE" w:hint="eastAsia"/>
          <w:sz w:val="21"/>
          <w:szCs w:val="21"/>
        </w:rPr>
        <w:t>調査概要</w:t>
      </w:r>
    </w:p>
    <w:p w:rsidR="007B4D12" w:rsidRPr="008F4B1C" w:rsidRDefault="00844264" w:rsidP="00420297">
      <w:pPr>
        <w:rPr>
          <w:rFonts w:ascii="HGP明朝B" w:eastAsia="HGP明朝B" w:hAnsi="HGPｺﾞｼｯｸE"/>
          <w:sz w:val="21"/>
          <w:szCs w:val="21"/>
        </w:rPr>
      </w:pPr>
      <w:r w:rsidRPr="008F4B1C">
        <w:rPr>
          <w:rFonts w:ascii="HGP明朝B" w:eastAsia="HGP明朝B" w:hAnsi="HGPｺﾞｼｯｸE" w:hint="eastAsia"/>
          <w:sz w:val="21"/>
          <w:szCs w:val="21"/>
        </w:rPr>
        <w:t xml:space="preserve">　</w:t>
      </w:r>
      <w:r w:rsidR="00420297">
        <w:rPr>
          <w:rFonts w:ascii="HGP明朝B" w:eastAsia="HGP明朝B" w:hAnsi="HGPｺﾞｼｯｸE" w:hint="eastAsia"/>
          <w:sz w:val="21"/>
          <w:szCs w:val="21"/>
        </w:rPr>
        <w:t>目的のひとつである「自転車が多い理由」の原因を探るため、駐輪場問題を通してアプローチしていく。そこで</w:t>
      </w:r>
      <w:r w:rsidR="00BE109F">
        <w:rPr>
          <w:rFonts w:ascii="HGP明朝B" w:eastAsia="HGP明朝B" w:hAnsi="HGPｺﾞｼｯｸE" w:hint="eastAsia"/>
          <w:sz w:val="21"/>
          <w:szCs w:val="21"/>
        </w:rPr>
        <w:t>事前調査として</w:t>
      </w:r>
      <w:r w:rsidR="00385472">
        <w:rPr>
          <w:rFonts w:ascii="HGP明朝B" w:eastAsia="HGP明朝B" w:hAnsi="HGPｺﾞｼｯｸE" w:hint="eastAsia"/>
          <w:sz w:val="21"/>
          <w:szCs w:val="21"/>
        </w:rPr>
        <w:t>筑波大学内の駐輪場の</w:t>
      </w:r>
      <w:r w:rsidR="00BE109F">
        <w:rPr>
          <w:rFonts w:ascii="HGP明朝B" w:eastAsia="HGP明朝B" w:hAnsi="HGPｺﾞｼｯｸE" w:hint="eastAsia"/>
          <w:sz w:val="21"/>
          <w:szCs w:val="21"/>
        </w:rPr>
        <w:t>実態調査を実施</w:t>
      </w:r>
      <w:r w:rsidR="00385472">
        <w:rPr>
          <w:rFonts w:ascii="HGP明朝B" w:eastAsia="HGP明朝B" w:hAnsi="HGPｺﾞｼｯｸE" w:hint="eastAsia"/>
          <w:sz w:val="21"/>
          <w:szCs w:val="21"/>
        </w:rPr>
        <w:t>した</w:t>
      </w:r>
      <w:r w:rsidR="00BE109F">
        <w:rPr>
          <w:rFonts w:ascii="HGP明朝B" w:eastAsia="HGP明朝B" w:hAnsi="HGPｺﾞｼｯｸE" w:hint="eastAsia"/>
          <w:sz w:val="21"/>
          <w:szCs w:val="21"/>
        </w:rPr>
        <w:t>。</w:t>
      </w:r>
    </w:p>
    <w:p w:rsidR="009214C4" w:rsidRDefault="009214C4" w:rsidP="00844264">
      <w:pPr>
        <w:rPr>
          <w:rFonts w:ascii="HGP明朝B" w:eastAsia="HGP明朝B" w:hAnsi="HGPｺﾞｼｯｸE"/>
          <w:sz w:val="21"/>
          <w:szCs w:val="21"/>
        </w:rPr>
      </w:pPr>
      <w:r>
        <w:rPr>
          <w:rFonts w:ascii="HGP明朝B" w:eastAsia="HGP明朝B" w:hAnsi="HGPｺﾞｼｯｸE" w:hint="eastAsia"/>
          <w:sz w:val="21"/>
          <w:szCs w:val="21"/>
        </w:rPr>
        <w:lastRenderedPageBreak/>
        <w:t>調査日時：</w:t>
      </w:r>
    </w:p>
    <w:p w:rsidR="009214C4" w:rsidRDefault="009214C4" w:rsidP="00844264">
      <w:pPr>
        <w:rPr>
          <w:rFonts w:ascii="HGP明朝B" w:eastAsia="HGP明朝B" w:hAnsi="HGPｺﾞｼｯｸE"/>
          <w:sz w:val="21"/>
          <w:szCs w:val="21"/>
        </w:rPr>
      </w:pPr>
      <w:r w:rsidRPr="009214C4">
        <w:rPr>
          <w:rFonts w:hint="eastAsia"/>
          <w:noProof/>
          <w:szCs w:val="21"/>
        </w:rPr>
        <w:drawing>
          <wp:inline distT="0" distB="0" distL="0" distR="0" wp14:anchorId="67D57730" wp14:editId="034A67D9">
            <wp:extent cx="2133600" cy="8858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33600" cy="885825"/>
                    </a:xfrm>
                    <a:prstGeom prst="rect">
                      <a:avLst/>
                    </a:prstGeom>
                    <a:noFill/>
                    <a:ln w="9525">
                      <a:noFill/>
                      <a:miter lim="800000"/>
                      <a:headEnd/>
                      <a:tailEnd/>
                    </a:ln>
                  </pic:spPr>
                </pic:pic>
              </a:graphicData>
            </a:graphic>
          </wp:inline>
        </w:drawing>
      </w:r>
    </w:p>
    <w:p w:rsidR="00024F4A" w:rsidRPr="008F4B1C" w:rsidRDefault="009214C4" w:rsidP="00FE6959">
      <w:pPr>
        <w:ind w:firstLineChars="100" w:firstLine="210"/>
        <w:rPr>
          <w:rFonts w:ascii="HGP明朝B" w:eastAsia="HGP明朝B" w:hAnsi="HGPｺﾞｼｯｸE"/>
          <w:sz w:val="21"/>
          <w:szCs w:val="21"/>
        </w:rPr>
      </w:pPr>
      <w:r>
        <w:rPr>
          <w:rFonts w:ascii="HGP明朝B" w:eastAsia="HGP明朝B" w:hAnsi="HGPｺﾞｼｯｸE" w:hint="eastAsia"/>
          <w:sz w:val="21"/>
          <w:szCs w:val="21"/>
        </w:rPr>
        <w:t>※調査時間は約30分間</w:t>
      </w:r>
      <w:r w:rsidRPr="008F4B1C">
        <w:rPr>
          <w:rFonts w:ascii="HGP明朝B" w:eastAsia="HGP明朝B" w:hAnsi="HGPｺﾞｼｯｸE"/>
          <w:sz w:val="21"/>
          <w:szCs w:val="21"/>
        </w:rPr>
        <w:t xml:space="preserve"> </w:t>
      </w:r>
    </w:p>
    <w:p w:rsidR="00024F4A" w:rsidRPr="008F4B1C" w:rsidRDefault="009214C4" w:rsidP="00024F4A">
      <w:pPr>
        <w:rPr>
          <w:rFonts w:ascii="HGP明朝B" w:eastAsia="HGP明朝B" w:hAnsi="HGPｺﾞｼｯｸE"/>
          <w:sz w:val="21"/>
          <w:szCs w:val="21"/>
        </w:rPr>
      </w:pPr>
      <w:r>
        <w:rPr>
          <w:rFonts w:ascii="HGP明朝B" w:eastAsia="HGP明朝B" w:hAnsi="HGPｺﾞｼｯｸE" w:hint="eastAsia"/>
          <w:sz w:val="21"/>
          <w:szCs w:val="21"/>
        </w:rPr>
        <w:t>調査場所：</w:t>
      </w:r>
      <w:r w:rsidR="00024F4A" w:rsidRPr="008F4B1C">
        <w:rPr>
          <w:rFonts w:ascii="HGP明朝B" w:eastAsia="HGP明朝B" w:hAnsi="HGPｺﾞｼｯｸE" w:hint="eastAsia"/>
          <w:sz w:val="21"/>
          <w:szCs w:val="21"/>
        </w:rPr>
        <w:t>第一エリア、第三エリア</w:t>
      </w:r>
      <w:r w:rsidR="00724507">
        <w:rPr>
          <w:rFonts w:ascii="HGP明朝B" w:eastAsia="HGP明朝B" w:hAnsi="HGPｺﾞｼｯｸE" w:hint="eastAsia"/>
          <w:sz w:val="21"/>
          <w:szCs w:val="21"/>
        </w:rPr>
        <w:t>駐輪場</w:t>
      </w:r>
    </w:p>
    <w:p w:rsidR="000C3A46" w:rsidRDefault="000C3A46" w:rsidP="00024F4A">
      <w:pPr>
        <w:rPr>
          <w:rFonts w:ascii="HGP明朝B" w:eastAsia="HGP明朝B" w:hAnsi="HGPｺﾞｼｯｸE"/>
          <w:sz w:val="21"/>
          <w:szCs w:val="21"/>
        </w:rPr>
      </w:pPr>
      <w:r w:rsidRPr="008F4B1C">
        <w:rPr>
          <w:rFonts w:ascii="HGP明朝B" w:eastAsia="HGP明朝B" w:hAnsi="HGPｺﾞｼｯｸE" w:hint="eastAsia"/>
          <w:sz w:val="21"/>
          <w:szCs w:val="21"/>
        </w:rPr>
        <w:t>調査人数：各エリア２人</w:t>
      </w:r>
    </w:p>
    <w:p w:rsidR="00724507" w:rsidRDefault="00724507" w:rsidP="00024F4A">
      <w:pPr>
        <w:rPr>
          <w:rFonts w:ascii="HGP明朝B" w:eastAsia="HGP明朝B" w:hAnsi="HGPｺﾞｼｯｸE"/>
          <w:sz w:val="21"/>
          <w:szCs w:val="21"/>
        </w:rPr>
      </w:pPr>
      <w:r>
        <w:rPr>
          <w:rFonts w:ascii="HGP明朝B" w:eastAsia="HGP明朝B" w:hAnsi="HGPｺﾞｼｯｸE" w:hint="eastAsia"/>
          <w:sz w:val="21"/>
          <w:szCs w:val="21"/>
        </w:rPr>
        <w:t>調査方法：実際に駐輪場を回り台数を計測</w:t>
      </w:r>
    </w:p>
    <w:p w:rsidR="001621E6" w:rsidRPr="00CD7E1F" w:rsidRDefault="001621E6" w:rsidP="00CD7E1F">
      <w:pPr>
        <w:pStyle w:val="ac"/>
        <w:numPr>
          <w:ilvl w:val="0"/>
          <w:numId w:val="13"/>
        </w:numPr>
        <w:ind w:leftChars="0"/>
        <w:rPr>
          <w:rFonts w:ascii="HGP明朝B" w:eastAsia="HGP明朝B" w:hAnsi="HGPｺﾞｼｯｸE"/>
          <w:sz w:val="21"/>
          <w:szCs w:val="21"/>
        </w:rPr>
      </w:pPr>
      <w:r w:rsidRPr="00CD7E1F">
        <w:rPr>
          <w:rFonts w:ascii="HGP明朝B" w:eastAsia="HGP明朝B" w:hAnsi="HGPｺﾞｼｯｸE" w:hint="eastAsia"/>
          <w:sz w:val="21"/>
          <w:szCs w:val="21"/>
        </w:rPr>
        <w:t>日時</w:t>
      </w:r>
    </w:p>
    <w:p w:rsidR="001621E6" w:rsidRPr="001621E6" w:rsidRDefault="001621E6" w:rsidP="001621E6">
      <w:pPr>
        <w:ind w:firstLineChars="100" w:firstLine="210"/>
        <w:rPr>
          <w:rFonts w:ascii="HGP明朝B" w:eastAsia="HGP明朝B" w:hAnsi="HGPｺﾞｼｯｸE"/>
          <w:sz w:val="21"/>
          <w:szCs w:val="21"/>
        </w:rPr>
      </w:pPr>
      <w:r w:rsidRPr="008F4B1C">
        <w:rPr>
          <w:rFonts w:ascii="HGP明朝B" w:eastAsia="HGP明朝B" w:hAnsi="HGPｺﾞｼｯｸE" w:hint="eastAsia"/>
          <w:sz w:val="21"/>
          <w:szCs w:val="21"/>
        </w:rPr>
        <w:t>自転車の台数は天候により大きく影響を受けるため、悪天候の日を極力避けた。</w:t>
      </w:r>
    </w:p>
    <w:p w:rsidR="001621E6" w:rsidRPr="00CD7E1F" w:rsidRDefault="00491072" w:rsidP="00CD7E1F">
      <w:pPr>
        <w:pStyle w:val="ac"/>
        <w:numPr>
          <w:ilvl w:val="0"/>
          <w:numId w:val="14"/>
        </w:numPr>
        <w:ind w:leftChars="0"/>
        <w:rPr>
          <w:rFonts w:ascii="HGP明朝B" w:eastAsia="HGP明朝B" w:hAnsi="HGPｺﾞｼｯｸE"/>
          <w:sz w:val="21"/>
          <w:szCs w:val="21"/>
        </w:rPr>
      </w:pPr>
      <w:r w:rsidRPr="00CD7E1F">
        <w:rPr>
          <w:rFonts w:ascii="HGP明朝B" w:eastAsia="HGP明朝B" w:hAnsi="HGPｺﾞｼｯｸE" w:hint="eastAsia"/>
          <w:sz w:val="21"/>
          <w:szCs w:val="21"/>
        </w:rPr>
        <w:t>4/28(土)、5:30～</w:t>
      </w:r>
    </w:p>
    <w:p w:rsidR="00491072" w:rsidRDefault="00491072" w:rsidP="001621E6">
      <w:pPr>
        <w:ind w:left="210" w:firstLineChars="70" w:firstLine="147"/>
        <w:rPr>
          <w:rFonts w:ascii="HGP明朝B" w:eastAsia="HGP明朝B" w:hAnsi="HGPｺﾞｼｯｸE"/>
          <w:sz w:val="21"/>
          <w:szCs w:val="21"/>
        </w:rPr>
      </w:pPr>
      <w:r w:rsidRPr="00491072">
        <w:rPr>
          <w:rFonts w:ascii="HGP明朝B" w:eastAsia="HGP明朝B" w:hAnsi="HGPｺﾞｼｯｸE" w:hint="eastAsia"/>
          <w:sz w:val="21"/>
          <w:szCs w:val="21"/>
        </w:rPr>
        <w:t>ゴールデンウィーク</w:t>
      </w:r>
      <w:r>
        <w:rPr>
          <w:rFonts w:ascii="HGP明朝B" w:eastAsia="HGP明朝B" w:hAnsi="HGPｺﾞｼｯｸE" w:hint="eastAsia"/>
          <w:sz w:val="21"/>
          <w:szCs w:val="21"/>
        </w:rPr>
        <w:t>中の</w:t>
      </w:r>
      <w:r w:rsidRPr="00491072">
        <w:rPr>
          <w:rFonts w:ascii="HGP明朝B" w:eastAsia="HGP明朝B" w:hAnsi="HGPｺﾞｼｯｸE" w:hint="eastAsia"/>
          <w:sz w:val="21"/>
          <w:szCs w:val="21"/>
        </w:rPr>
        <w:t>土曜</w:t>
      </w:r>
      <w:r>
        <w:rPr>
          <w:rFonts w:ascii="HGP明朝B" w:eastAsia="HGP明朝B" w:hAnsi="HGPｺﾞｼｯｸE" w:hint="eastAsia"/>
          <w:sz w:val="21"/>
          <w:szCs w:val="21"/>
        </w:rPr>
        <w:t>早朝に実施。この日時が、大学内の自転車台数がもっとも少なく</w:t>
      </w:r>
      <w:r w:rsidR="00287224">
        <w:rPr>
          <w:rFonts w:ascii="HGP明朝B" w:eastAsia="HGP明朝B" w:hAnsi="HGPｺﾞｼｯｸE" w:hint="eastAsia"/>
          <w:sz w:val="21"/>
          <w:szCs w:val="21"/>
        </w:rPr>
        <w:t xml:space="preserve"> </w:t>
      </w:r>
      <w:r>
        <w:rPr>
          <w:rFonts w:ascii="HGP明朝B" w:eastAsia="HGP明朝B" w:hAnsi="HGPｺﾞｼｯｸE" w:hint="eastAsia"/>
          <w:sz w:val="21"/>
          <w:szCs w:val="21"/>
        </w:rPr>
        <w:t>なるだろう</w:t>
      </w:r>
      <w:r w:rsidR="00C84880">
        <w:rPr>
          <w:rFonts w:ascii="HGP明朝B" w:eastAsia="HGP明朝B" w:hAnsi="HGPｺﾞｼｯｸE" w:hint="eastAsia"/>
          <w:sz w:val="21"/>
          <w:szCs w:val="21"/>
        </w:rPr>
        <w:t>と予想。その</w:t>
      </w:r>
      <w:r>
        <w:rPr>
          <w:rFonts w:ascii="HGP明朝B" w:eastAsia="HGP明朝B" w:hAnsi="HGPｺﾞｼｯｸE" w:hint="eastAsia"/>
          <w:sz w:val="21"/>
          <w:szCs w:val="21"/>
        </w:rPr>
        <w:t>時の様子を見るために実施。</w:t>
      </w:r>
    </w:p>
    <w:p w:rsidR="00491072" w:rsidRPr="00CD7E1F" w:rsidRDefault="00491072" w:rsidP="00CD7E1F">
      <w:pPr>
        <w:pStyle w:val="ac"/>
        <w:numPr>
          <w:ilvl w:val="0"/>
          <w:numId w:val="14"/>
        </w:numPr>
        <w:ind w:leftChars="0"/>
        <w:rPr>
          <w:rFonts w:ascii="HGP明朝B" w:eastAsia="HGP明朝B" w:hAnsi="HGPｺﾞｼｯｸE"/>
          <w:sz w:val="21"/>
          <w:szCs w:val="21"/>
        </w:rPr>
      </w:pPr>
      <w:r w:rsidRPr="00CD7E1F">
        <w:rPr>
          <w:rFonts w:ascii="HGP明朝B" w:eastAsia="HGP明朝B" w:hAnsi="HGPｺﾞｼｯｸE" w:hint="eastAsia"/>
          <w:sz w:val="21"/>
          <w:szCs w:val="21"/>
        </w:rPr>
        <w:t>5/11(金)、7:30～・12:15～・18:30～</w:t>
      </w:r>
    </w:p>
    <w:p w:rsidR="001621E6" w:rsidRPr="00491072" w:rsidRDefault="009830D0" w:rsidP="00A4493B">
      <w:pPr>
        <w:ind w:left="210" w:firstLineChars="100" w:firstLine="210"/>
        <w:rPr>
          <w:rFonts w:ascii="HGP明朝B" w:eastAsia="HGP明朝B" w:hAnsi="HGPｺﾞｼｯｸE"/>
          <w:sz w:val="21"/>
          <w:szCs w:val="21"/>
        </w:rPr>
      </w:pPr>
      <w:r w:rsidRPr="00491072">
        <w:rPr>
          <w:rFonts w:ascii="HGP明朝B" w:eastAsia="HGP明朝B" w:hAnsi="HGPｺﾞｼｯｸE" w:hint="eastAsia"/>
          <w:sz w:val="21"/>
          <w:szCs w:val="21"/>
        </w:rPr>
        <w:t>平日の1日の中で混雑の推移を調査するために</w:t>
      </w:r>
      <w:r w:rsidR="006C3F23">
        <w:rPr>
          <w:rFonts w:ascii="HGP明朝B" w:eastAsia="HGP明朝B" w:hAnsi="HGPｺﾞｼｯｸE" w:hint="eastAsia"/>
          <w:sz w:val="21"/>
          <w:szCs w:val="21"/>
        </w:rPr>
        <w:t>実施。大学から</w:t>
      </w:r>
      <w:r w:rsidRPr="00491072">
        <w:rPr>
          <w:rFonts w:ascii="HGP明朝B" w:eastAsia="HGP明朝B" w:hAnsi="HGPｺﾞｼｯｸE" w:hint="eastAsia"/>
          <w:sz w:val="21"/>
          <w:szCs w:val="21"/>
        </w:rPr>
        <w:t>帰る人</w:t>
      </w:r>
      <w:r w:rsidR="006C3F23">
        <w:rPr>
          <w:rFonts w:ascii="HGP明朝B" w:eastAsia="HGP明朝B" w:hAnsi="HGPｺﾞｼｯｸE" w:hint="eastAsia"/>
          <w:sz w:val="21"/>
          <w:szCs w:val="21"/>
        </w:rPr>
        <w:t>・大学に来る人が少ないと予想される朝</w:t>
      </w:r>
      <w:r w:rsidRPr="00491072">
        <w:rPr>
          <w:rFonts w:ascii="HGP明朝B" w:eastAsia="HGP明朝B" w:hAnsi="HGPｺﾞｼｯｸE" w:hint="eastAsia"/>
          <w:sz w:val="21"/>
          <w:szCs w:val="21"/>
        </w:rPr>
        <w:t>7：30</w:t>
      </w:r>
      <w:r w:rsidR="006C3F23">
        <w:rPr>
          <w:rFonts w:ascii="HGP明朝B" w:eastAsia="HGP明朝B" w:hAnsi="HGPｺﾞｼｯｸE" w:hint="eastAsia"/>
          <w:sz w:val="21"/>
          <w:szCs w:val="21"/>
        </w:rPr>
        <w:t>、</w:t>
      </w:r>
      <w:r w:rsidRPr="00491072">
        <w:rPr>
          <w:rFonts w:ascii="HGP明朝B" w:eastAsia="HGP明朝B" w:hAnsi="HGPｺﾞｼｯｸE" w:hint="eastAsia"/>
          <w:sz w:val="21"/>
          <w:szCs w:val="21"/>
        </w:rPr>
        <w:t>既存文献</w:t>
      </w:r>
      <w:r w:rsidR="006C3F23">
        <w:rPr>
          <w:rFonts w:ascii="HGP明朝B" w:eastAsia="HGP明朝B" w:hAnsi="HGPｺﾞｼｯｸE" w:hint="eastAsia"/>
          <w:sz w:val="21"/>
          <w:szCs w:val="21"/>
        </w:rPr>
        <w:t>から</w:t>
      </w:r>
      <w:r w:rsidRPr="00491072">
        <w:rPr>
          <w:rFonts w:ascii="HGP明朝B" w:eastAsia="HGP明朝B" w:hAnsi="HGPｺﾞｼｯｸE" w:hint="eastAsia"/>
          <w:sz w:val="21"/>
          <w:szCs w:val="21"/>
        </w:rPr>
        <w:t>３限の混雑が激しいという調査があった</w:t>
      </w:r>
      <w:r w:rsidR="006C3F23">
        <w:rPr>
          <w:rFonts w:ascii="HGP明朝B" w:eastAsia="HGP明朝B" w:hAnsi="HGPｺﾞｼｯｸE" w:hint="eastAsia"/>
          <w:sz w:val="21"/>
          <w:szCs w:val="21"/>
        </w:rPr>
        <w:t>ことから昼</w:t>
      </w:r>
      <w:r w:rsidRPr="00491072">
        <w:rPr>
          <w:rFonts w:ascii="HGP明朝B" w:eastAsia="HGP明朝B" w:hAnsi="HGPｺﾞｼｯｸE" w:hint="eastAsia"/>
          <w:sz w:val="21"/>
          <w:szCs w:val="21"/>
        </w:rPr>
        <w:t>12：15</w:t>
      </w:r>
      <w:r w:rsidR="006C3F23">
        <w:rPr>
          <w:rFonts w:ascii="HGP明朝B" w:eastAsia="HGP明朝B" w:hAnsi="HGPｺﾞｼｯｸE" w:hint="eastAsia"/>
          <w:sz w:val="21"/>
          <w:szCs w:val="21"/>
        </w:rPr>
        <w:t>、</w:t>
      </w:r>
      <w:r w:rsidRPr="00491072">
        <w:rPr>
          <w:rFonts w:ascii="HGP明朝B" w:eastAsia="HGP明朝B" w:hAnsi="HGPｺﾞｼｯｸE" w:hint="eastAsia"/>
          <w:sz w:val="21"/>
          <w:szCs w:val="21"/>
        </w:rPr>
        <w:t>6限が終了少し人の流れがひと段落してくる</w:t>
      </w:r>
      <w:r w:rsidR="00844264" w:rsidRPr="00491072">
        <w:rPr>
          <w:rFonts w:ascii="HGP明朝B" w:eastAsia="HGP明朝B" w:hAnsi="HGPｺﾞｼｯｸE" w:hint="eastAsia"/>
          <w:sz w:val="21"/>
          <w:szCs w:val="21"/>
        </w:rPr>
        <w:t>夕</w:t>
      </w:r>
      <w:r w:rsidR="007B4D12" w:rsidRPr="00491072">
        <w:rPr>
          <w:rFonts w:ascii="HGP明朝B" w:eastAsia="HGP明朝B" w:hAnsi="HGPｺﾞｼｯｸE" w:hint="eastAsia"/>
          <w:sz w:val="21"/>
          <w:szCs w:val="21"/>
        </w:rPr>
        <w:t>方18：30</w:t>
      </w:r>
      <w:r w:rsidR="00E234A4" w:rsidRPr="00491072">
        <w:rPr>
          <w:rFonts w:ascii="HGP明朝B" w:eastAsia="HGP明朝B" w:hAnsi="HGPｺﾞｼｯｸE" w:hint="eastAsia"/>
          <w:sz w:val="21"/>
          <w:szCs w:val="21"/>
        </w:rPr>
        <w:t>に</w:t>
      </w:r>
      <w:r w:rsidR="006C3F23">
        <w:rPr>
          <w:rFonts w:ascii="HGP明朝B" w:eastAsia="HGP明朝B" w:hAnsi="HGPｺﾞｼｯｸE" w:hint="eastAsia"/>
          <w:sz w:val="21"/>
          <w:szCs w:val="21"/>
        </w:rPr>
        <w:t>調査を実施</w:t>
      </w:r>
      <w:r w:rsidR="00844264" w:rsidRPr="00491072">
        <w:rPr>
          <w:rFonts w:ascii="HGP明朝B" w:eastAsia="HGP明朝B" w:hAnsi="HGPｺﾞｼｯｸE" w:hint="eastAsia"/>
          <w:sz w:val="21"/>
          <w:szCs w:val="21"/>
        </w:rPr>
        <w:t>。</w:t>
      </w:r>
      <w:r w:rsidR="001621E6" w:rsidRPr="008F4B1C">
        <w:rPr>
          <w:rFonts w:ascii="HGP明朝B" w:eastAsia="HGP明朝B" w:hAnsi="HGPｺﾞｼｯｸE" w:hint="eastAsia"/>
          <w:sz w:val="21"/>
          <w:szCs w:val="21"/>
        </w:rPr>
        <w:t>また、調査中に自転車の台数の出来るだけ変動しないよう休み時間も避けて調査を</w:t>
      </w:r>
      <w:r w:rsidR="001621E6">
        <w:rPr>
          <w:rFonts w:ascii="HGP明朝B" w:eastAsia="HGP明朝B" w:hAnsi="HGPｺﾞｼｯｸE" w:hint="eastAsia"/>
          <w:sz w:val="21"/>
          <w:szCs w:val="21"/>
        </w:rPr>
        <w:t>行った。</w:t>
      </w:r>
    </w:p>
    <w:p w:rsidR="00FF2810" w:rsidRPr="00CD7E1F" w:rsidRDefault="00267F67" w:rsidP="00CD7E1F">
      <w:pPr>
        <w:pStyle w:val="ac"/>
        <w:numPr>
          <w:ilvl w:val="0"/>
          <w:numId w:val="13"/>
        </w:numPr>
        <w:ind w:leftChars="0"/>
        <w:rPr>
          <w:rFonts w:ascii="HGP明朝B" w:eastAsia="HGP明朝B" w:hAnsi="HGPｺﾞｼｯｸE"/>
          <w:sz w:val="21"/>
          <w:szCs w:val="21"/>
        </w:rPr>
      </w:pPr>
      <w:r w:rsidRPr="00CD7E1F">
        <w:rPr>
          <w:rFonts w:ascii="HGP明朝B" w:eastAsia="HGP明朝B" w:hAnsi="HGPｺﾞｼｯｸE" w:hint="eastAsia"/>
          <w:sz w:val="21"/>
          <w:szCs w:val="21"/>
        </w:rPr>
        <w:t>調査場所</w:t>
      </w:r>
    </w:p>
    <w:p w:rsidR="00844264" w:rsidRDefault="001621E6" w:rsidP="00FF2810">
      <w:pPr>
        <w:ind w:firstLineChars="100" w:firstLine="210"/>
        <w:rPr>
          <w:rFonts w:ascii="HGP明朝B" w:eastAsia="HGP明朝B" w:hAnsi="HGPｺﾞｼｯｸE"/>
          <w:sz w:val="21"/>
          <w:szCs w:val="21"/>
        </w:rPr>
      </w:pPr>
      <w:r>
        <w:rPr>
          <w:rFonts w:ascii="HGP明朝B" w:eastAsia="HGP明朝B" w:hAnsi="HGPｺﾞｼｯｸE" w:hint="eastAsia"/>
          <w:sz w:val="21"/>
          <w:szCs w:val="21"/>
        </w:rPr>
        <w:t>調査</w:t>
      </w:r>
      <w:r w:rsidR="00024F4A" w:rsidRPr="008F4B1C">
        <w:rPr>
          <w:rFonts w:ascii="HGP明朝B" w:eastAsia="HGP明朝B" w:hAnsi="HGPｺﾞｼｯｸE" w:hint="eastAsia"/>
          <w:sz w:val="21"/>
          <w:szCs w:val="21"/>
        </w:rPr>
        <w:t>場所の選択にあたっては</w:t>
      </w:r>
      <w:r w:rsidR="00FF2810">
        <w:rPr>
          <w:rFonts w:ascii="HGP明朝B" w:eastAsia="HGP明朝B" w:hAnsi="HGPｺﾞｼｯｸE" w:hint="eastAsia"/>
          <w:sz w:val="21"/>
          <w:szCs w:val="21"/>
        </w:rPr>
        <w:t>、</w:t>
      </w:r>
      <w:r w:rsidR="00024F4A" w:rsidRPr="008F4B1C">
        <w:rPr>
          <w:rFonts w:ascii="HGP明朝B" w:eastAsia="HGP明朝B" w:hAnsi="HGPｺﾞｼｯｸE" w:hint="eastAsia"/>
          <w:sz w:val="21"/>
          <w:szCs w:val="21"/>
        </w:rPr>
        <w:t>社会工学類の学生</w:t>
      </w:r>
      <w:r w:rsidR="008D3222">
        <w:rPr>
          <w:rFonts w:ascii="HGP明朝B" w:eastAsia="HGP明朝B" w:hAnsi="HGPｺﾞｼｯｸE" w:hint="eastAsia"/>
          <w:sz w:val="21"/>
          <w:szCs w:val="21"/>
        </w:rPr>
        <w:t>にとって最も身近な第三エリアと、既存文献</w:t>
      </w:r>
      <w:r w:rsidR="00287224" w:rsidRPr="00287224">
        <w:rPr>
          <w:rFonts w:ascii="HGP明朝B" w:eastAsia="HGP明朝B" w:hAnsi="HGPｺﾞｼｯｸE" w:hint="eastAsia"/>
          <w:sz w:val="21"/>
          <w:szCs w:val="21"/>
          <w:vertAlign w:val="superscript"/>
        </w:rPr>
        <w:t>[7]</w:t>
      </w:r>
      <w:r w:rsidR="008D3222">
        <w:rPr>
          <w:rFonts w:ascii="HGP明朝B" w:eastAsia="HGP明朝B" w:hAnsi="HGPｺﾞｼｯｸE" w:hint="eastAsia"/>
          <w:sz w:val="21"/>
          <w:szCs w:val="21"/>
        </w:rPr>
        <w:t>より大学の中心に位置し</w:t>
      </w:r>
      <w:r w:rsidR="00024F4A" w:rsidRPr="008F4B1C">
        <w:rPr>
          <w:rFonts w:ascii="HGP明朝B" w:eastAsia="HGP明朝B" w:hAnsi="HGPｺﾞｼｯｸE" w:hint="eastAsia"/>
          <w:sz w:val="21"/>
          <w:szCs w:val="21"/>
        </w:rPr>
        <w:t>混雑問題が最も激しいといわれる第一エリアを対象に調査を行った。</w:t>
      </w:r>
    </w:p>
    <w:p w:rsidR="00FB4B0C" w:rsidRPr="00CD7E1F" w:rsidRDefault="00614D10" w:rsidP="00CD7E1F">
      <w:pPr>
        <w:pStyle w:val="ac"/>
        <w:numPr>
          <w:ilvl w:val="0"/>
          <w:numId w:val="13"/>
        </w:numPr>
        <w:ind w:leftChars="0"/>
        <w:rPr>
          <w:rFonts w:ascii="HGP明朝B" w:eastAsia="HGP明朝B" w:hAnsi="HGPｺﾞｼｯｸE"/>
          <w:sz w:val="21"/>
          <w:szCs w:val="21"/>
        </w:rPr>
      </w:pPr>
      <w:r w:rsidRPr="00CD7E1F">
        <w:rPr>
          <w:rFonts w:ascii="HGP明朝B" w:eastAsia="HGP明朝B" w:hAnsi="HGPｺﾞｼｯｸE" w:hint="eastAsia"/>
          <w:sz w:val="21"/>
          <w:szCs w:val="21"/>
        </w:rPr>
        <w:t>駐輪場の</w:t>
      </w:r>
      <w:r w:rsidR="00FB4B0C" w:rsidRPr="00CD7E1F">
        <w:rPr>
          <w:rFonts w:ascii="HGP明朝B" w:eastAsia="HGP明朝B" w:hAnsi="HGPｺﾞｼｯｸE" w:hint="eastAsia"/>
          <w:sz w:val="21"/>
          <w:szCs w:val="21"/>
        </w:rPr>
        <w:t>キャパシティについて</w:t>
      </w:r>
    </w:p>
    <w:p w:rsidR="009E7D28" w:rsidRDefault="009E7D28" w:rsidP="00FB4B0C">
      <w:pPr>
        <w:rPr>
          <w:rFonts w:ascii="HGP明朝B" w:eastAsia="HGP明朝B" w:hAnsi="HGPｺﾞｼｯｸE"/>
          <w:sz w:val="21"/>
          <w:szCs w:val="21"/>
        </w:rPr>
      </w:pPr>
      <w:r>
        <w:rPr>
          <w:rFonts w:ascii="HGP明朝B" w:eastAsia="HGP明朝B" w:hAnsi="HGPｺﾞｼｯｸE" w:hint="eastAsia"/>
          <w:sz w:val="21"/>
          <w:szCs w:val="21"/>
        </w:rPr>
        <w:t xml:space="preserve">　過去文献</w:t>
      </w:r>
      <w:r w:rsidRPr="009E7D28">
        <w:rPr>
          <w:rFonts w:ascii="HGP明朝B" w:eastAsia="HGP明朝B" w:hAnsi="HGPｺﾞｼｯｸE" w:hint="eastAsia"/>
          <w:sz w:val="21"/>
          <w:szCs w:val="21"/>
          <w:vertAlign w:val="superscript"/>
        </w:rPr>
        <w:t>[5][7]</w:t>
      </w:r>
      <w:r>
        <w:rPr>
          <w:rFonts w:ascii="HGP明朝B" w:eastAsia="HGP明朝B" w:hAnsi="HGPｺﾞｼｯｸE" w:hint="eastAsia"/>
          <w:sz w:val="21"/>
          <w:szCs w:val="21"/>
        </w:rPr>
        <w:t>を参考に数値を算出。</w:t>
      </w:r>
    </w:p>
    <w:p w:rsidR="007E230F" w:rsidRDefault="007E230F" w:rsidP="00FE6959">
      <w:pPr>
        <w:rPr>
          <w:rFonts w:ascii="HGP明朝B" w:eastAsia="HGP明朝B" w:hAnsi="HGPｺﾞｼｯｸE"/>
          <w:sz w:val="21"/>
          <w:szCs w:val="21"/>
        </w:rPr>
      </w:pPr>
    </w:p>
    <w:p w:rsidR="00FE6959" w:rsidRDefault="002459A1" w:rsidP="002459A1">
      <w:pPr>
        <w:rPr>
          <w:rFonts w:ascii="HGP明朝B" w:eastAsia="HGP明朝B" w:hAnsi="HGPｺﾞｼｯｸE"/>
          <w:sz w:val="21"/>
          <w:szCs w:val="21"/>
        </w:rPr>
      </w:pPr>
      <w:r>
        <w:rPr>
          <w:rFonts w:ascii="HGP明朝B" w:eastAsia="HGP明朝B" w:hAnsi="HGPｺﾞｼｯｸE" w:hint="eastAsia"/>
          <w:sz w:val="21"/>
          <w:szCs w:val="21"/>
        </w:rPr>
        <w:t>3-2 事前調査からの考察</w:t>
      </w:r>
    </w:p>
    <w:p w:rsidR="009437DD" w:rsidRPr="00CD7E1F" w:rsidRDefault="00CB605B" w:rsidP="00CD7E1F">
      <w:pPr>
        <w:pStyle w:val="ac"/>
        <w:numPr>
          <w:ilvl w:val="0"/>
          <w:numId w:val="15"/>
        </w:numPr>
        <w:ind w:leftChars="0"/>
        <w:rPr>
          <w:rFonts w:ascii="HGP明朝B" w:eastAsia="HGP明朝B" w:hAnsi="HGPｺﾞｼｯｸE"/>
          <w:sz w:val="21"/>
          <w:szCs w:val="21"/>
        </w:rPr>
      </w:pPr>
      <w:r w:rsidRPr="00CD7E1F">
        <w:rPr>
          <w:rFonts w:ascii="HGP明朝B" w:eastAsia="HGP明朝B" w:hAnsi="HGPｺﾞｼｯｸE" w:hint="eastAsia"/>
          <w:sz w:val="21"/>
          <w:szCs w:val="21"/>
        </w:rPr>
        <w:t>各駐輪場のキャパシティに対する駐輪率</w:t>
      </w:r>
    </w:p>
    <w:p w:rsidR="00CB605B" w:rsidRDefault="00025614" w:rsidP="002A285B">
      <w:pPr>
        <w:ind w:firstLineChars="100" w:firstLine="210"/>
        <w:rPr>
          <w:rFonts w:ascii="HGP明朝B" w:eastAsia="HGP明朝B" w:hAnsi="HGPｺﾞｼｯｸE"/>
          <w:sz w:val="21"/>
          <w:szCs w:val="21"/>
        </w:rPr>
      </w:pPr>
      <w:r>
        <w:rPr>
          <w:rFonts w:ascii="HGP明朝B" w:eastAsia="HGP明朝B"/>
          <w:noProof/>
          <w:sz w:val="21"/>
          <w:szCs w:val="21"/>
        </w:rPr>
        <w:pict>
          <v:shape id="_x0000_s1033" type="#_x0000_t202" style="position:absolute;left:0;text-align:left;margin-left:-1.2pt;margin-top:33.35pt;width:439.2pt;height:25.2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fill opacity="0"/>
            <v:textbox style="mso-fit-shape-to-text:t">
              <w:txbxContent>
                <w:p w:rsidR="00D8053B" w:rsidRPr="00D8053B" w:rsidRDefault="00D8053B" w:rsidP="00D8053B">
                  <w:pPr>
                    <w:jc w:val="center"/>
                    <w:rPr>
                      <w:rFonts w:eastAsiaTheme="minorEastAsia" w:hint="eastAsia"/>
                    </w:rPr>
                  </w:pPr>
                  <w:r>
                    <w:rPr>
                      <w:rFonts w:asciiTheme="minorEastAsia" w:eastAsiaTheme="minorEastAsia" w:hAnsiTheme="minorEastAsia" w:hint="eastAsia"/>
                    </w:rPr>
                    <w:t>2</w:t>
                  </w:r>
                </w:p>
              </w:txbxContent>
            </v:textbox>
          </v:shape>
        </w:pict>
      </w:r>
      <w:r w:rsidR="00CB605B">
        <w:rPr>
          <w:rFonts w:ascii="HGP明朝B" w:eastAsia="HGP明朝B" w:hAnsi="HGPｺﾞｼｯｸE" w:hint="eastAsia"/>
          <w:sz w:val="21"/>
          <w:szCs w:val="21"/>
        </w:rPr>
        <w:t>駐輪台数の最も多い5/11(金)12:15～の計測データについて、</w:t>
      </w:r>
      <w:r w:rsidR="00CB605B" w:rsidRPr="008F4B1C">
        <w:rPr>
          <w:rFonts w:ascii="HGP明朝B" w:eastAsia="HGP明朝B" w:hAnsi="HGPｺﾞｼｯｸE" w:hint="eastAsia"/>
          <w:sz w:val="21"/>
          <w:szCs w:val="21"/>
        </w:rPr>
        <w:t>各駐輪場のキャパシティに対</w:t>
      </w:r>
      <w:r w:rsidR="00CB605B" w:rsidRPr="008F4B1C">
        <w:rPr>
          <w:rFonts w:ascii="HGP明朝B" w:eastAsia="HGP明朝B" w:hAnsi="HGPｺﾞｼｯｸE" w:hint="eastAsia"/>
          <w:sz w:val="21"/>
          <w:szCs w:val="21"/>
        </w:rPr>
        <w:lastRenderedPageBreak/>
        <w:t>する駐輪台数の割合を算出した</w:t>
      </w:r>
      <w:r w:rsidR="00CB605B">
        <w:rPr>
          <w:rFonts w:ascii="HGP明朝B" w:eastAsia="HGP明朝B" w:hAnsi="HGPｺﾞｼｯｸE" w:hint="eastAsia"/>
          <w:sz w:val="21"/>
          <w:szCs w:val="21"/>
        </w:rPr>
        <w:t>。</w:t>
      </w:r>
      <w:r w:rsidR="00DD0A80">
        <w:rPr>
          <w:rFonts w:ascii="HGP明朝B" w:eastAsia="HGP明朝B" w:hAnsi="HGPｺﾞｼｯｸE" w:hint="eastAsia"/>
          <w:sz w:val="21"/>
          <w:szCs w:val="21"/>
        </w:rPr>
        <w:t>100%を超える利用率を示す駐輪場がある一方で、利用率が100%未満で利用されていない駐輪場も多数存在</w:t>
      </w:r>
      <w:r w:rsidR="002E63FF">
        <w:rPr>
          <w:rFonts w:ascii="HGP明朝B" w:eastAsia="HGP明朝B" w:hAnsi="HGPｺﾞｼｯｸE" w:hint="eastAsia"/>
          <w:sz w:val="21"/>
          <w:szCs w:val="21"/>
        </w:rPr>
        <w:t>していた</w:t>
      </w:r>
      <w:r w:rsidR="00DD0A80">
        <w:rPr>
          <w:rFonts w:ascii="HGP明朝B" w:eastAsia="HGP明朝B" w:hAnsi="HGPｺﾞｼｯｸE" w:hint="eastAsia"/>
          <w:sz w:val="21"/>
          <w:szCs w:val="21"/>
        </w:rPr>
        <w:t>。</w:t>
      </w:r>
      <w:r w:rsidR="002A73DB">
        <w:rPr>
          <w:rFonts w:ascii="HGP明朝B" w:eastAsia="HGP明朝B" w:hAnsi="HGPｺﾞｼｯｸE" w:hint="eastAsia"/>
          <w:sz w:val="21"/>
          <w:szCs w:val="21"/>
        </w:rPr>
        <w:t>以上のことから</w:t>
      </w:r>
      <w:r w:rsidR="00DD0A80">
        <w:rPr>
          <w:rFonts w:ascii="HGP明朝B" w:eastAsia="HGP明朝B" w:hAnsi="HGPｺﾞｼｯｸE" w:hint="eastAsia"/>
          <w:sz w:val="21"/>
          <w:szCs w:val="21"/>
        </w:rPr>
        <w:t>、</w:t>
      </w:r>
      <w:r w:rsidR="002A73DB">
        <w:rPr>
          <w:rFonts w:ascii="HGP明朝B" w:eastAsia="HGP明朝B" w:hAnsi="HGPｺﾞｼｯｸE" w:hint="eastAsia"/>
          <w:sz w:val="21"/>
          <w:szCs w:val="21"/>
        </w:rPr>
        <w:t>学生の</w:t>
      </w:r>
      <w:r w:rsidR="00DD0A80">
        <w:rPr>
          <w:rFonts w:ascii="HGP明朝B" w:eastAsia="HGP明朝B" w:hAnsi="HGPｺﾞｼｯｸE" w:hint="eastAsia"/>
          <w:sz w:val="21"/>
          <w:szCs w:val="21"/>
        </w:rPr>
        <w:t>駐輪場所が集中している</w:t>
      </w:r>
      <w:r w:rsidR="002A73DB">
        <w:rPr>
          <w:rFonts w:ascii="HGP明朝B" w:eastAsia="HGP明朝B" w:hAnsi="HGPｺﾞｼｯｸE" w:hint="eastAsia"/>
          <w:sz w:val="21"/>
          <w:szCs w:val="21"/>
        </w:rPr>
        <w:t>ことが分かる</w:t>
      </w:r>
      <w:r w:rsidR="00DD0A80">
        <w:rPr>
          <w:rFonts w:ascii="HGP明朝B" w:eastAsia="HGP明朝B" w:hAnsi="HGPｺﾞｼｯｸE" w:hint="eastAsia"/>
          <w:sz w:val="21"/>
          <w:szCs w:val="21"/>
        </w:rPr>
        <w:t>。</w:t>
      </w:r>
      <w:r w:rsidR="00703005">
        <w:rPr>
          <w:rFonts w:ascii="HGP明朝B" w:eastAsia="HGP明朝B" w:hAnsi="HGPｺﾞｼｯｸE" w:hint="eastAsia"/>
          <w:sz w:val="21"/>
          <w:szCs w:val="21"/>
        </w:rPr>
        <w:t>（図１）</w:t>
      </w:r>
    </w:p>
    <w:p w:rsidR="002A285B" w:rsidRDefault="002A285B" w:rsidP="002A285B">
      <w:pPr>
        <w:rPr>
          <w:rFonts w:ascii="HGP明朝B" w:eastAsia="HGP明朝B" w:hAnsi="HGPｺﾞｼｯｸE"/>
          <w:sz w:val="21"/>
          <w:szCs w:val="21"/>
        </w:rPr>
      </w:pPr>
    </w:p>
    <w:p w:rsidR="00704C37" w:rsidRPr="00CD7E1F" w:rsidRDefault="00704C37" w:rsidP="00CD7E1F">
      <w:pPr>
        <w:pStyle w:val="ac"/>
        <w:numPr>
          <w:ilvl w:val="0"/>
          <w:numId w:val="15"/>
        </w:numPr>
        <w:ind w:leftChars="0"/>
        <w:rPr>
          <w:rFonts w:ascii="HGP明朝B" w:eastAsia="HGP明朝B" w:hAnsi="HGPｺﾞｼｯｸE"/>
          <w:sz w:val="21"/>
          <w:szCs w:val="21"/>
        </w:rPr>
      </w:pPr>
      <w:r w:rsidRPr="00CD7E1F">
        <w:rPr>
          <w:rFonts w:ascii="HGP明朝B" w:eastAsia="HGP明朝B" w:hAnsi="HGPｺﾞｼｯｸE" w:hint="eastAsia"/>
          <w:sz w:val="21"/>
          <w:szCs w:val="21"/>
        </w:rPr>
        <w:t>時間別駐輪台数の変化</w:t>
      </w:r>
    </w:p>
    <w:p w:rsidR="00CB605B" w:rsidRPr="00704C37" w:rsidRDefault="00445407" w:rsidP="00CB605B">
      <w:pPr>
        <w:rPr>
          <w:rFonts w:ascii="HGP明朝B" w:eastAsia="HGP明朝B" w:hAnsi="HGPｺﾞｼｯｸE"/>
          <w:sz w:val="21"/>
          <w:szCs w:val="21"/>
        </w:rPr>
      </w:pPr>
      <w:r>
        <w:rPr>
          <w:rFonts w:ascii="HGP明朝B" w:eastAsia="HGP明朝B" w:hAnsi="HGPｺﾞｼｯｸE" w:hint="eastAsia"/>
          <w:sz w:val="21"/>
          <w:szCs w:val="21"/>
        </w:rPr>
        <w:t xml:space="preserve">　時間・</w:t>
      </w:r>
      <w:r w:rsidR="00703005">
        <w:rPr>
          <w:rFonts w:ascii="HGP明朝B" w:eastAsia="HGP明朝B" w:hAnsi="HGPｺﾞｼｯｸE" w:hint="eastAsia"/>
          <w:sz w:val="21"/>
          <w:szCs w:val="21"/>
        </w:rPr>
        <w:t>エリア</w:t>
      </w:r>
      <w:r>
        <w:rPr>
          <w:rFonts w:ascii="HGP明朝B" w:eastAsia="HGP明朝B" w:hAnsi="HGPｺﾞｼｯｸE" w:hint="eastAsia"/>
          <w:sz w:val="21"/>
          <w:szCs w:val="21"/>
        </w:rPr>
        <w:t>ごとに、調査時の駐輪台数の合計を算出</w:t>
      </w:r>
      <w:r w:rsidR="0060453D">
        <w:rPr>
          <w:rFonts w:ascii="HGP明朝B" w:eastAsia="HGP明朝B" w:hAnsi="HGPｺﾞｼｯｸE" w:hint="eastAsia"/>
          <w:sz w:val="21"/>
          <w:szCs w:val="21"/>
        </w:rPr>
        <w:t>した</w:t>
      </w:r>
      <w:r>
        <w:rPr>
          <w:rFonts w:ascii="HGP明朝B" w:eastAsia="HGP明朝B" w:hAnsi="HGPｺﾞｼｯｸE" w:hint="eastAsia"/>
          <w:sz w:val="21"/>
          <w:szCs w:val="21"/>
        </w:rPr>
        <w:t>。</w:t>
      </w:r>
    </w:p>
    <w:p w:rsidR="004641EF" w:rsidRDefault="004641EF" w:rsidP="00CE7774">
      <w:pPr>
        <w:ind w:firstLineChars="100" w:firstLine="210"/>
        <w:rPr>
          <w:rFonts w:ascii="HGP明朝B" w:eastAsia="HGP明朝B" w:hAnsi="HGPｺﾞｼｯｸE"/>
          <w:sz w:val="21"/>
          <w:szCs w:val="21"/>
        </w:rPr>
      </w:pPr>
      <w:r w:rsidRPr="008F4B1C">
        <w:rPr>
          <w:rFonts w:ascii="HGP明朝B" w:eastAsia="HGP明朝B" w:hAnsi="HGPｺﾞｼｯｸE" w:hint="eastAsia"/>
          <w:sz w:val="21"/>
          <w:szCs w:val="21"/>
        </w:rPr>
        <w:t>第一エリアではピーク時における駐輪台数が1150</w:t>
      </w:r>
      <w:r w:rsidR="0060453D">
        <w:rPr>
          <w:rFonts w:ascii="HGP明朝B" w:eastAsia="HGP明朝B" w:hAnsi="HGPｺﾞｼｯｸE" w:hint="eastAsia"/>
          <w:sz w:val="21"/>
          <w:szCs w:val="21"/>
        </w:rPr>
        <w:t>台であり、</w:t>
      </w:r>
      <w:r w:rsidRPr="008F4B1C">
        <w:rPr>
          <w:rFonts w:ascii="HGP明朝B" w:eastAsia="HGP明朝B" w:hAnsi="HGPｺﾞｼｯｸE" w:hint="eastAsia"/>
          <w:sz w:val="21"/>
          <w:szCs w:val="21"/>
        </w:rPr>
        <w:t>駐輪場のキャパシティ1147台を</w:t>
      </w:r>
      <w:r w:rsidR="00264F14">
        <w:rPr>
          <w:rFonts w:ascii="HGP明朝B" w:eastAsia="HGP明朝B" w:hAnsi="HGPｺﾞｼｯｸE" w:hint="eastAsia"/>
          <w:sz w:val="21"/>
          <w:szCs w:val="21"/>
        </w:rPr>
        <w:t>超えていた</w:t>
      </w:r>
      <w:r w:rsidR="0060453D">
        <w:rPr>
          <w:rFonts w:ascii="HGP明朝B" w:eastAsia="HGP明朝B" w:hAnsi="HGPｺﾞｼｯｸE" w:hint="eastAsia"/>
          <w:sz w:val="21"/>
          <w:szCs w:val="21"/>
        </w:rPr>
        <w:t>が深刻なキャパ不足ではないことが</w:t>
      </w:r>
      <w:r w:rsidR="00264F14">
        <w:rPr>
          <w:rFonts w:ascii="HGP明朝B" w:eastAsia="HGP明朝B" w:hAnsi="HGPｺﾞｼｯｸE" w:hint="eastAsia"/>
          <w:sz w:val="21"/>
          <w:szCs w:val="21"/>
        </w:rPr>
        <w:t>分かる</w:t>
      </w:r>
      <w:r w:rsidRPr="008F4B1C">
        <w:rPr>
          <w:rFonts w:ascii="HGP明朝B" w:eastAsia="HGP明朝B" w:hAnsi="HGPｺﾞｼｯｸE" w:hint="eastAsia"/>
          <w:sz w:val="21"/>
          <w:szCs w:val="21"/>
        </w:rPr>
        <w:t>。</w:t>
      </w:r>
      <w:r w:rsidR="00CB5B50">
        <w:rPr>
          <w:rFonts w:ascii="HGP明朝B" w:eastAsia="HGP明朝B" w:hAnsi="HGPｺﾞｼｯｸE" w:hint="eastAsia"/>
          <w:sz w:val="21"/>
          <w:szCs w:val="21"/>
        </w:rPr>
        <w:t>しかし、</w:t>
      </w:r>
      <w:r w:rsidRPr="008F4B1C">
        <w:rPr>
          <w:rFonts w:ascii="HGP明朝B" w:eastAsia="HGP明朝B" w:hAnsi="HGPｺﾞｼｯｸE" w:hint="eastAsia"/>
          <w:sz w:val="21"/>
          <w:szCs w:val="21"/>
        </w:rPr>
        <w:t>駐輪場においては自分勝手な自転車利用者</w:t>
      </w:r>
      <w:r w:rsidR="0060453D">
        <w:rPr>
          <w:rFonts w:ascii="HGP明朝B" w:eastAsia="HGP明朝B" w:hAnsi="HGPｺﾞｼｯｸE" w:hint="eastAsia"/>
          <w:sz w:val="21"/>
          <w:szCs w:val="21"/>
        </w:rPr>
        <w:t>による無理な駐輪が多数見受けられた。</w:t>
      </w:r>
      <w:r w:rsidR="00CE7774">
        <w:rPr>
          <w:rFonts w:ascii="HGP明朝B" w:eastAsia="HGP明朝B" w:hAnsi="HGPｺﾞｼｯｸE" w:hint="eastAsia"/>
          <w:sz w:val="21"/>
          <w:szCs w:val="21"/>
        </w:rPr>
        <w:t>また、枠外に停められた自転車が人々の動線の</w:t>
      </w:r>
      <w:r w:rsidRPr="008F4B1C">
        <w:rPr>
          <w:rFonts w:ascii="HGP明朝B" w:eastAsia="HGP明朝B" w:hAnsi="HGPｺﾞｼｯｸE" w:hint="eastAsia"/>
          <w:sz w:val="21"/>
          <w:szCs w:val="21"/>
        </w:rPr>
        <w:t>通路を塞</w:t>
      </w:r>
      <w:r w:rsidR="0060453D">
        <w:rPr>
          <w:rFonts w:ascii="HGP明朝B" w:eastAsia="HGP明朝B" w:hAnsi="HGPｺﾞｼｯｸE" w:hint="eastAsia"/>
          <w:sz w:val="21"/>
          <w:szCs w:val="21"/>
        </w:rPr>
        <w:t>ぎ、ペデストリアン上の</w:t>
      </w:r>
      <w:r w:rsidRPr="008F4B1C">
        <w:rPr>
          <w:rFonts w:ascii="HGP明朝B" w:eastAsia="HGP明朝B" w:hAnsi="HGPｺﾞｼｯｸE" w:hint="eastAsia"/>
          <w:sz w:val="21"/>
          <w:szCs w:val="21"/>
        </w:rPr>
        <w:t>渋滞</w:t>
      </w:r>
      <w:r w:rsidR="0060453D">
        <w:rPr>
          <w:rFonts w:ascii="HGP明朝B" w:eastAsia="HGP明朝B" w:hAnsi="HGPｺﾞｼｯｸE" w:hint="eastAsia"/>
          <w:sz w:val="21"/>
          <w:szCs w:val="21"/>
        </w:rPr>
        <w:t>を誘発</w:t>
      </w:r>
      <w:r w:rsidRPr="008F4B1C">
        <w:rPr>
          <w:rFonts w:ascii="HGP明朝B" w:eastAsia="HGP明朝B" w:hAnsi="HGPｺﾞｼｯｸE" w:hint="eastAsia"/>
          <w:sz w:val="21"/>
          <w:szCs w:val="21"/>
        </w:rPr>
        <w:t>していた。</w:t>
      </w:r>
    </w:p>
    <w:p w:rsidR="004641EF" w:rsidRDefault="00CE7774" w:rsidP="00CE7774">
      <w:pPr>
        <w:ind w:firstLineChars="100" w:firstLine="210"/>
        <w:rPr>
          <w:rFonts w:ascii="HGP明朝B" w:eastAsia="HGP明朝B" w:hAnsi="HGPｺﾞｼｯｸE"/>
          <w:sz w:val="21"/>
          <w:szCs w:val="21"/>
        </w:rPr>
      </w:pPr>
      <w:r>
        <w:rPr>
          <w:rFonts w:ascii="HGP明朝B" w:eastAsia="HGP明朝B" w:hAnsi="HGPｺﾞｼｯｸE" w:hint="eastAsia"/>
          <w:sz w:val="21"/>
          <w:szCs w:val="21"/>
        </w:rPr>
        <w:t>また、</w:t>
      </w:r>
      <w:r w:rsidR="00CB5B50">
        <w:rPr>
          <w:rFonts w:ascii="HGP明朝B" w:eastAsia="HGP明朝B" w:hAnsi="HGPｺﾞｼｯｸE" w:hint="eastAsia"/>
          <w:sz w:val="21"/>
          <w:szCs w:val="21"/>
        </w:rPr>
        <w:t>第三エリアにおいて</w:t>
      </w:r>
      <w:r w:rsidR="00C421F9">
        <w:rPr>
          <w:rFonts w:ascii="HGP明朝B" w:eastAsia="HGP明朝B" w:hAnsi="HGPｺﾞｼｯｸE" w:hint="eastAsia"/>
          <w:sz w:val="21"/>
          <w:szCs w:val="21"/>
        </w:rPr>
        <w:t>は</w:t>
      </w:r>
      <w:r w:rsidR="004641EF" w:rsidRPr="008F4B1C">
        <w:rPr>
          <w:rFonts w:ascii="HGP明朝B" w:eastAsia="HGP明朝B" w:hAnsi="HGPｺﾞｼｯｸE" w:hint="eastAsia"/>
          <w:sz w:val="21"/>
          <w:szCs w:val="21"/>
        </w:rPr>
        <w:t>ピーク時でも駐輪場キャパシティは越えておらず、</w:t>
      </w:r>
      <w:r w:rsidR="00C421F9">
        <w:rPr>
          <w:rFonts w:ascii="HGP明朝B" w:eastAsia="HGP明朝B" w:hAnsi="HGPｺﾞｼｯｸE" w:hint="eastAsia"/>
          <w:sz w:val="21"/>
          <w:szCs w:val="21"/>
        </w:rPr>
        <w:t>第三エリア全体で見たときには、</w:t>
      </w:r>
      <w:r w:rsidR="00844DE8" w:rsidRPr="008F4B1C">
        <w:rPr>
          <w:rFonts w:ascii="HGP明朝B" w:eastAsia="HGP明朝B" w:hAnsi="HGPｺﾞｼｯｸE" w:hint="eastAsia"/>
          <w:sz w:val="21"/>
          <w:szCs w:val="21"/>
        </w:rPr>
        <w:t>駐輪場</w:t>
      </w:r>
      <w:r w:rsidR="00C421F9">
        <w:rPr>
          <w:rFonts w:ascii="HGP明朝B" w:eastAsia="HGP明朝B" w:hAnsi="HGPｺﾞｼｯｸE" w:hint="eastAsia"/>
          <w:sz w:val="21"/>
          <w:szCs w:val="21"/>
        </w:rPr>
        <w:t>の</w:t>
      </w:r>
      <w:r w:rsidR="00844DE8" w:rsidRPr="008F4B1C">
        <w:rPr>
          <w:rFonts w:ascii="HGP明朝B" w:eastAsia="HGP明朝B" w:hAnsi="HGPｺﾞｼｯｸE" w:hint="eastAsia"/>
          <w:sz w:val="21"/>
          <w:szCs w:val="21"/>
        </w:rPr>
        <w:t>キャパシティ</w:t>
      </w:r>
      <w:r w:rsidR="00C421F9">
        <w:rPr>
          <w:rFonts w:ascii="HGP明朝B" w:eastAsia="HGP明朝B" w:hAnsi="HGPｺﾞｼｯｸE" w:hint="eastAsia"/>
          <w:sz w:val="21"/>
          <w:szCs w:val="21"/>
        </w:rPr>
        <w:t>は足りていると思われる。</w:t>
      </w:r>
      <w:r w:rsidR="00264F14">
        <w:rPr>
          <w:rFonts w:ascii="HGP明朝B" w:eastAsia="HGP明朝B" w:hAnsi="HGPｺﾞｼｯｸE" w:hint="eastAsia"/>
          <w:sz w:val="21"/>
          <w:szCs w:val="21"/>
        </w:rPr>
        <w:t>しかし、第一エリアと同様の駐輪状況が見受けられた。</w:t>
      </w:r>
    </w:p>
    <w:p w:rsidR="00DC372C" w:rsidRDefault="001504B0" w:rsidP="00BC3B30">
      <w:pPr>
        <w:ind w:firstLineChars="100" w:firstLine="210"/>
        <w:rPr>
          <w:rFonts w:ascii="HGP明朝B" w:eastAsia="HGP明朝B" w:hAnsi="HGPｺﾞｼｯｸE"/>
          <w:sz w:val="21"/>
          <w:szCs w:val="21"/>
        </w:rPr>
      </w:pPr>
      <w:r>
        <w:rPr>
          <w:rFonts w:ascii="HGP明朝B" w:eastAsia="HGP明朝B" w:hAnsi="HGPｺﾞｼｯｸE" w:hint="eastAsia"/>
          <w:sz w:val="21"/>
          <w:szCs w:val="21"/>
        </w:rPr>
        <w:t>一方で朝・</w:t>
      </w:r>
      <w:r w:rsidR="00C421F9" w:rsidRPr="008F4B1C">
        <w:rPr>
          <w:rFonts w:ascii="HGP明朝B" w:eastAsia="HGP明朝B" w:hAnsi="HGPｺﾞｼｯｸE" w:hint="eastAsia"/>
          <w:sz w:val="21"/>
          <w:szCs w:val="21"/>
        </w:rPr>
        <w:t>夕方</w:t>
      </w:r>
      <w:r>
        <w:rPr>
          <w:rFonts w:ascii="HGP明朝B" w:eastAsia="HGP明朝B" w:hAnsi="HGPｺﾞｼｯｸE" w:hint="eastAsia"/>
          <w:sz w:val="21"/>
          <w:szCs w:val="21"/>
        </w:rPr>
        <w:t>の</w:t>
      </w:r>
      <w:r w:rsidR="00C421F9" w:rsidRPr="008F4B1C">
        <w:rPr>
          <w:rFonts w:ascii="HGP明朝B" w:eastAsia="HGP明朝B" w:hAnsi="HGPｺﾞｼｯｸE" w:hint="eastAsia"/>
          <w:sz w:val="21"/>
          <w:szCs w:val="21"/>
        </w:rPr>
        <w:t>駐輪台数</w:t>
      </w:r>
      <w:r>
        <w:rPr>
          <w:rFonts w:ascii="HGP明朝B" w:eastAsia="HGP明朝B" w:hAnsi="HGPｺﾞｼｯｸE" w:hint="eastAsia"/>
          <w:sz w:val="21"/>
          <w:szCs w:val="21"/>
        </w:rPr>
        <w:t>はピーク時と比べて</w:t>
      </w:r>
      <w:r w:rsidR="00C421F9" w:rsidRPr="008F4B1C">
        <w:rPr>
          <w:rFonts w:ascii="HGP明朝B" w:eastAsia="HGP明朝B" w:hAnsi="HGPｺﾞｼｯｸE" w:hint="eastAsia"/>
          <w:sz w:val="21"/>
          <w:szCs w:val="21"/>
        </w:rPr>
        <w:t>大幅に減少することが分かった。</w:t>
      </w:r>
      <w:r>
        <w:rPr>
          <w:rFonts w:ascii="HGP明朝B" w:eastAsia="HGP明朝B" w:hAnsi="HGPｺﾞｼｯｸE" w:hint="eastAsia"/>
          <w:sz w:val="21"/>
          <w:szCs w:val="21"/>
        </w:rPr>
        <w:t>しかしそれでも、</w:t>
      </w:r>
      <w:r w:rsidRPr="008F4B1C">
        <w:rPr>
          <w:rFonts w:ascii="HGP明朝B" w:eastAsia="HGP明朝B" w:hAnsi="HGPｺﾞｼｯｸE" w:hint="eastAsia"/>
          <w:sz w:val="21"/>
          <w:szCs w:val="21"/>
        </w:rPr>
        <w:t>ゴールデンウィークの早朝や平日朝に第一エリアでは約200台、第三エリアでは約600台の自転車が</w:t>
      </w:r>
      <w:r>
        <w:rPr>
          <w:rFonts w:ascii="HGP明朝B" w:eastAsia="HGP明朝B" w:hAnsi="HGPｺﾞｼｯｸE" w:hint="eastAsia"/>
          <w:sz w:val="21"/>
          <w:szCs w:val="21"/>
        </w:rPr>
        <w:t>駐輪されてい</w:t>
      </w:r>
      <w:r w:rsidR="008E4A7C">
        <w:rPr>
          <w:rFonts w:ascii="HGP明朝B" w:eastAsia="HGP明朝B" w:hAnsi="HGPｺﾞｼｯｸE" w:hint="eastAsia"/>
          <w:sz w:val="21"/>
          <w:szCs w:val="21"/>
        </w:rPr>
        <w:t>ることが分かった。</w:t>
      </w:r>
      <w:r w:rsidR="00AF36C5">
        <w:rPr>
          <w:rFonts w:ascii="HGP明朝B" w:eastAsia="HGP明朝B" w:hAnsi="HGPｺﾞｼｯｸE" w:hint="eastAsia"/>
          <w:sz w:val="21"/>
          <w:szCs w:val="21"/>
        </w:rPr>
        <w:t>これは第一エリア駐輪場のキャパシティの約18％、第三エリア駐輪場のキャパシティの約27％を占めている。</w:t>
      </w:r>
      <w:r w:rsidR="00AB077F">
        <w:rPr>
          <w:rFonts w:ascii="HGP明朝B" w:eastAsia="HGP明朝B" w:hAnsi="HGPｺﾞｼｯｸE" w:hint="eastAsia"/>
          <w:sz w:val="21"/>
          <w:szCs w:val="21"/>
        </w:rPr>
        <w:t>（図2）</w:t>
      </w:r>
    </w:p>
    <w:p w:rsidR="00B052E6" w:rsidRDefault="008E4A7C" w:rsidP="00DC372C">
      <w:pPr>
        <w:rPr>
          <w:rFonts w:ascii="HGP明朝B" w:eastAsia="HGP明朝B" w:hAnsi="HGPｺﾞｼｯｸE"/>
          <w:sz w:val="21"/>
          <w:szCs w:val="21"/>
        </w:rPr>
      </w:pPr>
      <w:r w:rsidRPr="00227400">
        <w:rPr>
          <w:rFonts w:ascii="HGP明朝B" w:eastAsia="HGP明朝B" w:hAnsi="HGPｺﾞｼｯｸE" w:hint="eastAsia"/>
          <w:sz w:val="21"/>
          <w:szCs w:val="21"/>
        </w:rPr>
        <w:t xml:space="preserve">　</w:t>
      </w:r>
      <w:r w:rsidR="00227400">
        <w:rPr>
          <w:rFonts w:ascii="HGP明朝B" w:eastAsia="HGP明朝B" w:hAnsi="HGPｺﾞｼｯｸE" w:hint="eastAsia"/>
          <w:sz w:val="21"/>
          <w:szCs w:val="21"/>
        </w:rPr>
        <w:t>通学で自転車を利用している人は自宅へ乗って帰る</w:t>
      </w:r>
      <w:r w:rsidR="00BF526B">
        <w:rPr>
          <w:rFonts w:ascii="HGP明朝B" w:eastAsia="HGP明朝B" w:hAnsi="HGPｺﾞｼｯｸE" w:hint="eastAsia"/>
          <w:sz w:val="21"/>
          <w:szCs w:val="21"/>
        </w:rPr>
        <w:t>ので、</w:t>
      </w:r>
      <w:r w:rsidR="00C9705A">
        <w:rPr>
          <w:rFonts w:ascii="HGP明朝B" w:eastAsia="HGP明朝B" w:hAnsi="HGPｺﾞｼｯｸE" w:hint="eastAsia"/>
          <w:sz w:val="21"/>
          <w:szCs w:val="21"/>
        </w:rPr>
        <w:t>学内に置かれていた</w:t>
      </w:r>
      <w:r w:rsidR="00BF526B">
        <w:rPr>
          <w:rFonts w:ascii="HGP明朝B" w:eastAsia="HGP明朝B" w:hAnsi="HGPｺﾞｼｯｸE" w:hint="eastAsia"/>
          <w:sz w:val="21"/>
          <w:szCs w:val="21"/>
        </w:rPr>
        <w:t>自転車は通学以外の用途のためと思われる。</w:t>
      </w:r>
      <w:r w:rsidR="0099189C">
        <w:rPr>
          <w:rFonts w:ascii="HGP明朝B" w:eastAsia="HGP明朝B" w:hAnsi="HGPｺﾞｼｯｸE" w:hint="eastAsia"/>
          <w:sz w:val="21"/>
          <w:szCs w:val="21"/>
        </w:rPr>
        <w:t>その内訳は、徒歩・自転車以外で通学している人が学内移動用に大学内に置いてある自転車や、卒業生</w:t>
      </w:r>
      <w:r w:rsidR="009223B1">
        <w:rPr>
          <w:rFonts w:ascii="HGP明朝B" w:eastAsia="HGP明朝B" w:hAnsi="HGPｺﾞｼｯｸE" w:hint="eastAsia"/>
          <w:sz w:val="21"/>
          <w:szCs w:val="21"/>
        </w:rPr>
        <w:t>など</w:t>
      </w:r>
      <w:r w:rsidR="0099189C">
        <w:rPr>
          <w:rFonts w:ascii="HGP明朝B" w:eastAsia="HGP明朝B" w:hAnsi="HGPｺﾞｼｯｸE" w:hint="eastAsia"/>
          <w:sz w:val="21"/>
          <w:szCs w:val="21"/>
        </w:rPr>
        <w:t>が大学内に放置していった自転車ではないかと考えている。</w:t>
      </w:r>
      <w:r w:rsidR="0075477C">
        <w:rPr>
          <w:rFonts w:ascii="HGP明朝B" w:eastAsia="HGP明朝B" w:hAnsi="HGPｺﾞｼｯｸE" w:hint="eastAsia"/>
          <w:sz w:val="21"/>
          <w:szCs w:val="21"/>
        </w:rPr>
        <w:t>学生生活実態調査によると、</w:t>
      </w:r>
      <w:r w:rsidR="00532955">
        <w:rPr>
          <w:rFonts w:ascii="HGP明朝B" w:eastAsia="HGP明朝B" w:hAnsi="HGPｺﾞｼｯｸE" w:hint="eastAsia"/>
          <w:sz w:val="21"/>
          <w:szCs w:val="21"/>
        </w:rPr>
        <w:t>徒歩＋自転車以外の手段で通学している人は34.8％おり、その人たちの</w:t>
      </w:r>
      <w:r w:rsidR="009223B1">
        <w:rPr>
          <w:rFonts w:ascii="HGP明朝B" w:eastAsia="HGP明朝B" w:hAnsi="HGPｺﾞｼｯｸE" w:hint="eastAsia"/>
          <w:sz w:val="21"/>
          <w:szCs w:val="21"/>
        </w:rPr>
        <w:t>多く</w:t>
      </w:r>
      <w:r w:rsidR="00532955">
        <w:rPr>
          <w:rFonts w:ascii="HGP明朝B" w:eastAsia="HGP明朝B" w:hAnsi="HGPｺﾞｼｯｸE" w:hint="eastAsia"/>
          <w:sz w:val="21"/>
          <w:szCs w:val="21"/>
        </w:rPr>
        <w:t>が学内に自転車</w:t>
      </w:r>
      <w:r w:rsidR="00532955">
        <w:rPr>
          <w:rFonts w:ascii="HGP明朝B" w:eastAsia="HGP明朝B" w:hAnsi="HGPｺﾞｼｯｸE" w:hint="eastAsia"/>
          <w:sz w:val="21"/>
          <w:szCs w:val="21"/>
        </w:rPr>
        <w:lastRenderedPageBreak/>
        <w:t>を</w:t>
      </w:r>
      <w:r w:rsidR="008A7020">
        <w:rPr>
          <w:rFonts w:ascii="HGP明朝B" w:eastAsia="HGP明朝B" w:hAnsi="HGPｺﾞｼｯｸE" w:hint="eastAsia"/>
          <w:sz w:val="21"/>
          <w:szCs w:val="21"/>
        </w:rPr>
        <w:t>所有しているとすれば</w:t>
      </w:r>
      <w:r w:rsidR="00532955">
        <w:rPr>
          <w:rFonts w:ascii="HGP明朝B" w:eastAsia="HGP明朝B" w:hAnsi="HGPｺﾞｼｯｸE" w:hint="eastAsia"/>
          <w:sz w:val="21"/>
          <w:szCs w:val="21"/>
        </w:rPr>
        <w:t>、相当数の自転車が</w:t>
      </w:r>
      <w:r w:rsidR="008A7020">
        <w:rPr>
          <w:rFonts w:ascii="HGP明朝B" w:eastAsia="HGP明朝B" w:hAnsi="HGPｺﾞｼｯｸE" w:hint="eastAsia"/>
          <w:sz w:val="21"/>
          <w:szCs w:val="21"/>
        </w:rPr>
        <w:t>大学内に置い</w:t>
      </w:r>
      <w:r w:rsidR="003724A7">
        <w:rPr>
          <w:rFonts w:ascii="HGP明朝B" w:eastAsia="HGP明朝B" w:hAnsi="HGPｺﾞｼｯｸE" w:hint="eastAsia"/>
          <w:sz w:val="21"/>
          <w:szCs w:val="21"/>
        </w:rPr>
        <w:t>て</w:t>
      </w:r>
      <w:r w:rsidR="008A7020">
        <w:rPr>
          <w:rFonts w:ascii="HGP明朝B" w:eastAsia="HGP明朝B" w:hAnsi="HGPｺﾞｼｯｸE" w:hint="eastAsia"/>
          <w:sz w:val="21"/>
          <w:szCs w:val="21"/>
        </w:rPr>
        <w:t>あることになる。</w:t>
      </w:r>
      <w:r w:rsidR="00980F79">
        <w:rPr>
          <w:rFonts w:ascii="HGP明朝B" w:eastAsia="HGP明朝B" w:hAnsi="HGPｺﾞｼｯｸE" w:hint="eastAsia"/>
          <w:sz w:val="21"/>
          <w:szCs w:val="21"/>
        </w:rPr>
        <w:t>（図3）</w:t>
      </w:r>
    </w:p>
    <w:p w:rsidR="003724A7" w:rsidRDefault="003724A7" w:rsidP="00A6638D">
      <w:pPr>
        <w:rPr>
          <w:rFonts w:ascii="HGP明朝B" w:eastAsia="HGP明朝B" w:hAnsi="HGPｺﾞｼｯｸE"/>
          <w:sz w:val="21"/>
          <w:szCs w:val="21"/>
        </w:rPr>
      </w:pPr>
      <w:r>
        <w:rPr>
          <w:rFonts w:ascii="HGP明朝B" w:eastAsia="HGP明朝B" w:hAnsi="HGPｺﾞｼｯｸE" w:hint="eastAsia"/>
          <w:sz w:val="21"/>
          <w:szCs w:val="21"/>
        </w:rPr>
        <w:t xml:space="preserve">　</w:t>
      </w:r>
      <w:r w:rsidR="00402C00">
        <w:rPr>
          <w:rFonts w:ascii="HGP明朝B" w:eastAsia="HGP明朝B" w:hAnsi="HGPｺﾞｼｯｸE" w:hint="eastAsia"/>
          <w:sz w:val="21"/>
          <w:szCs w:val="21"/>
        </w:rPr>
        <w:t>学内に置かれたままの自転車</w:t>
      </w:r>
      <w:r w:rsidR="009223B1">
        <w:rPr>
          <w:rFonts w:ascii="HGP明朝B" w:eastAsia="HGP明朝B" w:hAnsi="HGPｺﾞｼｯｸE" w:hint="eastAsia"/>
          <w:sz w:val="21"/>
          <w:szCs w:val="21"/>
        </w:rPr>
        <w:t>によって</w:t>
      </w:r>
      <w:r w:rsidR="00402C00">
        <w:rPr>
          <w:rFonts w:ascii="HGP明朝B" w:eastAsia="HGP明朝B" w:hAnsi="HGPｺﾞｼｯｸE" w:hint="eastAsia"/>
          <w:sz w:val="21"/>
          <w:szCs w:val="21"/>
        </w:rPr>
        <w:t>駐輪場の</w:t>
      </w:r>
      <w:r w:rsidR="009223B1">
        <w:rPr>
          <w:rFonts w:ascii="HGP明朝B" w:eastAsia="HGP明朝B" w:hAnsi="HGPｺﾞｼｯｸE" w:hint="eastAsia"/>
          <w:sz w:val="21"/>
          <w:szCs w:val="21"/>
        </w:rPr>
        <w:t>本来使えるはずのスペースが埋まってしまい、</w:t>
      </w:r>
      <w:r w:rsidR="00402C00">
        <w:rPr>
          <w:rFonts w:ascii="HGP明朝B" w:eastAsia="HGP明朝B" w:hAnsi="HGPｺﾞｼｯｸE" w:hint="eastAsia"/>
          <w:sz w:val="21"/>
          <w:szCs w:val="21"/>
        </w:rPr>
        <w:t>実質</w:t>
      </w:r>
      <w:r w:rsidR="009223B1">
        <w:rPr>
          <w:rFonts w:ascii="HGP明朝B" w:eastAsia="HGP明朝B" w:hAnsi="HGPｺﾞｼｯｸE" w:hint="eastAsia"/>
          <w:sz w:val="21"/>
          <w:szCs w:val="21"/>
        </w:rPr>
        <w:t>の</w:t>
      </w:r>
      <w:r w:rsidR="00402C00">
        <w:rPr>
          <w:rFonts w:ascii="HGP明朝B" w:eastAsia="HGP明朝B" w:hAnsi="HGPｺﾞｼｯｸE" w:hint="eastAsia"/>
          <w:sz w:val="21"/>
          <w:szCs w:val="21"/>
        </w:rPr>
        <w:t>キャパシティ</w:t>
      </w:r>
      <w:r w:rsidR="006411D9">
        <w:rPr>
          <w:rFonts w:ascii="HGP明朝B" w:eastAsia="HGP明朝B" w:hAnsi="HGPｺﾞｼｯｸE" w:hint="eastAsia"/>
          <w:sz w:val="21"/>
          <w:szCs w:val="21"/>
        </w:rPr>
        <w:t>を</w:t>
      </w:r>
      <w:r w:rsidR="00402C00">
        <w:rPr>
          <w:rFonts w:ascii="HGP明朝B" w:eastAsia="HGP明朝B" w:hAnsi="HGPｺﾞｼｯｸE" w:hint="eastAsia"/>
          <w:sz w:val="21"/>
          <w:szCs w:val="21"/>
        </w:rPr>
        <w:t>減</w:t>
      </w:r>
      <w:r w:rsidR="006411D9">
        <w:rPr>
          <w:rFonts w:ascii="HGP明朝B" w:eastAsia="HGP明朝B" w:hAnsi="HGPｺﾞｼｯｸE" w:hint="eastAsia"/>
          <w:sz w:val="21"/>
          <w:szCs w:val="21"/>
        </w:rPr>
        <w:t>ら</w:t>
      </w:r>
      <w:r w:rsidR="009223B1">
        <w:rPr>
          <w:rFonts w:ascii="HGP明朝B" w:eastAsia="HGP明朝B" w:hAnsi="HGPｺﾞｼｯｸE" w:hint="eastAsia"/>
          <w:sz w:val="21"/>
          <w:szCs w:val="21"/>
        </w:rPr>
        <w:t>している。以上のことから、</w:t>
      </w:r>
      <w:r w:rsidR="00B052E6">
        <w:rPr>
          <w:rFonts w:ascii="HGP明朝B" w:eastAsia="HGP明朝B" w:hAnsi="HGPｺﾞｼｯｸE" w:hint="eastAsia"/>
          <w:sz w:val="21"/>
          <w:szCs w:val="21"/>
        </w:rPr>
        <w:t>「</w:t>
      </w:r>
      <w:r w:rsidR="00402C00">
        <w:rPr>
          <w:rFonts w:ascii="HGP明朝B" w:eastAsia="HGP明朝B" w:hAnsi="HGPｺﾞｼｯｸE" w:hint="eastAsia"/>
          <w:sz w:val="21"/>
          <w:szCs w:val="21"/>
        </w:rPr>
        <w:t>なぜ</w:t>
      </w:r>
      <w:r w:rsidR="00B052E6">
        <w:rPr>
          <w:rFonts w:ascii="HGP明朝B" w:eastAsia="HGP明朝B" w:hAnsi="HGPｺﾞｼｯｸE" w:hint="eastAsia"/>
          <w:sz w:val="21"/>
          <w:szCs w:val="21"/>
        </w:rPr>
        <w:t>自転車が多い</w:t>
      </w:r>
      <w:r w:rsidR="00402C00">
        <w:rPr>
          <w:rFonts w:ascii="HGP明朝B" w:eastAsia="HGP明朝B" w:hAnsi="HGPｺﾞｼｯｸE" w:hint="eastAsia"/>
          <w:sz w:val="21"/>
          <w:szCs w:val="21"/>
        </w:rPr>
        <w:t>のか</w:t>
      </w:r>
      <w:r w:rsidR="00B052E6">
        <w:rPr>
          <w:rFonts w:ascii="HGP明朝B" w:eastAsia="HGP明朝B" w:hAnsi="HGPｺﾞｼｯｸE" w:hint="eastAsia"/>
          <w:sz w:val="21"/>
          <w:szCs w:val="21"/>
        </w:rPr>
        <w:t>」</w:t>
      </w:r>
      <w:r w:rsidR="00402C00">
        <w:rPr>
          <w:rFonts w:ascii="HGP明朝B" w:eastAsia="HGP明朝B" w:hAnsi="HGPｺﾞｼｯｸE" w:hint="eastAsia"/>
          <w:sz w:val="21"/>
          <w:szCs w:val="21"/>
        </w:rPr>
        <w:t>ということの原因の一つ</w:t>
      </w:r>
      <w:r w:rsidR="006411D9">
        <w:rPr>
          <w:rFonts w:ascii="HGP明朝B" w:eastAsia="HGP明朝B" w:hAnsi="HGPｺﾞｼｯｸE" w:hint="eastAsia"/>
          <w:sz w:val="21"/>
          <w:szCs w:val="21"/>
        </w:rPr>
        <w:t>になっていると</w:t>
      </w:r>
      <w:r w:rsidR="00402C00">
        <w:rPr>
          <w:rFonts w:ascii="HGP明朝B" w:eastAsia="HGP明朝B" w:hAnsi="HGPｺﾞｼｯｸE" w:hint="eastAsia"/>
          <w:sz w:val="21"/>
          <w:szCs w:val="21"/>
        </w:rPr>
        <w:t>言えるのではない</w:t>
      </w:r>
      <w:r w:rsidR="006411D9">
        <w:rPr>
          <w:rFonts w:ascii="HGP明朝B" w:eastAsia="HGP明朝B" w:hAnsi="HGPｺﾞｼｯｸE" w:hint="eastAsia"/>
          <w:sz w:val="21"/>
          <w:szCs w:val="21"/>
        </w:rPr>
        <w:t>だろう</w:t>
      </w:r>
      <w:r w:rsidR="00402C00">
        <w:rPr>
          <w:rFonts w:ascii="HGP明朝B" w:eastAsia="HGP明朝B" w:hAnsi="HGPｺﾞｼｯｸE" w:hint="eastAsia"/>
          <w:sz w:val="21"/>
          <w:szCs w:val="21"/>
        </w:rPr>
        <w:t>か。</w:t>
      </w:r>
    </w:p>
    <w:p w:rsidR="006411D9" w:rsidRPr="00227400" w:rsidRDefault="006411D9" w:rsidP="00A6638D">
      <w:pPr>
        <w:rPr>
          <w:rFonts w:ascii="HGP明朝B" w:eastAsia="HGP明朝B" w:hAnsi="HGPｺﾞｼｯｸE"/>
          <w:sz w:val="21"/>
          <w:szCs w:val="21"/>
        </w:rPr>
      </w:pPr>
    </w:p>
    <w:p w:rsidR="00BB39B3" w:rsidRPr="00CD7E1F" w:rsidRDefault="00BB39B3" w:rsidP="00583C9D">
      <w:pPr>
        <w:rPr>
          <w:rFonts w:ascii="HGP明朝B" w:eastAsia="HGP明朝B" w:hAnsi="HGPｺﾞｼｯｸE"/>
          <w:sz w:val="21"/>
          <w:szCs w:val="21"/>
        </w:rPr>
      </w:pPr>
      <w:r w:rsidRPr="00CD7E1F">
        <w:rPr>
          <w:rFonts w:ascii="HGP明朝B" w:eastAsia="HGP明朝B" w:hAnsi="HGPｺﾞｼｯｸE" w:hint="eastAsia"/>
          <w:sz w:val="21"/>
          <w:szCs w:val="21"/>
        </w:rPr>
        <w:t>4</w:t>
      </w:r>
      <w:r w:rsidR="00CD7E1F">
        <w:rPr>
          <w:rFonts w:ascii="HGP明朝B" w:eastAsia="HGP明朝B" w:hAnsi="HGPｺﾞｼｯｸE" w:hint="eastAsia"/>
          <w:sz w:val="21"/>
          <w:szCs w:val="21"/>
        </w:rPr>
        <w:t>.</w:t>
      </w:r>
      <w:r w:rsidR="00583C9D" w:rsidRPr="00CD7E1F">
        <w:rPr>
          <w:rFonts w:ascii="HGP明朝B" w:eastAsia="HGP明朝B" w:hAnsi="HGPｺﾞｼｯｸE" w:hint="eastAsia"/>
          <w:sz w:val="21"/>
          <w:szCs w:val="21"/>
        </w:rPr>
        <w:t>今後の</w:t>
      </w:r>
      <w:r w:rsidR="003306D5" w:rsidRPr="00CD7E1F">
        <w:rPr>
          <w:rFonts w:ascii="HGP明朝B" w:eastAsia="HGP明朝B" w:hAnsi="HGPｺﾞｼｯｸE" w:hint="eastAsia"/>
          <w:sz w:val="21"/>
          <w:szCs w:val="21"/>
        </w:rPr>
        <w:t>計画</w:t>
      </w:r>
    </w:p>
    <w:p w:rsidR="00BE4341" w:rsidRDefault="00BB39B3" w:rsidP="00BE4341">
      <w:pPr>
        <w:rPr>
          <w:rFonts w:ascii="HGP明朝B" w:eastAsia="HGP明朝B" w:hAnsi="HGPｺﾞｼｯｸE"/>
          <w:sz w:val="21"/>
          <w:szCs w:val="21"/>
        </w:rPr>
      </w:pPr>
      <w:r>
        <w:rPr>
          <w:rFonts w:ascii="HGP明朝B" w:eastAsia="HGP明朝B" w:hAnsi="HGPｺﾞｼｯｸE" w:hint="eastAsia"/>
          <w:sz w:val="21"/>
          <w:szCs w:val="21"/>
        </w:rPr>
        <w:t xml:space="preserve">　</w:t>
      </w:r>
      <w:bookmarkStart w:id="0" w:name="_GoBack"/>
      <w:bookmarkEnd w:id="0"/>
      <w:r w:rsidR="005C3AB3">
        <w:rPr>
          <w:rFonts w:ascii="HGP明朝B" w:eastAsia="HGP明朝B" w:hAnsi="HGPｺﾞｼｯｸE" w:hint="eastAsia"/>
          <w:sz w:val="21"/>
          <w:szCs w:val="21"/>
        </w:rPr>
        <w:t>目的</w:t>
      </w:r>
      <w:r w:rsidR="00352D4D">
        <w:rPr>
          <w:rFonts w:ascii="HGP明朝B" w:eastAsia="HGP明朝B" w:hAnsi="HGPｺﾞｼｯｸE" w:hint="eastAsia"/>
          <w:sz w:val="21"/>
          <w:szCs w:val="21"/>
        </w:rPr>
        <w:t>で述べた</w:t>
      </w:r>
      <w:r w:rsidR="005C3AB3">
        <w:rPr>
          <w:rFonts w:ascii="HGP明朝B" w:eastAsia="HGP明朝B" w:hAnsi="HGPｺﾞｼｯｸE" w:hint="eastAsia"/>
          <w:sz w:val="21"/>
          <w:szCs w:val="21"/>
        </w:rPr>
        <w:t>事項</w:t>
      </w:r>
      <w:r w:rsidR="00352D4D">
        <w:rPr>
          <w:rFonts w:ascii="HGP明朝B" w:eastAsia="HGP明朝B" w:hAnsi="HGPｺﾞｼｯｸE" w:hint="eastAsia"/>
          <w:sz w:val="21"/>
          <w:szCs w:val="21"/>
        </w:rPr>
        <w:t>を達成するため、</w:t>
      </w:r>
      <w:r w:rsidR="005C3AB3">
        <w:rPr>
          <w:rFonts w:ascii="HGP明朝B" w:eastAsia="HGP明朝B" w:hAnsi="HGPｺﾞｼｯｸE" w:hint="eastAsia"/>
          <w:sz w:val="21"/>
          <w:szCs w:val="21"/>
        </w:rPr>
        <w:t>以下の手法を用いて調査を進めていく。</w:t>
      </w:r>
    </w:p>
    <w:p w:rsidR="00BE4341" w:rsidRPr="00CD7E1F" w:rsidRDefault="00BE4341" w:rsidP="00CD7E1F">
      <w:pPr>
        <w:pStyle w:val="ac"/>
        <w:numPr>
          <w:ilvl w:val="0"/>
          <w:numId w:val="16"/>
        </w:numPr>
        <w:ind w:leftChars="0"/>
        <w:rPr>
          <w:rFonts w:ascii="HGP明朝B" w:eastAsia="HGP明朝B" w:hAnsi="HGPｺﾞｼｯｸE"/>
          <w:sz w:val="21"/>
          <w:szCs w:val="21"/>
        </w:rPr>
      </w:pPr>
      <w:r w:rsidRPr="00CD7E1F">
        <w:rPr>
          <w:rFonts w:ascii="HGP明朝B" w:eastAsia="HGP明朝B" w:hAnsi="HGPｺﾞｼｯｸE" w:hint="eastAsia"/>
          <w:sz w:val="21"/>
          <w:szCs w:val="21"/>
        </w:rPr>
        <w:t>ヒアリング</w:t>
      </w:r>
    </w:p>
    <w:p w:rsidR="00BE4341" w:rsidRDefault="00BE4341" w:rsidP="00BE4341">
      <w:pPr>
        <w:ind w:left="210"/>
        <w:rPr>
          <w:rFonts w:ascii="HGP明朝B" w:eastAsia="HGP明朝B" w:hAnsi="HGPｺﾞｼｯｸE"/>
          <w:sz w:val="21"/>
          <w:szCs w:val="21"/>
        </w:rPr>
      </w:pPr>
      <w:r>
        <w:rPr>
          <w:rFonts w:ascii="HGP明朝B" w:eastAsia="HGP明朝B" w:hAnsi="HGPｺﾞｼｯｸE" w:hint="eastAsia"/>
          <w:sz w:val="21"/>
          <w:szCs w:val="21"/>
        </w:rPr>
        <w:t xml:space="preserve">　筑波大学学生生活課および総務部へのヒアリングを行う。放置自転車の実態を調査し、学内の自転車問題を再認識する。</w:t>
      </w:r>
    </w:p>
    <w:p w:rsidR="00BE4341" w:rsidRPr="00CD7E1F" w:rsidRDefault="00BE4341" w:rsidP="00CD7E1F">
      <w:pPr>
        <w:pStyle w:val="ac"/>
        <w:numPr>
          <w:ilvl w:val="0"/>
          <w:numId w:val="16"/>
        </w:numPr>
        <w:ind w:leftChars="0"/>
        <w:rPr>
          <w:rFonts w:ascii="HGP明朝B" w:eastAsia="HGP明朝B" w:hAnsi="HGPｺﾞｼｯｸE"/>
          <w:sz w:val="21"/>
          <w:szCs w:val="21"/>
        </w:rPr>
      </w:pPr>
      <w:r w:rsidRPr="00CD7E1F">
        <w:rPr>
          <w:rFonts w:ascii="HGP明朝B" w:eastAsia="HGP明朝B" w:hAnsi="HGPｺﾞｼｯｸE" w:hint="eastAsia"/>
          <w:sz w:val="21"/>
          <w:szCs w:val="21"/>
        </w:rPr>
        <w:t>自転車実態調査</w:t>
      </w:r>
    </w:p>
    <w:p w:rsidR="00BE4341" w:rsidRDefault="00BE4341" w:rsidP="00BE4341">
      <w:pPr>
        <w:ind w:left="210" w:firstLineChars="100" w:firstLine="210"/>
        <w:rPr>
          <w:rFonts w:ascii="HGP明朝B" w:eastAsia="HGP明朝B" w:hAnsi="HGPｺﾞｼｯｸE"/>
          <w:sz w:val="21"/>
          <w:szCs w:val="21"/>
        </w:rPr>
      </w:pPr>
      <w:r>
        <w:rPr>
          <w:rFonts w:ascii="HGP明朝B" w:eastAsia="HGP明朝B" w:hAnsi="HGPｺﾞｼｯｸE" w:hint="eastAsia"/>
          <w:sz w:val="21"/>
          <w:szCs w:val="21"/>
        </w:rPr>
        <w:t>学内に置かれたままの自転車の種別の分類調査や量的調査を行</w:t>
      </w:r>
      <w:r w:rsidR="003E25AC">
        <w:rPr>
          <w:rFonts w:ascii="HGP明朝B" w:eastAsia="HGP明朝B" w:hAnsi="HGPｺﾞｼｯｸE" w:hint="eastAsia"/>
          <w:sz w:val="21"/>
          <w:szCs w:val="21"/>
        </w:rPr>
        <w:t>う。</w:t>
      </w:r>
    </w:p>
    <w:p w:rsidR="003E25AC" w:rsidRPr="00CD7E1F" w:rsidRDefault="003E25AC" w:rsidP="00CD7E1F">
      <w:pPr>
        <w:pStyle w:val="ac"/>
        <w:numPr>
          <w:ilvl w:val="0"/>
          <w:numId w:val="16"/>
        </w:numPr>
        <w:ind w:leftChars="0"/>
        <w:rPr>
          <w:rFonts w:ascii="HGP明朝B" w:eastAsia="HGP明朝B" w:hAnsi="HGPｺﾞｼｯｸE"/>
          <w:sz w:val="21"/>
          <w:szCs w:val="21"/>
        </w:rPr>
      </w:pPr>
      <w:r w:rsidRPr="00CD7E1F">
        <w:rPr>
          <w:rFonts w:ascii="HGP明朝B" w:eastAsia="HGP明朝B" w:hAnsi="HGPｺﾞｼｯｸE" w:hint="eastAsia"/>
          <w:sz w:val="21"/>
          <w:szCs w:val="21"/>
        </w:rPr>
        <w:t>学生を対象としたアンケート</w:t>
      </w:r>
    </w:p>
    <w:p w:rsidR="003E25AC" w:rsidRPr="003E25AC" w:rsidRDefault="003E25AC" w:rsidP="003E25AC">
      <w:pPr>
        <w:ind w:left="210"/>
        <w:rPr>
          <w:rFonts w:ascii="HGP明朝B" w:eastAsia="HGP明朝B" w:hAnsi="HGPｺﾞｼｯｸE"/>
          <w:sz w:val="21"/>
          <w:szCs w:val="21"/>
        </w:rPr>
      </w:pPr>
      <w:r>
        <w:rPr>
          <w:rFonts w:ascii="HGP明朝B" w:eastAsia="HGP明朝B" w:hAnsi="HGPｺﾞｼｯｸE" w:hint="eastAsia"/>
          <w:sz w:val="21"/>
          <w:szCs w:val="21"/>
        </w:rPr>
        <w:t>学生を対象に、自転車の利用状況・意識調査を行う。</w:t>
      </w:r>
    </w:p>
    <w:p w:rsidR="00583C9D" w:rsidRPr="003661CD" w:rsidRDefault="003661CD" w:rsidP="003661CD">
      <w:pPr>
        <w:ind w:firstLineChars="100" w:firstLine="210"/>
        <w:rPr>
          <w:rFonts w:ascii="HGP明朝B" w:eastAsia="HGP明朝B" w:hAnsi="HGPｺﾞｼｯｸE"/>
          <w:sz w:val="21"/>
          <w:szCs w:val="21"/>
        </w:rPr>
      </w:pPr>
      <w:r>
        <w:rPr>
          <w:rFonts w:ascii="HGP明朝B" w:eastAsia="HGP明朝B" w:hAnsi="HGPｺﾞｼｯｸE" w:hint="eastAsia"/>
          <w:sz w:val="21"/>
          <w:szCs w:val="21"/>
        </w:rPr>
        <w:t>［</w:t>
      </w:r>
      <w:r w:rsidR="00A80905">
        <w:rPr>
          <w:rFonts w:ascii="HGP明朝B" w:eastAsia="HGP明朝B" w:hAnsi="HGPｺﾞｼｯｸE" w:hint="eastAsia"/>
          <w:sz w:val="21"/>
          <w:szCs w:val="21"/>
        </w:rPr>
        <w:t>アンケート</w:t>
      </w:r>
      <w:r w:rsidR="00583C9D" w:rsidRPr="003661CD">
        <w:rPr>
          <w:rFonts w:ascii="HGP明朝B" w:eastAsia="HGP明朝B" w:hAnsi="HGPｺﾞｼｯｸE" w:hint="eastAsia"/>
          <w:sz w:val="21"/>
          <w:szCs w:val="21"/>
        </w:rPr>
        <w:t>の項目</w:t>
      </w:r>
      <w:r w:rsidR="00A80905">
        <w:rPr>
          <w:rFonts w:ascii="HGP明朝B" w:eastAsia="HGP明朝B" w:hAnsi="HGPｺﾞｼｯｸE" w:hint="eastAsia"/>
          <w:sz w:val="21"/>
          <w:szCs w:val="21"/>
        </w:rPr>
        <w:t>（予定）］</w:t>
      </w:r>
    </w:p>
    <w:p w:rsidR="00583C9D" w:rsidRPr="00583C9D" w:rsidRDefault="00583C9D" w:rsidP="00A80905">
      <w:pPr>
        <w:ind w:leftChars="100" w:left="240"/>
        <w:rPr>
          <w:rFonts w:ascii="HGP明朝B" w:eastAsia="HGP明朝B" w:hAnsi="HGPｺﾞｼｯｸE"/>
          <w:sz w:val="21"/>
          <w:szCs w:val="21"/>
        </w:rPr>
      </w:pPr>
      <w:r w:rsidRPr="00583C9D">
        <w:rPr>
          <w:rFonts w:ascii="HGP明朝B" w:eastAsia="HGP明朝B" w:hAnsi="HGPｺﾞｼｯｸE" w:hint="eastAsia"/>
          <w:sz w:val="21"/>
          <w:szCs w:val="21"/>
        </w:rPr>
        <w:t>基本情報（学類、学年等）、通学手段、所有する交通用具、購入価格、学内動線（ルート）、使用頻度、</w:t>
      </w:r>
      <w:r w:rsidR="00A80905">
        <w:rPr>
          <w:rFonts w:ascii="HGP明朝B" w:eastAsia="HGP明朝B" w:hAnsi="HGPｺﾞｼｯｸE" w:hint="eastAsia"/>
          <w:sz w:val="21"/>
          <w:szCs w:val="21"/>
        </w:rPr>
        <w:t>どこに置いているか・および</w:t>
      </w:r>
      <w:r w:rsidRPr="00583C9D">
        <w:rPr>
          <w:rFonts w:ascii="HGP明朝B" w:eastAsia="HGP明朝B" w:hAnsi="HGPｺﾞｼｯｸE" w:hint="eastAsia"/>
          <w:sz w:val="21"/>
          <w:szCs w:val="21"/>
        </w:rPr>
        <w:t>その理由、雨天時の学内交通手段など</w:t>
      </w:r>
    </w:p>
    <w:p w:rsidR="002A285B" w:rsidRDefault="002A285B" w:rsidP="00B51915">
      <w:pPr>
        <w:ind w:left="180" w:hanging="180"/>
        <w:rPr>
          <w:rFonts w:ascii="HGP明朝B" w:eastAsia="HGP明朝B" w:hAnsi="HGPｺﾞｼｯｸE"/>
          <w:b/>
          <w:sz w:val="21"/>
          <w:szCs w:val="21"/>
          <w:u w:val="single"/>
        </w:rPr>
      </w:pPr>
    </w:p>
    <w:p w:rsidR="00024F4A" w:rsidRPr="00CD7E1F" w:rsidRDefault="003306D5" w:rsidP="00B51915">
      <w:pPr>
        <w:ind w:left="180" w:hanging="180"/>
        <w:rPr>
          <w:rFonts w:ascii="HGP明朝B" w:eastAsia="HGP明朝B" w:hAnsi="HGPｺﾞｼｯｸE"/>
          <w:sz w:val="21"/>
          <w:szCs w:val="21"/>
        </w:rPr>
      </w:pPr>
      <w:r w:rsidRPr="00CD7E1F">
        <w:rPr>
          <w:rFonts w:ascii="HGP明朝B" w:eastAsia="HGP明朝B" w:hAnsi="HGPｺﾞｼｯｸE" w:hint="eastAsia"/>
          <w:sz w:val="21"/>
          <w:szCs w:val="21"/>
        </w:rPr>
        <w:t>5</w:t>
      </w:r>
      <w:r w:rsidR="00CD7E1F" w:rsidRPr="00CD7E1F">
        <w:rPr>
          <w:rFonts w:ascii="HGP明朝B" w:eastAsia="HGP明朝B" w:hAnsi="HGPｺﾞｼｯｸE" w:hint="eastAsia"/>
          <w:sz w:val="21"/>
          <w:szCs w:val="21"/>
        </w:rPr>
        <w:t>.</w:t>
      </w:r>
      <w:r w:rsidR="00024F4A" w:rsidRPr="00CD7E1F">
        <w:rPr>
          <w:rFonts w:ascii="HGP明朝B" w:eastAsia="HGP明朝B" w:hAnsi="HGPｺﾞｼｯｸE" w:hint="eastAsia"/>
          <w:sz w:val="21"/>
          <w:szCs w:val="21"/>
        </w:rPr>
        <w:t>参考文献</w:t>
      </w:r>
    </w:p>
    <w:p w:rsidR="002403D5" w:rsidRPr="008F4B1C" w:rsidRDefault="006223AA" w:rsidP="00024F4A">
      <w:pPr>
        <w:rPr>
          <w:rFonts w:ascii="HGP明朝B" w:eastAsia="HGP明朝B" w:hAnsi="HGPｺﾞｼｯｸE"/>
          <w:sz w:val="21"/>
          <w:szCs w:val="21"/>
        </w:rPr>
      </w:pPr>
      <w:r>
        <w:rPr>
          <w:rFonts w:ascii="HGP明朝B" w:eastAsia="HGP明朝B" w:hAnsi="HGPｺﾞｼｯｸE" w:hint="eastAsia"/>
          <w:sz w:val="21"/>
          <w:szCs w:val="21"/>
        </w:rPr>
        <w:t xml:space="preserve">[1] </w:t>
      </w:r>
      <w:r w:rsidR="00024F4A" w:rsidRPr="008F4B1C">
        <w:rPr>
          <w:rFonts w:ascii="HGP明朝B" w:eastAsia="HGP明朝B" w:hAnsi="HGPｺﾞｼｯｸE" w:hint="eastAsia"/>
          <w:sz w:val="21"/>
          <w:szCs w:val="21"/>
        </w:rPr>
        <w:t>筑波大学（</w:t>
      </w:r>
      <w:r>
        <w:rPr>
          <w:rFonts w:ascii="HGP明朝B" w:eastAsia="HGP明朝B" w:hAnsi="HGPｺﾞｼｯｸE" w:hint="eastAsia"/>
          <w:sz w:val="21"/>
          <w:szCs w:val="21"/>
        </w:rPr>
        <w:t>2011</w:t>
      </w:r>
      <w:r w:rsidR="00024F4A" w:rsidRPr="008F4B1C">
        <w:rPr>
          <w:rFonts w:ascii="HGP明朝B" w:eastAsia="HGP明朝B" w:hAnsi="HGPｺﾞｼｯｸE" w:hint="eastAsia"/>
          <w:sz w:val="21"/>
          <w:szCs w:val="21"/>
        </w:rPr>
        <w:t>）「平成22年度学生生活実態調査（学群）報告書」</w:t>
      </w:r>
    </w:p>
    <w:p w:rsidR="00024F4A" w:rsidRPr="008F4B1C" w:rsidRDefault="006223AA" w:rsidP="00024F4A">
      <w:pPr>
        <w:rPr>
          <w:rFonts w:ascii="HGP明朝B" w:eastAsia="HGP明朝B" w:hAnsi="HGPｺﾞｼｯｸE"/>
          <w:sz w:val="21"/>
          <w:szCs w:val="21"/>
        </w:rPr>
      </w:pPr>
      <w:r>
        <w:rPr>
          <w:rFonts w:ascii="HGP明朝B" w:eastAsia="HGP明朝B" w:hAnsi="HGPｺﾞｼｯｸE" w:hint="eastAsia"/>
          <w:sz w:val="21"/>
          <w:szCs w:val="21"/>
        </w:rPr>
        <w:t xml:space="preserve">[2] </w:t>
      </w:r>
      <w:r w:rsidR="00024F4A" w:rsidRPr="008F4B1C">
        <w:rPr>
          <w:rFonts w:ascii="HGP明朝B" w:eastAsia="HGP明朝B" w:hAnsi="HGPｺﾞｼｯｸE" w:hint="eastAsia"/>
          <w:sz w:val="21"/>
          <w:szCs w:val="21"/>
        </w:rPr>
        <w:t>筑波大学（201</w:t>
      </w:r>
      <w:r>
        <w:rPr>
          <w:rFonts w:ascii="HGP明朝B" w:eastAsia="HGP明朝B" w:hAnsi="HGPｺﾞｼｯｸE" w:hint="eastAsia"/>
          <w:sz w:val="21"/>
          <w:szCs w:val="21"/>
        </w:rPr>
        <w:t>1</w:t>
      </w:r>
      <w:r w:rsidR="00024F4A" w:rsidRPr="008F4B1C">
        <w:rPr>
          <w:rFonts w:ascii="HGP明朝B" w:eastAsia="HGP明朝B" w:hAnsi="HGPｺﾞｼｯｸE" w:hint="eastAsia"/>
          <w:sz w:val="21"/>
          <w:szCs w:val="21"/>
        </w:rPr>
        <w:t>）「平成22年度学生生活実態調査（大学院）報告書」</w:t>
      </w:r>
    </w:p>
    <w:p w:rsidR="00DD1A23" w:rsidRDefault="00B23119" w:rsidP="00024F4A">
      <w:pPr>
        <w:rPr>
          <w:rFonts w:ascii="HGP明朝B" w:eastAsia="HGP明朝B" w:hAnsi="HGPｺﾞｼｯｸE"/>
          <w:sz w:val="21"/>
          <w:szCs w:val="21"/>
        </w:rPr>
      </w:pPr>
      <w:r>
        <w:rPr>
          <w:rFonts w:ascii="HGP明朝B" w:eastAsia="HGP明朝B" w:hAnsi="HGPｺﾞｼｯｸE" w:hint="eastAsia"/>
          <w:sz w:val="21"/>
          <w:szCs w:val="21"/>
        </w:rPr>
        <w:t xml:space="preserve">[3] </w:t>
      </w:r>
      <w:r w:rsidR="00DD1A23">
        <w:rPr>
          <w:rFonts w:ascii="HGP明朝B" w:eastAsia="HGP明朝B" w:hAnsi="HGPｺﾞｼｯｸE" w:hint="eastAsia"/>
          <w:sz w:val="21"/>
          <w:szCs w:val="21"/>
        </w:rPr>
        <w:t>筑波大学施設部（2010）「キャンパスマスタープラン2011」</w:t>
      </w:r>
    </w:p>
    <w:p w:rsidR="00B23119" w:rsidRDefault="000E0303" w:rsidP="00B23119">
      <w:pPr>
        <w:rPr>
          <w:rFonts w:ascii="HGP明朝B" w:eastAsia="HGP明朝B" w:hint="eastAsia"/>
          <w:bCs/>
          <w:sz w:val="21"/>
          <w:szCs w:val="21"/>
        </w:rPr>
      </w:pPr>
      <w:r>
        <w:rPr>
          <w:rFonts w:ascii="HGP明朝B" w:eastAsia="HGP明朝B" w:hint="eastAsia"/>
          <w:bCs/>
          <w:sz w:val="21"/>
          <w:szCs w:val="21"/>
        </w:rPr>
        <w:t>○</w:t>
      </w:r>
      <w:r w:rsidR="00E05016" w:rsidRPr="008F4B1C">
        <w:rPr>
          <w:rFonts w:ascii="HGP明朝B" w:eastAsia="HGP明朝B" w:hint="eastAsia"/>
          <w:bCs/>
          <w:sz w:val="21"/>
          <w:szCs w:val="21"/>
        </w:rPr>
        <w:t>都市計画実習</w:t>
      </w:r>
      <w:r w:rsidR="00B23119">
        <w:rPr>
          <w:rFonts w:ascii="HGP明朝B" w:eastAsia="HGP明朝B" w:hint="eastAsia"/>
          <w:bCs/>
          <w:sz w:val="21"/>
          <w:szCs w:val="21"/>
        </w:rPr>
        <w:t xml:space="preserve"> 過去の作品より</w:t>
      </w:r>
    </w:p>
    <w:p w:rsidR="00B23119" w:rsidRDefault="00B23119" w:rsidP="00B23119">
      <w:pPr>
        <w:rPr>
          <w:rFonts w:ascii="HGP明朝B" w:eastAsia="HGP明朝B" w:hint="eastAsia"/>
          <w:bCs/>
          <w:sz w:val="21"/>
          <w:szCs w:val="21"/>
        </w:rPr>
      </w:pPr>
      <w:r>
        <w:rPr>
          <w:rFonts w:ascii="HGP明朝B" w:eastAsia="HGP明朝B" w:hint="eastAsia"/>
          <w:bCs/>
          <w:sz w:val="21"/>
          <w:szCs w:val="21"/>
        </w:rPr>
        <w:t>[4]</w:t>
      </w:r>
      <w:r w:rsidR="000E0303">
        <w:rPr>
          <w:rFonts w:ascii="HGP明朝B" w:eastAsia="HGP明朝B" w:hint="eastAsia"/>
          <w:bCs/>
          <w:sz w:val="21"/>
          <w:szCs w:val="21"/>
        </w:rPr>
        <w:t xml:space="preserve"> </w:t>
      </w:r>
      <w:r w:rsidR="00E05016" w:rsidRPr="008F4B1C">
        <w:rPr>
          <w:rFonts w:ascii="HGP明朝B" w:eastAsia="HGP明朝B" w:hint="eastAsia"/>
          <w:bCs/>
          <w:sz w:val="21"/>
          <w:szCs w:val="21"/>
        </w:rPr>
        <w:t>交通班（2001）「快適な学内交通を目指して」</w:t>
      </w:r>
    </w:p>
    <w:p w:rsidR="00E05016" w:rsidRPr="008F4B1C" w:rsidRDefault="00B23119" w:rsidP="00B23119">
      <w:pPr>
        <w:rPr>
          <w:rFonts w:ascii="HGP明朝B" w:eastAsia="HGP明朝B" w:hint="eastAsia"/>
          <w:bCs/>
          <w:sz w:val="21"/>
          <w:szCs w:val="21"/>
        </w:rPr>
      </w:pPr>
      <w:r>
        <w:rPr>
          <w:rFonts w:ascii="HGP明朝B" w:eastAsia="HGP明朝B" w:hint="eastAsia"/>
          <w:bCs/>
          <w:sz w:val="21"/>
          <w:szCs w:val="21"/>
        </w:rPr>
        <w:t>[5]</w:t>
      </w:r>
      <w:r w:rsidR="000E0303">
        <w:rPr>
          <w:rFonts w:ascii="HGP明朝B" w:eastAsia="HGP明朝B" w:hint="eastAsia"/>
          <w:bCs/>
          <w:sz w:val="21"/>
          <w:szCs w:val="21"/>
        </w:rPr>
        <w:t xml:space="preserve"> </w:t>
      </w:r>
      <w:r w:rsidR="00E05016" w:rsidRPr="008F4B1C">
        <w:rPr>
          <w:rFonts w:ascii="HGP明朝B" w:eastAsia="HGP明朝B" w:hint="eastAsia"/>
          <w:bCs/>
          <w:sz w:val="21"/>
          <w:szCs w:val="21"/>
        </w:rPr>
        <w:t>社会的ジレンマ班（2006）「筑波大学内における迷惑駐輪問題」</w:t>
      </w:r>
    </w:p>
    <w:p w:rsidR="00E05016" w:rsidRPr="008F4B1C" w:rsidRDefault="00B23119" w:rsidP="00B23119">
      <w:pPr>
        <w:rPr>
          <w:rFonts w:ascii="HGP明朝B" w:eastAsia="HGP明朝B" w:hint="eastAsia"/>
          <w:bCs/>
          <w:sz w:val="21"/>
          <w:szCs w:val="21"/>
        </w:rPr>
      </w:pPr>
      <w:r>
        <w:rPr>
          <w:rFonts w:ascii="HGP明朝B" w:eastAsia="HGP明朝B" w:hint="eastAsia"/>
          <w:bCs/>
          <w:sz w:val="21"/>
          <w:szCs w:val="21"/>
        </w:rPr>
        <w:t>[6]</w:t>
      </w:r>
      <w:r w:rsidR="000E0303">
        <w:rPr>
          <w:rFonts w:ascii="HGP明朝B" w:eastAsia="HGP明朝B" w:hint="eastAsia"/>
          <w:bCs/>
          <w:sz w:val="21"/>
          <w:szCs w:val="21"/>
        </w:rPr>
        <w:t xml:space="preserve"> </w:t>
      </w:r>
      <w:r w:rsidR="00E05016" w:rsidRPr="008F4B1C">
        <w:rPr>
          <w:rFonts w:ascii="HGP明朝B" w:eastAsia="HGP明朝B" w:hint="eastAsia"/>
          <w:bCs/>
          <w:sz w:val="21"/>
          <w:szCs w:val="21"/>
        </w:rPr>
        <w:t>防災班（2006）「初夏のチャリンコ盗難撲滅運動」</w:t>
      </w:r>
    </w:p>
    <w:p w:rsidR="00E05016" w:rsidRPr="008F4B1C" w:rsidRDefault="00B23119" w:rsidP="00E05016">
      <w:pPr>
        <w:rPr>
          <w:rFonts w:ascii="HGP明朝B" w:eastAsia="HGP明朝B" w:hint="eastAsia"/>
          <w:bCs/>
          <w:sz w:val="21"/>
          <w:szCs w:val="21"/>
        </w:rPr>
      </w:pPr>
      <w:r>
        <w:rPr>
          <w:rFonts w:ascii="HGP明朝B" w:eastAsia="HGP明朝B" w:hint="eastAsia"/>
          <w:bCs/>
          <w:sz w:val="21"/>
          <w:szCs w:val="21"/>
        </w:rPr>
        <w:t>[7]</w:t>
      </w:r>
      <w:r w:rsidR="000E0303">
        <w:rPr>
          <w:rFonts w:ascii="HGP明朝B" w:eastAsia="HGP明朝B" w:hint="eastAsia"/>
          <w:bCs/>
          <w:sz w:val="21"/>
          <w:szCs w:val="21"/>
        </w:rPr>
        <w:t xml:space="preserve"> </w:t>
      </w:r>
      <w:r w:rsidR="00E05016" w:rsidRPr="008F4B1C">
        <w:rPr>
          <w:rFonts w:ascii="HGP明朝B" w:eastAsia="HGP明朝B" w:hint="eastAsia"/>
          <w:bCs/>
          <w:sz w:val="21"/>
          <w:szCs w:val="21"/>
        </w:rPr>
        <w:t>交通班（2007）「迷惑駐輪による混雑への影響の評価とその対策」</w:t>
      </w:r>
    </w:p>
    <w:p w:rsidR="00E05016" w:rsidRPr="008F4B1C" w:rsidRDefault="000E0303" w:rsidP="000E0303">
      <w:pPr>
        <w:rPr>
          <w:rFonts w:ascii="HGP明朝B" w:eastAsia="HGP明朝B" w:hint="eastAsia"/>
          <w:bCs/>
          <w:sz w:val="21"/>
          <w:szCs w:val="21"/>
        </w:rPr>
      </w:pPr>
      <w:r>
        <w:rPr>
          <w:rFonts w:ascii="HGP明朝B" w:eastAsia="HGP明朝B" w:hint="eastAsia"/>
          <w:bCs/>
          <w:sz w:val="21"/>
          <w:szCs w:val="21"/>
        </w:rPr>
        <w:t xml:space="preserve">[8] </w:t>
      </w:r>
      <w:r w:rsidR="00E05016" w:rsidRPr="008F4B1C">
        <w:rPr>
          <w:rFonts w:ascii="HGP明朝B" w:eastAsia="HGP明朝B" w:hint="eastAsia"/>
          <w:bCs/>
          <w:sz w:val="21"/>
          <w:szCs w:val="21"/>
        </w:rPr>
        <w:t>生活安全環境班（2009）「</w:t>
      </w:r>
      <w:r w:rsidR="001957A5" w:rsidRPr="008F4B1C">
        <w:rPr>
          <w:rFonts w:ascii="HGP明朝B" w:eastAsia="HGP明朝B" w:hint="eastAsia"/>
          <w:bCs/>
          <w:sz w:val="21"/>
          <w:szCs w:val="21"/>
        </w:rPr>
        <w:t>つくば自転車スタイル～もう自転車を放さない～</w:t>
      </w:r>
      <w:r w:rsidR="00E05016" w:rsidRPr="008F4B1C">
        <w:rPr>
          <w:rFonts w:ascii="HGP明朝B" w:eastAsia="HGP明朝B" w:hint="eastAsia"/>
          <w:bCs/>
          <w:sz w:val="21"/>
          <w:szCs w:val="21"/>
        </w:rPr>
        <w:t>」</w:t>
      </w:r>
    </w:p>
    <w:p w:rsidR="001957A5" w:rsidRPr="008F4B1C" w:rsidRDefault="000E0303" w:rsidP="000E0303">
      <w:pPr>
        <w:rPr>
          <w:rFonts w:ascii="HGP明朝B" w:eastAsia="HGP明朝B" w:hint="eastAsia"/>
          <w:bCs/>
          <w:sz w:val="21"/>
          <w:szCs w:val="21"/>
        </w:rPr>
      </w:pPr>
      <w:r>
        <w:rPr>
          <w:rFonts w:ascii="HGP明朝B" w:eastAsia="HGP明朝B" w:hint="eastAsia"/>
          <w:bCs/>
          <w:sz w:val="21"/>
          <w:szCs w:val="21"/>
        </w:rPr>
        <w:t xml:space="preserve">[9] </w:t>
      </w:r>
      <w:r w:rsidR="001957A5" w:rsidRPr="008F4B1C">
        <w:rPr>
          <w:rFonts w:ascii="HGP明朝B" w:eastAsia="HGP明朝B" w:hint="eastAsia"/>
          <w:bCs/>
          <w:sz w:val="21"/>
          <w:szCs w:val="21"/>
        </w:rPr>
        <w:t>地域施設班（2009）「つくば駅周辺地区における駐輪場改善案の研究」</w:t>
      </w:r>
    </w:p>
    <w:p w:rsidR="00CB605B" w:rsidRDefault="000E0303" w:rsidP="000E0303">
      <w:pPr>
        <w:rPr>
          <w:rFonts w:ascii="HGP明朝B" w:eastAsia="HGP明朝B" w:hint="eastAsia"/>
          <w:bCs/>
          <w:sz w:val="21"/>
          <w:szCs w:val="21"/>
        </w:rPr>
      </w:pPr>
      <w:r>
        <w:rPr>
          <w:rFonts w:ascii="HGP明朝B" w:eastAsia="HGP明朝B" w:hint="eastAsia"/>
          <w:bCs/>
          <w:sz w:val="21"/>
          <w:szCs w:val="21"/>
        </w:rPr>
        <w:t xml:space="preserve">[10] </w:t>
      </w:r>
      <w:r w:rsidR="001957A5" w:rsidRPr="008F4B1C">
        <w:rPr>
          <w:rFonts w:ascii="HGP明朝B" w:eastAsia="HGP明朝B" w:hint="eastAsia"/>
          <w:bCs/>
          <w:sz w:val="21"/>
          <w:szCs w:val="21"/>
        </w:rPr>
        <w:t>スマートキャンパス班（2011）「イラッとしない交通講座～たてる　そめる　はる～」</w:t>
      </w:r>
    </w:p>
    <w:p w:rsidR="00246640" w:rsidRDefault="00246640" w:rsidP="000E0303">
      <w:pPr>
        <w:rPr>
          <w:rFonts w:ascii="HGP明朝B" w:eastAsia="HGP明朝B" w:hint="eastAsia"/>
          <w:bCs/>
          <w:sz w:val="21"/>
          <w:szCs w:val="21"/>
        </w:rPr>
      </w:pPr>
    </w:p>
    <w:p w:rsidR="00246640" w:rsidRDefault="00246640" w:rsidP="000E0303">
      <w:pPr>
        <w:rPr>
          <w:rFonts w:ascii="HGP明朝B" w:eastAsia="HGP明朝B" w:hint="eastAsia"/>
          <w:bCs/>
          <w:sz w:val="21"/>
          <w:szCs w:val="21"/>
        </w:rPr>
      </w:pPr>
    </w:p>
    <w:p w:rsidR="002A285B" w:rsidRDefault="002A285B" w:rsidP="000E0303">
      <w:pPr>
        <w:rPr>
          <w:rFonts w:ascii="HGP明朝B" w:eastAsia="HGP明朝B" w:hint="eastAsia"/>
          <w:bCs/>
          <w:sz w:val="21"/>
          <w:szCs w:val="21"/>
        </w:rPr>
        <w:sectPr w:rsidR="002A285B" w:rsidSect="00632C3E">
          <w:headerReference w:type="default" r:id="rId10"/>
          <w:type w:val="continuous"/>
          <w:pgSz w:w="11907" w:h="16839" w:code="9"/>
          <w:pgMar w:top="1418" w:right="1418" w:bottom="1418" w:left="1701" w:header="851" w:footer="992" w:gutter="0"/>
          <w:cols w:num="2" w:space="628"/>
          <w:docGrid w:type="lines" w:linePitch="360" w:charSpace="41079"/>
        </w:sectPr>
      </w:pPr>
    </w:p>
    <w:p w:rsidR="002A285B" w:rsidRDefault="002A285B" w:rsidP="009437DD">
      <w:pPr>
        <w:rPr>
          <w:rFonts w:ascii="HGP明朝B" w:eastAsia="HGP明朝B" w:hint="eastAsia"/>
          <w:sz w:val="21"/>
          <w:szCs w:val="21"/>
        </w:rPr>
      </w:pPr>
    </w:p>
    <w:p w:rsidR="00383682" w:rsidRDefault="008514AC" w:rsidP="009437DD">
      <w:pPr>
        <w:rPr>
          <w:rFonts w:ascii="HGP明朝B" w:eastAsia="HGP明朝B" w:hint="eastAsia"/>
          <w:sz w:val="21"/>
          <w:szCs w:val="21"/>
        </w:rPr>
      </w:pPr>
      <w:r>
        <w:rPr>
          <w:rFonts w:ascii="HGP明朝B" w:eastAsia="HGP明朝B" w:hint="eastAsia"/>
          <w:sz w:val="21"/>
          <w:szCs w:val="21"/>
        </w:rPr>
        <w:t>----</w:t>
      </w:r>
    </w:p>
    <w:p w:rsidR="00383682" w:rsidRDefault="00383682" w:rsidP="009437DD">
      <w:pPr>
        <w:rPr>
          <w:rFonts w:ascii="HGP明朝B" w:eastAsia="HGP明朝B" w:hint="eastAsia"/>
          <w:sz w:val="21"/>
          <w:szCs w:val="21"/>
        </w:rPr>
      </w:pPr>
      <w:r>
        <w:rPr>
          <w:rFonts w:ascii="HGP明朝B" w:eastAsia="HGP明朝B" w:hint="eastAsia"/>
          <w:sz w:val="21"/>
          <w:szCs w:val="21"/>
        </w:rPr>
        <w:t>補足資料</w:t>
      </w:r>
    </w:p>
    <w:p w:rsidR="00A743BA" w:rsidRPr="00A66D7D" w:rsidRDefault="00EE3BD5" w:rsidP="009437DD">
      <w:pPr>
        <w:rPr>
          <w:rFonts w:ascii="HGP明朝B" w:eastAsia="HGP明朝B" w:hint="eastAsia"/>
          <w:sz w:val="21"/>
          <w:szCs w:val="21"/>
        </w:rPr>
        <w:sectPr w:rsidR="00A743BA" w:rsidRPr="00A66D7D" w:rsidSect="00CB605B">
          <w:type w:val="continuous"/>
          <w:pgSz w:w="11907" w:h="16839" w:code="9"/>
          <w:pgMar w:top="1418" w:right="1418" w:bottom="1418" w:left="1701" w:header="851" w:footer="992" w:gutter="0"/>
          <w:cols w:space="1130"/>
          <w:docGrid w:type="lines" w:linePitch="360" w:charSpace="41079"/>
        </w:sectPr>
      </w:pPr>
      <w:r w:rsidRPr="00A66D7D">
        <w:rPr>
          <w:rFonts w:ascii="HGP明朝B" w:eastAsia="HGP明朝B" w:hint="eastAsia"/>
          <w:sz w:val="21"/>
          <w:szCs w:val="21"/>
        </w:rPr>
        <w:t>表１　過去の都市計画実習の実習事例</w:t>
      </w:r>
    </w:p>
    <w:p w:rsidR="00A743BA" w:rsidRPr="00DD6805" w:rsidRDefault="00025614" w:rsidP="009437DD">
      <w:pPr>
        <w:rPr>
          <w:rFonts w:ascii="HGP明朝B" w:eastAsia="HGP明朝B" w:hint="eastAsia"/>
          <w:sz w:val="21"/>
          <w:szCs w:val="21"/>
        </w:rPr>
        <w:sectPr w:rsidR="00A743BA" w:rsidRPr="00DD6805" w:rsidSect="00CB605B">
          <w:type w:val="continuous"/>
          <w:pgSz w:w="11907" w:h="16839" w:code="9"/>
          <w:pgMar w:top="1418" w:right="1418" w:bottom="1418" w:left="1701" w:header="851" w:footer="992" w:gutter="0"/>
          <w:cols w:space="1130"/>
          <w:docGrid w:type="lines" w:linePitch="360" w:charSpace="41079"/>
        </w:sectPr>
      </w:pPr>
      <w:r>
        <w:rPr>
          <w:rFonts w:ascii="HGP明朝B" w:eastAsia="HGP明朝B" w:hint="eastAsia"/>
          <w:noProof/>
          <w:sz w:val="21"/>
          <w:szCs w:val="21"/>
        </w:rPr>
        <w:lastRenderedPageBreak/>
        <w:pict>
          <v:shape id="_x0000_s1032" type="#_x0000_t202" style="position:absolute;margin-left:-.45pt;margin-top:142.85pt;width:439.2pt;height:25.2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fill opacity="0"/>
            <v:textbox style="mso-fit-shape-to-text:t">
              <w:txbxContent>
                <w:p w:rsidR="00D8053B" w:rsidRPr="00D8053B" w:rsidRDefault="00D8053B" w:rsidP="00D8053B">
                  <w:pPr>
                    <w:jc w:val="center"/>
                    <w:rPr>
                      <w:rFonts w:eastAsiaTheme="minorEastAsia" w:hint="eastAsia"/>
                    </w:rPr>
                  </w:pPr>
                  <w:r>
                    <w:rPr>
                      <w:rFonts w:eastAsiaTheme="minorEastAsia" w:hint="eastAsia"/>
                    </w:rPr>
                    <w:t>3</w:t>
                  </w:r>
                </w:p>
              </w:txbxContent>
            </v:textbox>
          </v:shape>
        </w:pict>
      </w:r>
      <w:r w:rsidR="00DD6805" w:rsidRPr="00DD6805">
        <w:rPr>
          <w:rFonts w:hint="eastAsia"/>
          <w:noProof/>
        </w:rPr>
        <w:drawing>
          <wp:inline distT="0" distB="0" distL="0" distR="0" wp14:anchorId="28B02778" wp14:editId="08E6DDBF">
            <wp:extent cx="5580380" cy="175128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1751289"/>
                    </a:xfrm>
                    <a:prstGeom prst="rect">
                      <a:avLst/>
                    </a:prstGeom>
                    <a:noFill/>
                    <a:ln>
                      <a:noFill/>
                    </a:ln>
                  </pic:spPr>
                </pic:pic>
              </a:graphicData>
            </a:graphic>
          </wp:inline>
        </w:drawing>
      </w:r>
    </w:p>
    <w:p w:rsidR="00003B05" w:rsidRDefault="001866D5" w:rsidP="002A285B">
      <w:pPr>
        <w:rPr>
          <w:rFonts w:ascii="HGP明朝B" w:eastAsia="HGP明朝B" w:hAnsi="HGPｺﾞｼｯｸE"/>
          <w:sz w:val="21"/>
          <w:szCs w:val="21"/>
        </w:rPr>
      </w:pPr>
      <w:r w:rsidRPr="00A66D7D">
        <w:rPr>
          <w:rFonts w:ascii="HGP明朝B" w:eastAsia="HGP明朝B" w:hint="eastAsia"/>
          <w:sz w:val="21"/>
          <w:szCs w:val="21"/>
        </w:rPr>
        <w:lastRenderedPageBreak/>
        <w:t>表１　過去の都市計画実習の実習事例</w:t>
      </w:r>
      <w:r w:rsidR="00DD6805" w:rsidRPr="00DD6805">
        <w:rPr>
          <w:rFonts w:hint="eastAsia"/>
          <w:noProof/>
        </w:rPr>
        <w:drawing>
          <wp:inline distT="0" distB="0" distL="0" distR="0" wp14:anchorId="63F70C96" wp14:editId="17AAC59D">
            <wp:extent cx="5580380" cy="22855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285581"/>
                    </a:xfrm>
                    <a:prstGeom prst="rect">
                      <a:avLst/>
                    </a:prstGeom>
                    <a:noFill/>
                    <a:ln>
                      <a:noFill/>
                    </a:ln>
                  </pic:spPr>
                </pic:pic>
              </a:graphicData>
            </a:graphic>
          </wp:inline>
        </w:drawing>
      </w:r>
    </w:p>
    <w:p w:rsidR="00DD6805" w:rsidRPr="001866D5" w:rsidRDefault="00DD6805" w:rsidP="002A285B">
      <w:pPr>
        <w:rPr>
          <w:rFonts w:ascii="HGP明朝B" w:eastAsia="HGP明朝B" w:hAnsi="HGPｺﾞｼｯｸE"/>
          <w:sz w:val="21"/>
          <w:szCs w:val="21"/>
        </w:rPr>
      </w:pPr>
    </w:p>
    <w:p w:rsidR="00DD6805" w:rsidRDefault="00DD6805" w:rsidP="002A285B">
      <w:pPr>
        <w:rPr>
          <w:rFonts w:ascii="HGP明朝B" w:eastAsia="HGP明朝B" w:hAnsi="HGPｺﾞｼｯｸE"/>
          <w:sz w:val="21"/>
          <w:szCs w:val="21"/>
        </w:rPr>
        <w:sectPr w:rsidR="00DD6805" w:rsidSect="000C6DEE">
          <w:type w:val="continuous"/>
          <w:pgSz w:w="11907" w:h="16839" w:code="9"/>
          <w:pgMar w:top="1418" w:right="1418" w:bottom="1418" w:left="1701" w:header="851" w:footer="992" w:gutter="0"/>
          <w:cols w:space="425"/>
          <w:docGrid w:type="lines" w:linePitch="360" w:charSpace="41079"/>
        </w:sectPr>
      </w:pPr>
    </w:p>
    <w:p w:rsidR="000C6DEE" w:rsidRDefault="000C6DEE" w:rsidP="002A285B">
      <w:pPr>
        <w:rPr>
          <w:rFonts w:ascii="HGP明朝B" w:eastAsia="HGP明朝B" w:hAnsi="HGPｺﾞｼｯｸE"/>
          <w:sz w:val="21"/>
          <w:szCs w:val="21"/>
        </w:rPr>
      </w:pPr>
      <w:r>
        <w:rPr>
          <w:rFonts w:ascii="HGP明朝B" w:eastAsia="HGP明朝B" w:hAnsi="HGPｺﾞｼｯｸE"/>
          <w:noProof/>
          <w:sz w:val="21"/>
          <w:szCs w:val="21"/>
        </w:rPr>
        <w:lastRenderedPageBreak/>
        <w:drawing>
          <wp:inline distT="0" distB="0" distL="0" distR="0" wp14:anchorId="47CC4C98" wp14:editId="03A34348">
            <wp:extent cx="3606655" cy="2419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0749" cy="2422096"/>
                    </a:xfrm>
                    <a:prstGeom prst="rect">
                      <a:avLst/>
                    </a:prstGeom>
                    <a:noFill/>
                    <a:ln>
                      <a:noFill/>
                    </a:ln>
                  </pic:spPr>
                </pic:pic>
              </a:graphicData>
            </a:graphic>
          </wp:inline>
        </w:drawing>
      </w:r>
    </w:p>
    <w:p w:rsidR="001866D5" w:rsidRDefault="001866D5" w:rsidP="001866D5">
      <w:pPr>
        <w:rPr>
          <w:rFonts w:ascii="HGP明朝B" w:eastAsia="HGP明朝B" w:hAnsi="HGPｺﾞｼｯｸE"/>
          <w:sz w:val="21"/>
          <w:szCs w:val="21"/>
        </w:rPr>
      </w:pPr>
      <w:r w:rsidRPr="00A66D7D">
        <w:rPr>
          <w:rFonts w:ascii="HGP明朝B" w:eastAsia="HGP明朝B" w:hAnsi="HGPｺﾞｼｯｸE" w:hint="eastAsia"/>
          <w:sz w:val="21"/>
          <w:szCs w:val="21"/>
        </w:rPr>
        <w:t>図１　各駐輪場のキャパシティに対する駐輪率</w:t>
      </w:r>
    </w:p>
    <w:p w:rsidR="000C6DEE" w:rsidRPr="001866D5" w:rsidRDefault="000C6DEE" w:rsidP="002A285B">
      <w:pPr>
        <w:rPr>
          <w:rFonts w:ascii="HGP明朝B" w:eastAsia="HGP明朝B" w:hAnsi="HGPｺﾞｼｯｸE"/>
          <w:sz w:val="21"/>
          <w:szCs w:val="21"/>
        </w:rPr>
      </w:pPr>
    </w:p>
    <w:p w:rsidR="00980F79" w:rsidRDefault="000C6DEE" w:rsidP="002A285B">
      <w:pPr>
        <w:rPr>
          <w:rFonts w:ascii="HGP明朝B" w:eastAsia="HGP明朝B" w:hAnsi="HGPｺﾞｼｯｸE"/>
          <w:sz w:val="21"/>
          <w:szCs w:val="21"/>
        </w:rPr>
      </w:pPr>
      <w:r>
        <w:rPr>
          <w:rFonts w:ascii="HGP明朝B" w:eastAsia="HGP明朝B" w:hAnsi="HGPｺﾞｼｯｸE"/>
          <w:noProof/>
          <w:sz w:val="21"/>
          <w:szCs w:val="21"/>
        </w:rPr>
        <w:drawing>
          <wp:inline distT="0" distB="0" distL="0" distR="0" wp14:anchorId="2958CF64" wp14:editId="4F18E593">
            <wp:extent cx="3609975" cy="2190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1823" cy="2197940"/>
                    </a:xfrm>
                    <a:prstGeom prst="rect">
                      <a:avLst/>
                    </a:prstGeom>
                    <a:noFill/>
                    <a:ln>
                      <a:noFill/>
                    </a:ln>
                  </pic:spPr>
                </pic:pic>
              </a:graphicData>
            </a:graphic>
          </wp:inline>
        </w:drawing>
      </w:r>
    </w:p>
    <w:p w:rsidR="00980F79" w:rsidRDefault="001866D5" w:rsidP="002A285B">
      <w:pPr>
        <w:rPr>
          <w:rFonts w:ascii="HGP明朝B" w:eastAsia="HGP明朝B" w:hAnsi="HGPｺﾞｼｯｸE"/>
          <w:sz w:val="21"/>
          <w:szCs w:val="21"/>
        </w:rPr>
      </w:pPr>
      <w:r w:rsidRPr="00A66D7D">
        <w:rPr>
          <w:rFonts w:ascii="HGP明朝B" w:eastAsia="HGP明朝B" w:hAnsi="HGPｺﾞｼｯｸE" w:hint="eastAsia"/>
          <w:sz w:val="21"/>
          <w:szCs w:val="21"/>
        </w:rPr>
        <w:t>図2 時間・エリア別の駐輪台数の変化</w:t>
      </w:r>
    </w:p>
    <w:p w:rsidR="00980F79" w:rsidRDefault="00980F79" w:rsidP="002A285B">
      <w:pPr>
        <w:rPr>
          <w:rFonts w:ascii="HGP明朝B" w:eastAsia="HGP明朝B" w:hAnsi="HGPｺﾞｼｯｸE"/>
          <w:sz w:val="21"/>
          <w:szCs w:val="21"/>
        </w:rPr>
      </w:pPr>
    </w:p>
    <w:p w:rsidR="00DD6805" w:rsidRDefault="00DD6805" w:rsidP="002A285B">
      <w:pPr>
        <w:rPr>
          <w:rFonts w:ascii="HGP明朝B" w:eastAsia="HGP明朝B" w:hAnsi="HGPｺﾞｼｯｸE"/>
          <w:sz w:val="21"/>
          <w:szCs w:val="21"/>
        </w:rPr>
      </w:pPr>
    </w:p>
    <w:p w:rsidR="00DD6805" w:rsidRDefault="00025614" w:rsidP="002A285B">
      <w:pPr>
        <w:rPr>
          <w:rFonts w:ascii="HGP明朝B" w:eastAsia="HGP明朝B" w:hAnsi="HGPｺﾞｼｯｸE"/>
          <w:sz w:val="21"/>
          <w:szCs w:val="21"/>
        </w:rPr>
      </w:pPr>
      <w:r>
        <w:rPr>
          <w:noProof/>
        </w:rPr>
        <w:pict>
          <v:shape id="_x0000_s1030" type="#_x0000_t202" style="position:absolute;margin-left:-.75pt;margin-top:19.4pt;width:439.2pt;height:25.2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fill opacity="0"/>
            <v:textbox style="mso-fit-shape-to-text:t">
              <w:txbxContent>
                <w:p w:rsidR="00D8053B" w:rsidRPr="00D8053B" w:rsidRDefault="00D8053B" w:rsidP="00D8053B">
                  <w:pPr>
                    <w:jc w:val="center"/>
                    <w:rPr>
                      <w:rFonts w:eastAsiaTheme="minorEastAsia" w:hint="eastAsia"/>
                    </w:rPr>
                  </w:pPr>
                  <w:r>
                    <w:rPr>
                      <w:rFonts w:asciiTheme="minorEastAsia" w:eastAsiaTheme="minorEastAsia" w:hAnsiTheme="minorEastAsia" w:hint="eastAsia"/>
                    </w:rPr>
                    <w:t>4</w:t>
                  </w:r>
                </w:p>
              </w:txbxContent>
            </v:textbox>
          </v:shape>
        </w:pict>
      </w:r>
    </w:p>
    <w:p w:rsidR="00980F79" w:rsidRDefault="00025614" w:rsidP="002A285B">
      <w:pPr>
        <w:rPr>
          <w:rFonts w:ascii="HGP明朝B" w:eastAsia="HGP明朝B" w:hAnsi="HGPｺﾞｼｯｸE"/>
          <w:sz w:val="21"/>
          <w:szCs w:val="21"/>
        </w:rPr>
      </w:pPr>
      <w:r>
        <w:rPr>
          <w:noProof/>
        </w:rPr>
        <w:lastRenderedPageBreak/>
        <w:pict>
          <v:shape id="テキスト ボックス 2" o:spid="_x0000_s1028" type="#_x0000_t202" style="position:absolute;margin-left:95.45pt;margin-top:181.85pt;width:100.5pt;height:246.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fill opacity="0"/>
            <v:textbox>
              <w:txbxContent>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1.5%</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63.7%</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5.3%</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7.2%</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8.8%</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0.5%</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9.4%</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0.6%</w:t>
                  </w:r>
                </w:p>
                <w:p w:rsidR="004F5D9C" w:rsidRPr="004F5D9C" w:rsidRDefault="004F5D9C" w:rsidP="004F5D9C">
                  <w:pPr>
                    <w:spacing w:line="360" w:lineRule="auto"/>
                    <w:rPr>
                      <w:rFonts w:eastAsiaTheme="minorEastAsia" w:hint="eastAsia"/>
                      <w:sz w:val="26"/>
                      <w:szCs w:val="26"/>
                    </w:rPr>
                  </w:pPr>
                  <w:r w:rsidRPr="004F5D9C">
                    <w:rPr>
                      <w:rFonts w:eastAsiaTheme="minorEastAsia" w:hint="eastAsia"/>
                      <w:sz w:val="26"/>
                      <w:szCs w:val="26"/>
                    </w:rPr>
                    <w:t>…</w:t>
                  </w:r>
                  <w:r w:rsidRPr="004F5D9C">
                    <w:rPr>
                      <w:rFonts w:eastAsiaTheme="minorEastAsia" w:hint="eastAsia"/>
                      <w:sz w:val="26"/>
                      <w:szCs w:val="26"/>
                    </w:rPr>
                    <w:t>3%</w:t>
                  </w:r>
                </w:p>
              </w:txbxContent>
            </v:textbox>
          </v:shape>
        </w:pict>
      </w:r>
      <w:r w:rsidR="00BB4273" w:rsidRPr="00BB4273">
        <w:rPr>
          <w:rFonts w:ascii="HGP明朝B" w:eastAsia="HGP明朝B" w:hAnsi="HGPｺﾞｼｯｸE"/>
          <w:noProof/>
          <w:sz w:val="21"/>
          <w:szCs w:val="21"/>
        </w:rPr>
        <w:drawing>
          <wp:inline distT="0" distB="0" distL="0" distR="0" wp14:anchorId="1DA2CE65" wp14:editId="09D4BB28">
            <wp:extent cx="2133600" cy="5476875"/>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0F79" w:rsidRDefault="001866D5" w:rsidP="002A285B">
      <w:pPr>
        <w:rPr>
          <w:rFonts w:ascii="HGP明朝B" w:eastAsia="HGP明朝B" w:hAnsi="HGPｺﾞｼｯｸE"/>
          <w:sz w:val="21"/>
          <w:szCs w:val="21"/>
        </w:rPr>
      </w:pPr>
      <w:r>
        <w:rPr>
          <w:rFonts w:ascii="HGP明朝B" w:eastAsia="HGP明朝B" w:hAnsi="HGPｺﾞｼｯｸE" w:hint="eastAsia"/>
          <w:sz w:val="21"/>
          <w:szCs w:val="21"/>
        </w:rPr>
        <w:t>図3 学群生の通学手段</w:t>
      </w:r>
    </w:p>
    <w:p w:rsidR="00980F79" w:rsidRDefault="00980F79" w:rsidP="002A285B">
      <w:pPr>
        <w:rPr>
          <w:rFonts w:ascii="HGP明朝B" w:eastAsia="HGP明朝B" w:hAnsi="HGPｺﾞｼｯｸE"/>
          <w:sz w:val="21"/>
          <w:szCs w:val="21"/>
        </w:rPr>
      </w:pPr>
    </w:p>
    <w:p w:rsidR="00980F79" w:rsidRDefault="00980F79" w:rsidP="002A285B">
      <w:pPr>
        <w:rPr>
          <w:rFonts w:ascii="HGP明朝B" w:eastAsia="HGP明朝B" w:hAnsi="HGPｺﾞｼｯｸE"/>
          <w:sz w:val="21"/>
          <w:szCs w:val="21"/>
        </w:rPr>
      </w:pPr>
    </w:p>
    <w:sectPr w:rsidR="00980F79" w:rsidSect="00DD6805">
      <w:type w:val="continuous"/>
      <w:pgSz w:w="11907" w:h="16839" w:code="9"/>
      <w:pgMar w:top="1418" w:right="1418" w:bottom="1418" w:left="1701" w:header="851" w:footer="992" w:gutter="0"/>
      <w:cols w:num="2" w:space="425" w:equalWidth="0">
        <w:col w:w="5520" w:space="425"/>
        <w:col w:w="2843"/>
      </w:cols>
      <w:docGrid w:type="lines" w:linePitch="360"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A5" w:rsidRDefault="007711A5" w:rsidP="00E038A2">
      <w:r>
        <w:separator/>
      </w:r>
    </w:p>
  </w:endnote>
  <w:endnote w:type="continuationSeparator" w:id="0">
    <w:p w:rsidR="007711A5" w:rsidRDefault="007711A5" w:rsidP="00E0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Hiragino Mincho Pro">
    <w:altName w:val="Times New Roman"/>
    <w:charset w:val="00"/>
    <w:family w:val="auto"/>
    <w:pitch w:val="variable"/>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A5" w:rsidRDefault="007711A5" w:rsidP="00E038A2">
      <w:r>
        <w:separator/>
      </w:r>
    </w:p>
  </w:footnote>
  <w:footnote w:type="continuationSeparator" w:id="0">
    <w:p w:rsidR="007711A5" w:rsidRDefault="007711A5" w:rsidP="00E0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AD" w:rsidRDefault="00C03CAD">
    <w:pPr>
      <w:pStyle w:val="a3"/>
      <w:jc w:val="right"/>
    </w:pPr>
  </w:p>
  <w:p w:rsidR="00C03CAD" w:rsidRDefault="00C03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CE57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3F0802"/>
    <w:multiLevelType w:val="hybridMultilevel"/>
    <w:tmpl w:val="3A8A538C"/>
    <w:lvl w:ilvl="0" w:tplc="AEB25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507C8C"/>
    <w:multiLevelType w:val="hybridMultilevel"/>
    <w:tmpl w:val="3C8631C0"/>
    <w:lvl w:ilvl="0" w:tplc="4D50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2E1360"/>
    <w:multiLevelType w:val="hybridMultilevel"/>
    <w:tmpl w:val="CA20CE3E"/>
    <w:lvl w:ilvl="0" w:tplc="98B029D2">
      <w:start w:val="3"/>
      <w:numFmt w:val="bullet"/>
      <w:lvlText w:val="・"/>
      <w:lvlJc w:val="left"/>
      <w:pPr>
        <w:ind w:left="570" w:hanging="360"/>
      </w:pPr>
      <w:rPr>
        <w:rFonts w:ascii="HGP明朝B" w:eastAsia="HGP明朝B" w:hAnsi="HGPｺﾞｼｯｸE"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9266D89"/>
    <w:multiLevelType w:val="hybridMultilevel"/>
    <w:tmpl w:val="CBEA8974"/>
    <w:lvl w:ilvl="0" w:tplc="FFE81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B81A30"/>
    <w:multiLevelType w:val="hybridMultilevel"/>
    <w:tmpl w:val="DD9AFB50"/>
    <w:lvl w:ilvl="0" w:tplc="F61C31CA">
      <w:start w:val="3"/>
      <w:numFmt w:val="bullet"/>
      <w:lvlText w:val="・"/>
      <w:lvlJc w:val="left"/>
      <w:pPr>
        <w:tabs>
          <w:tab w:val="num" w:pos="360"/>
        </w:tabs>
        <w:ind w:left="360" w:hanging="360"/>
      </w:pPr>
      <w:rPr>
        <w:rFonts w:ascii="HGP創英角ﾎﾟｯﾌﾟ体" w:eastAsia="HGP創英角ﾎﾟｯﾌﾟ体" w:hAnsi="Hiragino Mincho Pr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B5A4E26"/>
    <w:multiLevelType w:val="hybridMultilevel"/>
    <w:tmpl w:val="C6B0D204"/>
    <w:lvl w:ilvl="0" w:tplc="1AB60E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684CEB"/>
    <w:multiLevelType w:val="hybridMultilevel"/>
    <w:tmpl w:val="6A92BC9E"/>
    <w:lvl w:ilvl="0" w:tplc="C3228D18">
      <w:start w:val="2"/>
      <w:numFmt w:val="bullet"/>
      <w:lvlText w:val="・"/>
      <w:lvlJc w:val="left"/>
      <w:pPr>
        <w:ind w:left="360" w:hanging="360"/>
      </w:pPr>
      <w:rPr>
        <w:rFonts w:ascii="HGP明朝B" w:eastAsia="HGP明朝B" w:hAnsi="Hiragino Mincho Pro"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817627"/>
    <w:multiLevelType w:val="hybridMultilevel"/>
    <w:tmpl w:val="58727F74"/>
    <w:lvl w:ilvl="0" w:tplc="35B015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380251"/>
    <w:multiLevelType w:val="hybridMultilevel"/>
    <w:tmpl w:val="9718DF26"/>
    <w:lvl w:ilvl="0" w:tplc="106A26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E5F49A8"/>
    <w:multiLevelType w:val="hybridMultilevel"/>
    <w:tmpl w:val="D8A83FB0"/>
    <w:lvl w:ilvl="0" w:tplc="30D6F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C91611A"/>
    <w:multiLevelType w:val="hybridMultilevel"/>
    <w:tmpl w:val="05DAE344"/>
    <w:lvl w:ilvl="0" w:tplc="C48E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887C48"/>
    <w:multiLevelType w:val="hybridMultilevel"/>
    <w:tmpl w:val="28A0F760"/>
    <w:lvl w:ilvl="0" w:tplc="7FFC5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BD0B37"/>
    <w:multiLevelType w:val="hybridMultilevel"/>
    <w:tmpl w:val="B2ECAE6A"/>
    <w:lvl w:ilvl="0" w:tplc="D9CA9694">
      <w:start w:val="1"/>
      <w:numFmt w:val="bullet"/>
      <w:lvlText w:val="○"/>
      <w:lvlJc w:val="left"/>
      <w:pPr>
        <w:ind w:left="360" w:hanging="360"/>
      </w:pPr>
      <w:rPr>
        <w:rFonts w:ascii="HGP明朝B" w:eastAsia="HGP明朝B" w:hAnsi="HGPｺﾞｼｯｸE" w:cs="Times New Roman" w:hint="eastAsia"/>
      </w:rPr>
    </w:lvl>
    <w:lvl w:ilvl="1" w:tplc="87F8D322">
      <w:start w:val="2"/>
      <w:numFmt w:val="bullet"/>
      <w:lvlText w:val="・"/>
      <w:lvlJc w:val="left"/>
      <w:pPr>
        <w:ind w:left="780" w:hanging="360"/>
      </w:pPr>
      <w:rPr>
        <w:rFonts w:ascii="HGP明朝B" w:eastAsia="HGP明朝B" w:hAnsiTheme="minorEastAsia"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8013AC6"/>
    <w:multiLevelType w:val="hybridMultilevel"/>
    <w:tmpl w:val="571AD5DA"/>
    <w:lvl w:ilvl="0" w:tplc="CE80B4A2">
      <w:start w:val="3"/>
      <w:numFmt w:val="bullet"/>
      <w:lvlText w:val="・"/>
      <w:lvlJc w:val="left"/>
      <w:pPr>
        <w:tabs>
          <w:tab w:val="num" w:pos="360"/>
        </w:tabs>
        <w:ind w:left="360" w:hanging="360"/>
      </w:pPr>
      <w:rPr>
        <w:rFonts w:ascii="HGP創英角ﾎﾟｯﾌﾟ体" w:eastAsia="HGP創英角ﾎﾟｯﾌﾟ体" w:hAnsi="Hiragino Mincho 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DF6471D"/>
    <w:multiLevelType w:val="hybridMultilevel"/>
    <w:tmpl w:val="CC8CB4BE"/>
    <w:lvl w:ilvl="0" w:tplc="5E4CFBA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4"/>
  </w:num>
  <w:num w:numId="4">
    <w:abstractNumId w:val="4"/>
  </w:num>
  <w:num w:numId="5">
    <w:abstractNumId w:val="12"/>
  </w:num>
  <w:num w:numId="6">
    <w:abstractNumId w:val="6"/>
  </w:num>
  <w:num w:numId="7">
    <w:abstractNumId w:val="11"/>
  </w:num>
  <w:num w:numId="8">
    <w:abstractNumId w:val="0"/>
  </w:num>
  <w:num w:numId="9">
    <w:abstractNumId w:val="7"/>
  </w:num>
  <w:num w:numId="10">
    <w:abstractNumId w:val="13"/>
  </w:num>
  <w:num w:numId="11">
    <w:abstractNumId w:val="3"/>
  </w:num>
  <w:num w:numId="12">
    <w:abstractNumId w:val="2"/>
  </w:num>
  <w:num w:numId="13">
    <w:abstractNumId w:val="10"/>
  </w:num>
  <w:num w:numId="14">
    <w:abstractNumId w:val="1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4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5A9A"/>
    <w:rsid w:val="00003B05"/>
    <w:rsid w:val="000047DD"/>
    <w:rsid w:val="000059EF"/>
    <w:rsid w:val="00016D1B"/>
    <w:rsid w:val="00024F4A"/>
    <w:rsid w:val="00025614"/>
    <w:rsid w:val="00057FC7"/>
    <w:rsid w:val="00090BBF"/>
    <w:rsid w:val="00097E1B"/>
    <w:rsid w:val="000C3A46"/>
    <w:rsid w:val="000C4183"/>
    <w:rsid w:val="000C6C82"/>
    <w:rsid w:val="000C6DEE"/>
    <w:rsid w:val="000D3BCE"/>
    <w:rsid w:val="000E0303"/>
    <w:rsid w:val="000E35EE"/>
    <w:rsid w:val="000E6F34"/>
    <w:rsid w:val="000F0BFC"/>
    <w:rsid w:val="00105BF7"/>
    <w:rsid w:val="001302AD"/>
    <w:rsid w:val="001504B0"/>
    <w:rsid w:val="00150ABB"/>
    <w:rsid w:val="001621E6"/>
    <w:rsid w:val="001866D5"/>
    <w:rsid w:val="001957A5"/>
    <w:rsid w:val="001A4464"/>
    <w:rsid w:val="001C2E42"/>
    <w:rsid w:val="001C6B6D"/>
    <w:rsid w:val="001D3C52"/>
    <w:rsid w:val="00202B42"/>
    <w:rsid w:val="00215441"/>
    <w:rsid w:val="00215A9C"/>
    <w:rsid w:val="00227400"/>
    <w:rsid w:val="00227942"/>
    <w:rsid w:val="002403D5"/>
    <w:rsid w:val="002459A1"/>
    <w:rsid w:val="00246640"/>
    <w:rsid w:val="00264D0C"/>
    <w:rsid w:val="00264F14"/>
    <w:rsid w:val="0026511B"/>
    <w:rsid w:val="00267F67"/>
    <w:rsid w:val="002819FD"/>
    <w:rsid w:val="00287224"/>
    <w:rsid w:val="002A285B"/>
    <w:rsid w:val="002A73DB"/>
    <w:rsid w:val="002C2EB5"/>
    <w:rsid w:val="002E12B6"/>
    <w:rsid w:val="002E63FF"/>
    <w:rsid w:val="002F2559"/>
    <w:rsid w:val="00302091"/>
    <w:rsid w:val="0031217E"/>
    <w:rsid w:val="00314815"/>
    <w:rsid w:val="003276F3"/>
    <w:rsid w:val="003306D5"/>
    <w:rsid w:val="0033736E"/>
    <w:rsid w:val="00352D4D"/>
    <w:rsid w:val="00364E5D"/>
    <w:rsid w:val="003661CD"/>
    <w:rsid w:val="003724A7"/>
    <w:rsid w:val="003730E8"/>
    <w:rsid w:val="003829AA"/>
    <w:rsid w:val="00383682"/>
    <w:rsid w:val="00385472"/>
    <w:rsid w:val="003E066D"/>
    <w:rsid w:val="003E25AC"/>
    <w:rsid w:val="00402C00"/>
    <w:rsid w:val="00416F55"/>
    <w:rsid w:val="00420297"/>
    <w:rsid w:val="00436882"/>
    <w:rsid w:val="00445407"/>
    <w:rsid w:val="00455DC5"/>
    <w:rsid w:val="004641EF"/>
    <w:rsid w:val="00491072"/>
    <w:rsid w:val="0049317F"/>
    <w:rsid w:val="00496575"/>
    <w:rsid w:val="004A6896"/>
    <w:rsid w:val="004D39C9"/>
    <w:rsid w:val="004F5D9C"/>
    <w:rsid w:val="005049EC"/>
    <w:rsid w:val="00510F1E"/>
    <w:rsid w:val="00532955"/>
    <w:rsid w:val="00533EB6"/>
    <w:rsid w:val="00553753"/>
    <w:rsid w:val="00554634"/>
    <w:rsid w:val="005672A2"/>
    <w:rsid w:val="00571F6B"/>
    <w:rsid w:val="00583C9D"/>
    <w:rsid w:val="005B1545"/>
    <w:rsid w:val="005B6479"/>
    <w:rsid w:val="005C3AB3"/>
    <w:rsid w:val="005D56BC"/>
    <w:rsid w:val="005D6616"/>
    <w:rsid w:val="005F0D49"/>
    <w:rsid w:val="0060453D"/>
    <w:rsid w:val="00614D10"/>
    <w:rsid w:val="00621DCD"/>
    <w:rsid w:val="006223AA"/>
    <w:rsid w:val="00632C3E"/>
    <w:rsid w:val="006411D9"/>
    <w:rsid w:val="0064757A"/>
    <w:rsid w:val="006644FE"/>
    <w:rsid w:val="006C3F23"/>
    <w:rsid w:val="006D1BEE"/>
    <w:rsid w:val="006F60D3"/>
    <w:rsid w:val="00703005"/>
    <w:rsid w:val="00704C37"/>
    <w:rsid w:val="00715A9A"/>
    <w:rsid w:val="00723F93"/>
    <w:rsid w:val="00724507"/>
    <w:rsid w:val="00737E77"/>
    <w:rsid w:val="0075477C"/>
    <w:rsid w:val="00761720"/>
    <w:rsid w:val="00763E90"/>
    <w:rsid w:val="00765AA0"/>
    <w:rsid w:val="00770D6F"/>
    <w:rsid w:val="007711A5"/>
    <w:rsid w:val="00775559"/>
    <w:rsid w:val="00776D2C"/>
    <w:rsid w:val="007903FF"/>
    <w:rsid w:val="00793599"/>
    <w:rsid w:val="007973A9"/>
    <w:rsid w:val="007B20ED"/>
    <w:rsid w:val="007B4D12"/>
    <w:rsid w:val="007B5968"/>
    <w:rsid w:val="007C49B2"/>
    <w:rsid w:val="007E230F"/>
    <w:rsid w:val="007E5FA6"/>
    <w:rsid w:val="007F7906"/>
    <w:rsid w:val="00806A83"/>
    <w:rsid w:val="00821FCB"/>
    <w:rsid w:val="008403ED"/>
    <w:rsid w:val="00844264"/>
    <w:rsid w:val="00844DE8"/>
    <w:rsid w:val="008514AC"/>
    <w:rsid w:val="00865B2F"/>
    <w:rsid w:val="008823B5"/>
    <w:rsid w:val="008A7020"/>
    <w:rsid w:val="008B7738"/>
    <w:rsid w:val="008D3222"/>
    <w:rsid w:val="008E4A7C"/>
    <w:rsid w:val="008F4B1C"/>
    <w:rsid w:val="009214C4"/>
    <w:rsid w:val="009223B1"/>
    <w:rsid w:val="00941AD7"/>
    <w:rsid w:val="009437DD"/>
    <w:rsid w:val="00956E7A"/>
    <w:rsid w:val="00980F79"/>
    <w:rsid w:val="009830D0"/>
    <w:rsid w:val="0099189C"/>
    <w:rsid w:val="009B467D"/>
    <w:rsid w:val="009C107B"/>
    <w:rsid w:val="009D0DA4"/>
    <w:rsid w:val="009E3C7C"/>
    <w:rsid w:val="009E467C"/>
    <w:rsid w:val="009E7D28"/>
    <w:rsid w:val="009E7DE6"/>
    <w:rsid w:val="009F33BA"/>
    <w:rsid w:val="009F567D"/>
    <w:rsid w:val="00A12979"/>
    <w:rsid w:val="00A35C39"/>
    <w:rsid w:val="00A4493B"/>
    <w:rsid w:val="00A5746C"/>
    <w:rsid w:val="00A6638D"/>
    <w:rsid w:val="00A66D7D"/>
    <w:rsid w:val="00A704DA"/>
    <w:rsid w:val="00A743BA"/>
    <w:rsid w:val="00A74D86"/>
    <w:rsid w:val="00A80905"/>
    <w:rsid w:val="00A936EA"/>
    <w:rsid w:val="00A97E4F"/>
    <w:rsid w:val="00AA46BE"/>
    <w:rsid w:val="00AA6216"/>
    <w:rsid w:val="00AB077F"/>
    <w:rsid w:val="00AC3099"/>
    <w:rsid w:val="00AF36C5"/>
    <w:rsid w:val="00AF4ACA"/>
    <w:rsid w:val="00B052E6"/>
    <w:rsid w:val="00B23119"/>
    <w:rsid w:val="00B32E50"/>
    <w:rsid w:val="00B354E4"/>
    <w:rsid w:val="00B51915"/>
    <w:rsid w:val="00B66946"/>
    <w:rsid w:val="00B7611B"/>
    <w:rsid w:val="00B82651"/>
    <w:rsid w:val="00B96C8E"/>
    <w:rsid w:val="00BA51C4"/>
    <w:rsid w:val="00BB39B3"/>
    <w:rsid w:val="00BB4273"/>
    <w:rsid w:val="00BC3B30"/>
    <w:rsid w:val="00BC593E"/>
    <w:rsid w:val="00BE04D6"/>
    <w:rsid w:val="00BE109F"/>
    <w:rsid w:val="00BE4341"/>
    <w:rsid w:val="00BE527F"/>
    <w:rsid w:val="00BF0FA4"/>
    <w:rsid w:val="00BF526B"/>
    <w:rsid w:val="00C03CAD"/>
    <w:rsid w:val="00C20604"/>
    <w:rsid w:val="00C30CAA"/>
    <w:rsid w:val="00C421F9"/>
    <w:rsid w:val="00C56FAD"/>
    <w:rsid w:val="00C72934"/>
    <w:rsid w:val="00C81756"/>
    <w:rsid w:val="00C84880"/>
    <w:rsid w:val="00C950FC"/>
    <w:rsid w:val="00C9705A"/>
    <w:rsid w:val="00C97D9F"/>
    <w:rsid w:val="00CB43AC"/>
    <w:rsid w:val="00CB5B50"/>
    <w:rsid w:val="00CB605B"/>
    <w:rsid w:val="00CB6D63"/>
    <w:rsid w:val="00CD7E1F"/>
    <w:rsid w:val="00CE0F54"/>
    <w:rsid w:val="00CE7774"/>
    <w:rsid w:val="00D41297"/>
    <w:rsid w:val="00D711DF"/>
    <w:rsid w:val="00D8053B"/>
    <w:rsid w:val="00D93BF3"/>
    <w:rsid w:val="00D9451D"/>
    <w:rsid w:val="00DB1462"/>
    <w:rsid w:val="00DC372C"/>
    <w:rsid w:val="00DD0A80"/>
    <w:rsid w:val="00DD1A23"/>
    <w:rsid w:val="00DD6805"/>
    <w:rsid w:val="00DE1DED"/>
    <w:rsid w:val="00DF7441"/>
    <w:rsid w:val="00E038A2"/>
    <w:rsid w:val="00E05016"/>
    <w:rsid w:val="00E116A6"/>
    <w:rsid w:val="00E12375"/>
    <w:rsid w:val="00E13A00"/>
    <w:rsid w:val="00E234A4"/>
    <w:rsid w:val="00E334E3"/>
    <w:rsid w:val="00E34E53"/>
    <w:rsid w:val="00E44A8B"/>
    <w:rsid w:val="00EC6960"/>
    <w:rsid w:val="00EE3BD5"/>
    <w:rsid w:val="00EF5BC1"/>
    <w:rsid w:val="00F06D76"/>
    <w:rsid w:val="00F4366F"/>
    <w:rsid w:val="00F53A18"/>
    <w:rsid w:val="00F619FD"/>
    <w:rsid w:val="00F74671"/>
    <w:rsid w:val="00F847A7"/>
    <w:rsid w:val="00FB4B0C"/>
    <w:rsid w:val="00FE6959"/>
    <w:rsid w:val="00FF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A9A"/>
    <w:rPr>
      <w:rFonts w:ascii="Hiragino Mincho Pro" w:eastAsia="Hiragino Mincho Pro" w:hAnsi="Hiragino Mincho 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38A2"/>
    <w:pPr>
      <w:tabs>
        <w:tab w:val="center" w:pos="4252"/>
        <w:tab w:val="right" w:pos="8504"/>
      </w:tabs>
      <w:snapToGrid w:val="0"/>
    </w:pPr>
  </w:style>
  <w:style w:type="character" w:customStyle="1" w:styleId="a4">
    <w:name w:val="ヘッダー (文字)"/>
    <w:link w:val="a3"/>
    <w:uiPriority w:val="99"/>
    <w:rsid w:val="00E038A2"/>
    <w:rPr>
      <w:rFonts w:ascii="Hiragino Mincho Pro" w:eastAsia="Hiragino Mincho Pro" w:hAnsi="Hiragino Mincho Pro"/>
      <w:sz w:val="24"/>
    </w:rPr>
  </w:style>
  <w:style w:type="paragraph" w:styleId="a5">
    <w:name w:val="footer"/>
    <w:basedOn w:val="a"/>
    <w:link w:val="a6"/>
    <w:uiPriority w:val="99"/>
    <w:rsid w:val="00E038A2"/>
    <w:pPr>
      <w:tabs>
        <w:tab w:val="center" w:pos="4252"/>
        <w:tab w:val="right" w:pos="8504"/>
      </w:tabs>
      <w:snapToGrid w:val="0"/>
    </w:pPr>
  </w:style>
  <w:style w:type="character" w:customStyle="1" w:styleId="a6">
    <w:name w:val="フッター (文字)"/>
    <w:link w:val="a5"/>
    <w:uiPriority w:val="99"/>
    <w:rsid w:val="00E038A2"/>
    <w:rPr>
      <w:rFonts w:ascii="Hiragino Mincho Pro" w:eastAsia="Hiragino Mincho Pro" w:hAnsi="Hiragino Mincho Pro"/>
      <w:sz w:val="24"/>
    </w:rPr>
  </w:style>
  <w:style w:type="paragraph" w:styleId="a7">
    <w:name w:val="Date"/>
    <w:basedOn w:val="a"/>
    <w:next w:val="a"/>
    <w:link w:val="a8"/>
    <w:rsid w:val="00227942"/>
  </w:style>
  <w:style w:type="character" w:customStyle="1" w:styleId="a8">
    <w:name w:val="日付 (文字)"/>
    <w:link w:val="a7"/>
    <w:rsid w:val="00227942"/>
    <w:rPr>
      <w:rFonts w:ascii="Hiragino Mincho Pro" w:eastAsia="Hiragino Mincho Pro" w:hAnsi="Hiragino Mincho Pro"/>
      <w:sz w:val="24"/>
    </w:rPr>
  </w:style>
  <w:style w:type="table" w:styleId="a9">
    <w:name w:val="Table Grid"/>
    <w:basedOn w:val="a1"/>
    <w:rsid w:val="005B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B5968"/>
    <w:rPr>
      <w:rFonts w:asciiTheme="majorHAnsi" w:eastAsiaTheme="majorEastAsia" w:hAnsiTheme="majorHAnsi" w:cstheme="majorBidi"/>
      <w:sz w:val="18"/>
      <w:szCs w:val="18"/>
    </w:rPr>
  </w:style>
  <w:style w:type="character" w:customStyle="1" w:styleId="ab">
    <w:name w:val="吹き出し (文字)"/>
    <w:basedOn w:val="a0"/>
    <w:link w:val="aa"/>
    <w:rsid w:val="007B5968"/>
    <w:rPr>
      <w:rFonts w:asciiTheme="majorHAnsi" w:eastAsiaTheme="majorEastAsia" w:hAnsiTheme="majorHAnsi" w:cstheme="majorBidi"/>
      <w:sz w:val="18"/>
      <w:szCs w:val="18"/>
    </w:rPr>
  </w:style>
  <w:style w:type="paragraph" w:styleId="ac">
    <w:name w:val="List Paragraph"/>
    <w:basedOn w:val="a"/>
    <w:uiPriority w:val="34"/>
    <w:qFormat/>
    <w:rsid w:val="009437DD"/>
    <w:pPr>
      <w:ind w:leftChars="400" w:left="840"/>
    </w:pPr>
  </w:style>
  <w:style w:type="character" w:styleId="ad">
    <w:name w:val="Hyperlink"/>
    <w:basedOn w:val="a0"/>
    <w:rsid w:val="00C30CAA"/>
    <w:rPr>
      <w:color w:val="0000FF" w:themeColor="hyperlink"/>
      <w:u w:val="single"/>
    </w:rPr>
  </w:style>
  <w:style w:type="character" w:styleId="ae">
    <w:name w:val="FollowedHyperlink"/>
    <w:basedOn w:val="a0"/>
    <w:rsid w:val="009B46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A9A"/>
    <w:rPr>
      <w:rFonts w:ascii="Hiragino Mincho Pro" w:eastAsia="Hiragino Mincho Pro" w:hAnsi="Hiragino Mincho 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8A2"/>
    <w:pPr>
      <w:tabs>
        <w:tab w:val="center" w:pos="4252"/>
        <w:tab w:val="right" w:pos="8504"/>
      </w:tabs>
      <w:snapToGrid w:val="0"/>
    </w:pPr>
  </w:style>
  <w:style w:type="character" w:customStyle="1" w:styleId="a4">
    <w:name w:val="ヘッダー (文字)"/>
    <w:link w:val="a3"/>
    <w:rsid w:val="00E038A2"/>
    <w:rPr>
      <w:rFonts w:ascii="Hiragino Mincho Pro" w:eastAsia="Hiragino Mincho Pro" w:hAnsi="Hiragino Mincho Pro"/>
      <w:sz w:val="24"/>
    </w:rPr>
  </w:style>
  <w:style w:type="paragraph" w:styleId="a5">
    <w:name w:val="footer"/>
    <w:basedOn w:val="a"/>
    <w:link w:val="a6"/>
    <w:rsid w:val="00E038A2"/>
    <w:pPr>
      <w:tabs>
        <w:tab w:val="center" w:pos="4252"/>
        <w:tab w:val="right" w:pos="8504"/>
      </w:tabs>
      <w:snapToGrid w:val="0"/>
    </w:pPr>
  </w:style>
  <w:style w:type="character" w:customStyle="1" w:styleId="a6">
    <w:name w:val="フッター (文字)"/>
    <w:link w:val="a5"/>
    <w:rsid w:val="00E038A2"/>
    <w:rPr>
      <w:rFonts w:ascii="Hiragino Mincho Pro" w:eastAsia="Hiragino Mincho Pro" w:hAnsi="Hiragino Mincho Pro"/>
      <w:sz w:val="24"/>
    </w:rPr>
  </w:style>
  <w:style w:type="paragraph" w:styleId="a7">
    <w:name w:val="Date"/>
    <w:basedOn w:val="a"/>
    <w:next w:val="a"/>
    <w:link w:val="a8"/>
    <w:rsid w:val="00227942"/>
  </w:style>
  <w:style w:type="character" w:customStyle="1" w:styleId="a8">
    <w:name w:val="日付 (文字)"/>
    <w:link w:val="a7"/>
    <w:rsid w:val="00227942"/>
    <w:rPr>
      <w:rFonts w:ascii="Hiragino Mincho Pro" w:eastAsia="Hiragino Mincho Pro" w:hAnsi="Hiragino Mincho Pro"/>
      <w:sz w:val="24"/>
    </w:rPr>
  </w:style>
  <w:style w:type="table" w:styleId="a9">
    <w:name w:val="Table Grid"/>
    <w:basedOn w:val="a1"/>
    <w:rsid w:val="005B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B5968"/>
    <w:rPr>
      <w:rFonts w:asciiTheme="majorHAnsi" w:eastAsiaTheme="majorEastAsia" w:hAnsiTheme="majorHAnsi" w:cstheme="majorBidi"/>
      <w:sz w:val="18"/>
      <w:szCs w:val="18"/>
    </w:rPr>
  </w:style>
  <w:style w:type="character" w:customStyle="1" w:styleId="ab">
    <w:name w:val="吹き出し (文字)"/>
    <w:basedOn w:val="a0"/>
    <w:link w:val="aa"/>
    <w:rsid w:val="007B5968"/>
    <w:rPr>
      <w:rFonts w:asciiTheme="majorHAnsi" w:eastAsiaTheme="majorEastAsia" w:hAnsiTheme="majorHAnsi" w:cstheme="majorBidi"/>
      <w:sz w:val="18"/>
      <w:szCs w:val="18"/>
    </w:rPr>
  </w:style>
  <w:style w:type="paragraph" w:styleId="ac">
    <w:name w:val="List Paragraph"/>
    <w:basedOn w:val="a"/>
    <w:uiPriority w:val="34"/>
    <w:qFormat/>
    <w:rsid w:val="009437DD"/>
    <w:pPr>
      <w:ind w:leftChars="400" w:left="840"/>
    </w:pPr>
  </w:style>
  <w:style w:type="character" w:styleId="ad">
    <w:name w:val="Hyperlink"/>
    <w:basedOn w:val="a0"/>
    <w:rsid w:val="00C30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5081">
      <w:bodyDiv w:val="1"/>
      <w:marLeft w:val="0"/>
      <w:marRight w:val="0"/>
      <w:marTop w:val="0"/>
      <w:marBottom w:val="0"/>
      <w:divBdr>
        <w:top w:val="none" w:sz="0" w:space="0" w:color="auto"/>
        <w:left w:val="none" w:sz="0" w:space="0" w:color="auto"/>
        <w:bottom w:val="none" w:sz="0" w:space="0" w:color="auto"/>
        <w:right w:val="none" w:sz="0" w:space="0" w:color="auto"/>
      </w:divBdr>
    </w:div>
    <w:div w:id="280262411">
      <w:bodyDiv w:val="1"/>
      <w:marLeft w:val="0"/>
      <w:marRight w:val="0"/>
      <w:marTop w:val="0"/>
      <w:marBottom w:val="0"/>
      <w:divBdr>
        <w:top w:val="none" w:sz="0" w:space="0" w:color="auto"/>
        <w:left w:val="none" w:sz="0" w:space="0" w:color="auto"/>
        <w:bottom w:val="none" w:sz="0" w:space="0" w:color="auto"/>
        <w:right w:val="none" w:sz="0" w:space="0" w:color="auto"/>
      </w:divBdr>
    </w:div>
    <w:div w:id="695471766">
      <w:bodyDiv w:val="1"/>
      <w:marLeft w:val="0"/>
      <w:marRight w:val="0"/>
      <w:marTop w:val="0"/>
      <w:marBottom w:val="0"/>
      <w:divBdr>
        <w:top w:val="none" w:sz="0" w:space="0" w:color="auto"/>
        <w:left w:val="none" w:sz="0" w:space="0" w:color="auto"/>
        <w:bottom w:val="none" w:sz="0" w:space="0" w:color="auto"/>
        <w:right w:val="none" w:sz="0" w:space="0" w:color="auto"/>
      </w:divBdr>
    </w:div>
    <w:div w:id="982084546">
      <w:bodyDiv w:val="1"/>
      <w:marLeft w:val="0"/>
      <w:marRight w:val="0"/>
      <w:marTop w:val="0"/>
      <w:marBottom w:val="0"/>
      <w:divBdr>
        <w:top w:val="none" w:sz="0" w:space="0" w:color="auto"/>
        <w:left w:val="none" w:sz="0" w:space="0" w:color="auto"/>
        <w:bottom w:val="none" w:sz="0" w:space="0" w:color="auto"/>
        <w:right w:val="none" w:sz="0" w:space="0" w:color="auto"/>
      </w:divBdr>
    </w:div>
    <w:div w:id="1174414324">
      <w:bodyDiv w:val="1"/>
      <w:marLeft w:val="0"/>
      <w:marRight w:val="0"/>
      <w:marTop w:val="0"/>
      <w:marBottom w:val="0"/>
      <w:divBdr>
        <w:top w:val="none" w:sz="0" w:space="0" w:color="auto"/>
        <w:left w:val="none" w:sz="0" w:space="0" w:color="auto"/>
        <w:bottom w:val="none" w:sz="0" w:space="0" w:color="auto"/>
        <w:right w:val="none" w:sz="0" w:space="0" w:color="auto"/>
      </w:divBdr>
    </w:div>
    <w:div w:id="1713191446">
      <w:bodyDiv w:val="1"/>
      <w:marLeft w:val="0"/>
      <w:marRight w:val="0"/>
      <w:marTop w:val="0"/>
      <w:marBottom w:val="0"/>
      <w:divBdr>
        <w:top w:val="none" w:sz="0" w:space="0" w:color="auto"/>
        <w:left w:val="none" w:sz="0" w:space="0" w:color="auto"/>
        <w:bottom w:val="none" w:sz="0" w:space="0" w:color="auto"/>
        <w:right w:val="none" w:sz="0" w:space="0" w:color="auto"/>
      </w:divBdr>
    </w:div>
    <w:div w:id="1717192961">
      <w:bodyDiv w:val="1"/>
      <w:marLeft w:val="0"/>
      <w:marRight w:val="0"/>
      <w:marTop w:val="0"/>
      <w:marBottom w:val="0"/>
      <w:divBdr>
        <w:top w:val="none" w:sz="0" w:space="0" w:color="auto"/>
        <w:left w:val="none" w:sz="0" w:space="0" w:color="auto"/>
        <w:bottom w:val="none" w:sz="0" w:space="0" w:color="auto"/>
        <w:right w:val="none" w:sz="0" w:space="0" w:color="auto"/>
      </w:divBdr>
    </w:div>
    <w:div w:id="2039813161">
      <w:bodyDiv w:val="1"/>
      <w:marLeft w:val="0"/>
      <w:marRight w:val="0"/>
      <w:marTop w:val="0"/>
      <w:marBottom w:val="0"/>
      <w:divBdr>
        <w:top w:val="none" w:sz="0" w:space="0" w:color="auto"/>
        <w:left w:val="none" w:sz="0" w:space="0" w:color="auto"/>
        <w:bottom w:val="none" w:sz="0" w:space="0" w:color="auto"/>
        <w:right w:val="none" w:sz="0" w:space="0" w:color="auto"/>
      </w:divBdr>
    </w:div>
    <w:div w:id="209990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9.3956585735313122E-3"/>
          <c:w val="1"/>
          <c:h val="0.40770576999109231"/>
        </c:manualLayout>
      </c:layout>
      <c:pieChart>
        <c:varyColors val="1"/>
        <c:ser>
          <c:idx val="0"/>
          <c:order val="0"/>
          <c:dPt>
            <c:idx val="1"/>
            <c:bubble3D val="0"/>
            <c:explosion val="1"/>
          </c:dPt>
          <c:cat>
            <c:strRef>
              <c:f>Sheet1!$B$6:$B$14</c:f>
              <c:strCache>
                <c:ptCount val="9"/>
                <c:pt idx="0">
                  <c:v>徒歩</c:v>
                </c:pt>
                <c:pt idx="1">
                  <c:v>自転車</c:v>
                </c:pt>
                <c:pt idx="2">
                  <c:v>バイク</c:v>
                </c:pt>
                <c:pt idx="3">
                  <c:v>自家用車</c:v>
                </c:pt>
                <c:pt idx="4">
                  <c:v>学内バス</c:v>
                </c:pt>
                <c:pt idx="5">
                  <c:v>路線バス</c:v>
                </c:pt>
                <c:pt idx="6">
                  <c:v>TX</c:v>
                </c:pt>
                <c:pt idx="7">
                  <c:v>常磐線</c:v>
                </c:pt>
                <c:pt idx="8">
                  <c:v>その他</c:v>
                </c:pt>
              </c:strCache>
            </c:strRef>
          </c:cat>
          <c:val>
            <c:numRef>
              <c:f>Sheet1!$C$6:$C$14</c:f>
              <c:numCache>
                <c:formatCode>General</c:formatCode>
                <c:ptCount val="9"/>
                <c:pt idx="0">
                  <c:v>1.5</c:v>
                </c:pt>
                <c:pt idx="1">
                  <c:v>63.7</c:v>
                </c:pt>
                <c:pt idx="2">
                  <c:v>5.3</c:v>
                </c:pt>
                <c:pt idx="3">
                  <c:v>7.2</c:v>
                </c:pt>
                <c:pt idx="4">
                  <c:v>8.8000000000000007</c:v>
                </c:pt>
                <c:pt idx="5">
                  <c:v>0.5</c:v>
                </c:pt>
                <c:pt idx="6">
                  <c:v>9.4</c:v>
                </c:pt>
                <c:pt idx="7">
                  <c:v>0.6</c:v>
                </c:pt>
                <c:pt idx="8">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
          <c:y val="0.42979474208192214"/>
          <c:w val="0.72619047619047616"/>
          <c:h val="0.56039529841378521"/>
        </c:manualLayout>
      </c:layout>
      <c:overlay val="0"/>
      <c:txPr>
        <a:bodyPr/>
        <a:lstStyle/>
        <a:p>
          <a:pPr>
            <a:defRPr sz="1600"/>
          </a:pPr>
          <a:endParaRPr lang="ja-JP"/>
        </a:p>
      </c:txPr>
    </c:legend>
    <c:plotVisOnly val="1"/>
    <c:dispBlanksAs val="gap"/>
    <c:showDLblsOverMax val="0"/>
  </c:chart>
  <c:externalData r:id="rId2">
    <c:autoUpdate val="0"/>
  </c:externalData>
</c:chartSpac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14A5-ACED-406C-8412-B3C3C0F9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3201</Words>
  <Characters>312</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都市計画実習「生活安全環境班」中間発表　2008年5月20日</vt:lpstr>
    </vt:vector>
  </TitlesOfParts>
  <Company>筑波大学</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都市計画実習「生活安全環境班」中間発表　2008年5月20日</dc:title>
  <dc:creator>社会工学類</dc:creator>
  <cp:lastModifiedBy>win-admin</cp:lastModifiedBy>
  <cp:revision>105</cp:revision>
  <cp:lastPrinted>2012-05-15T05:06:00Z</cp:lastPrinted>
  <dcterms:created xsi:type="dcterms:W3CDTF">2012-05-14T16:51:00Z</dcterms:created>
  <dcterms:modified xsi:type="dcterms:W3CDTF">2012-05-15T05:06:00Z</dcterms:modified>
</cp:coreProperties>
</file>