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40" w:type="dxa"/>
        <w:tblBorders>
          <w:top w:val="threeDEngrave" w:sz="24" w:space="0" w:color="auto"/>
          <w:left w:val="none" w:sz="0" w:space="0" w:color="auto"/>
          <w:bottom w:val="threeDEngrave" w:sz="24" w:space="0" w:color="auto"/>
          <w:right w:val="none" w:sz="0" w:space="0" w:color="auto"/>
          <w:insideH w:val="none" w:sz="0" w:space="0" w:color="auto"/>
          <w:insideV w:val="none" w:sz="0" w:space="0" w:color="auto"/>
        </w:tblBorders>
        <w:tblLook w:val="04A0"/>
      </w:tblPr>
      <w:tblGrid>
        <w:gridCol w:w="10540"/>
      </w:tblGrid>
      <w:tr w:rsidR="00856E04" w:rsidTr="000C458E">
        <w:trPr>
          <w:trHeight w:val="1080"/>
        </w:trPr>
        <w:tc>
          <w:tcPr>
            <w:tcW w:w="10540" w:type="dxa"/>
          </w:tcPr>
          <w:p w:rsidR="00B96476" w:rsidRPr="00490F74" w:rsidRDefault="00DC667E" w:rsidP="00B96476">
            <w:pPr>
              <w:rPr>
                <w:i/>
                <w:iCs/>
                <w:color w:val="808080" w:themeColor="text1" w:themeTint="7F"/>
                <w:sz w:val="32"/>
              </w:rPr>
            </w:pPr>
            <w:r>
              <w:rPr>
                <w:rStyle w:val="a5"/>
                <w:rFonts w:hint="eastAsia"/>
                <w:sz w:val="32"/>
              </w:rPr>
              <w:t>放射線は見えないけれど、野菜は誰にでも買える</w:t>
            </w:r>
          </w:p>
          <w:p w:rsidR="00856E04" w:rsidRPr="00B96476" w:rsidRDefault="00B96476" w:rsidP="00B96476">
            <w:pPr>
              <w:rPr>
                <w:sz w:val="16"/>
                <w:szCs w:val="16"/>
              </w:rPr>
            </w:pPr>
            <w:r>
              <w:rPr>
                <w:rFonts w:hint="eastAsia"/>
                <w:sz w:val="16"/>
                <w:szCs w:val="16"/>
              </w:rPr>
              <w:t>2011</w:t>
            </w:r>
            <w:r>
              <w:rPr>
                <w:rFonts w:hint="eastAsia"/>
                <w:sz w:val="16"/>
                <w:szCs w:val="16"/>
              </w:rPr>
              <w:t xml:space="preserve">年度　都市計画実習　</w:t>
            </w:r>
            <w:r w:rsidR="006001DF" w:rsidRPr="00B96476">
              <w:rPr>
                <w:rFonts w:hint="eastAsia"/>
                <w:sz w:val="16"/>
                <w:szCs w:val="16"/>
              </w:rPr>
              <w:t>社会的ジレンマ班</w:t>
            </w:r>
          </w:p>
          <w:p w:rsidR="006001DF" w:rsidRDefault="006001DF" w:rsidP="00B96476">
            <w:pPr>
              <w:rPr>
                <w:sz w:val="20"/>
                <w:szCs w:val="20"/>
              </w:rPr>
            </w:pPr>
            <w:r w:rsidRPr="00B96476">
              <w:rPr>
                <w:rFonts w:hint="eastAsia"/>
                <w:sz w:val="16"/>
                <w:szCs w:val="16"/>
              </w:rPr>
              <w:t xml:space="preserve">担当教員：谷口綾子　</w:t>
            </w:r>
            <w:r w:rsidRPr="00B96476">
              <w:rPr>
                <w:rFonts w:hint="eastAsia"/>
                <w:sz w:val="16"/>
                <w:szCs w:val="16"/>
              </w:rPr>
              <w:t>TA</w:t>
            </w:r>
            <w:r w:rsidRPr="00B96476">
              <w:rPr>
                <w:rFonts w:hint="eastAsia"/>
                <w:sz w:val="16"/>
                <w:szCs w:val="16"/>
              </w:rPr>
              <w:t xml:space="preserve">：加藤務　班員：山﨑琢也　清水薫　今井純　小野好樹　小森美咲　</w:t>
            </w:r>
            <w:r w:rsidR="00B96476" w:rsidRPr="00B96476">
              <w:rPr>
                <w:rFonts w:hint="eastAsia"/>
                <w:sz w:val="16"/>
                <w:szCs w:val="16"/>
              </w:rPr>
              <w:t>笹圭樹　西濱大貴</w:t>
            </w:r>
          </w:p>
        </w:tc>
      </w:tr>
    </w:tbl>
    <w:p w:rsidR="00856E04" w:rsidRPr="00076DE0" w:rsidRDefault="00856E04" w:rsidP="00856E04">
      <w:pPr>
        <w:rPr>
          <w:sz w:val="20"/>
        </w:rPr>
      </w:pPr>
    </w:p>
    <w:p w:rsidR="00B96476" w:rsidRPr="00AA0989" w:rsidRDefault="00DC667E" w:rsidP="00B96476">
      <w:pPr>
        <w:rPr>
          <w:b/>
          <w:sz w:val="18"/>
        </w:rPr>
      </w:pPr>
      <w:r w:rsidRPr="00AA0989">
        <w:rPr>
          <w:rFonts w:hint="eastAsia"/>
          <w:noProof/>
          <w:sz w:val="18"/>
        </w:rPr>
        <w:drawing>
          <wp:anchor distT="0" distB="0" distL="114300" distR="114300" simplePos="0" relativeHeight="251658240" behindDoc="0" locked="0" layoutInCell="1" allowOverlap="1">
            <wp:simplePos x="0" y="0"/>
            <wp:positionH relativeFrom="column">
              <wp:posOffset>3790315</wp:posOffset>
            </wp:positionH>
            <wp:positionV relativeFrom="paragraph">
              <wp:posOffset>156845</wp:posOffset>
            </wp:positionV>
            <wp:extent cx="2743200" cy="1889125"/>
            <wp:effectExtent l="0" t="0" r="0" b="0"/>
            <wp:wrapSquare wrapText="bothSides"/>
            <wp:docPr id="1" name="図 1" descr="http://img.ibtimes.com/jp/data/images/full/2011/04/03/5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5" descr="http://img.ibtimes.com/jp/data/images/full/2011/04/03/550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889125"/>
                    </a:xfrm>
                    <a:prstGeom prst="rect">
                      <a:avLst/>
                    </a:prstGeom>
                    <a:noFill/>
                    <a:ln>
                      <a:noFill/>
                    </a:ln>
                  </pic:spPr>
                </pic:pic>
              </a:graphicData>
            </a:graphic>
          </wp:anchor>
        </w:drawing>
      </w:r>
      <w:r w:rsidR="00B5491B">
        <w:rPr>
          <w:rFonts w:hint="eastAsia"/>
          <w:b/>
          <w:sz w:val="18"/>
        </w:rPr>
        <w:t>１．</w:t>
      </w:r>
      <w:r w:rsidR="00B96476" w:rsidRPr="00AA0989">
        <w:rPr>
          <w:rFonts w:hint="eastAsia"/>
          <w:b/>
          <w:sz w:val="18"/>
        </w:rPr>
        <w:t>調査の背景</w:t>
      </w:r>
      <w:r w:rsidR="001D33EF" w:rsidRPr="00AA0989">
        <w:rPr>
          <w:rFonts w:hint="eastAsia"/>
          <w:b/>
          <w:sz w:val="18"/>
        </w:rPr>
        <w:t>／目的</w:t>
      </w:r>
    </w:p>
    <w:p w:rsidR="00B96476" w:rsidRPr="00AA0989" w:rsidRDefault="00B96476" w:rsidP="00B96476">
      <w:pPr>
        <w:rPr>
          <w:sz w:val="18"/>
        </w:rPr>
      </w:pPr>
      <w:r w:rsidRPr="00AA0989">
        <w:rPr>
          <w:rFonts w:hint="eastAsia"/>
          <w:sz w:val="18"/>
        </w:rPr>
        <w:t xml:space="preserve">　東日本大震災を原因とした放射性物質による農作物の汚染が叫ばれている</w:t>
      </w:r>
      <w:r w:rsidR="00BE4FB5" w:rsidRPr="00AA0989">
        <w:rPr>
          <w:rFonts w:hint="eastAsia"/>
          <w:sz w:val="18"/>
        </w:rPr>
        <w:t>今</w:t>
      </w:r>
      <w:r w:rsidRPr="00AA0989">
        <w:rPr>
          <w:rFonts w:hint="eastAsia"/>
          <w:sz w:val="18"/>
        </w:rPr>
        <w:t>、過度な報道の加熱や行政のあいまいな基準の設定などにより、本来安全な農作物まで消費者が買い控えるという現象が起きている。</w:t>
      </w:r>
    </w:p>
    <w:p w:rsidR="006E5005" w:rsidRDefault="001D33EF" w:rsidP="00B96476">
      <w:pPr>
        <w:rPr>
          <w:sz w:val="18"/>
        </w:rPr>
      </w:pPr>
      <w:r w:rsidRPr="00AA0989">
        <w:rPr>
          <w:rFonts w:hint="eastAsia"/>
          <w:sz w:val="18"/>
        </w:rPr>
        <w:t xml:space="preserve">　</w:t>
      </w:r>
      <w:r w:rsidR="006E5005">
        <w:rPr>
          <w:rFonts w:hint="eastAsia"/>
          <w:sz w:val="18"/>
        </w:rPr>
        <w:t>テレビや新聞といったメディアからの情報</w:t>
      </w:r>
      <w:r w:rsidR="00D5681E">
        <w:rPr>
          <w:rFonts w:hint="eastAsia"/>
          <w:sz w:val="18"/>
        </w:rPr>
        <w:t>発信や近年利用者の増加が著しい</w:t>
      </w:r>
      <w:r w:rsidR="00D5681E">
        <w:rPr>
          <w:rFonts w:hint="eastAsia"/>
          <w:sz w:val="18"/>
        </w:rPr>
        <w:t>SNS</w:t>
      </w:r>
      <w:r w:rsidR="00D5681E">
        <w:rPr>
          <w:rFonts w:hint="eastAsia"/>
          <w:sz w:val="18"/>
        </w:rPr>
        <w:t>や</w:t>
      </w:r>
      <w:r w:rsidR="00D5681E">
        <w:rPr>
          <w:rFonts w:hint="eastAsia"/>
          <w:sz w:val="18"/>
        </w:rPr>
        <w:t>twitter</w:t>
      </w:r>
      <w:r w:rsidR="00D5681E">
        <w:rPr>
          <w:rFonts w:hint="eastAsia"/>
          <w:sz w:val="18"/>
        </w:rPr>
        <w:t>などをもとにした、</w:t>
      </w:r>
      <w:r w:rsidRPr="00AA0989">
        <w:rPr>
          <w:rFonts w:hint="eastAsia"/>
          <w:sz w:val="18"/>
        </w:rPr>
        <w:t>風評による買い控えという社会的ジレンマの実態把握をするとともに、買い控えを緩和するための</w:t>
      </w:r>
      <w:r w:rsidR="00D5681E">
        <w:rPr>
          <w:rFonts w:hint="eastAsia"/>
          <w:sz w:val="18"/>
        </w:rPr>
        <w:t>事実情報の提供や</w:t>
      </w:r>
      <w:r w:rsidRPr="00AA0989">
        <w:rPr>
          <w:rFonts w:hint="eastAsia"/>
          <w:sz w:val="18"/>
        </w:rPr>
        <w:t>リスクコミュニケーションを行いその効果を検証する。</w:t>
      </w:r>
    </w:p>
    <w:p w:rsidR="006E5005" w:rsidRPr="00D5681E" w:rsidRDefault="006E5005" w:rsidP="00B96476">
      <w:pPr>
        <w:rPr>
          <w:sz w:val="18"/>
        </w:rPr>
      </w:pPr>
    </w:p>
    <w:p w:rsidR="00A15E10" w:rsidRPr="00AA0989" w:rsidRDefault="00A15E10" w:rsidP="00A15E10">
      <w:pPr>
        <w:ind w:right="220"/>
        <w:jc w:val="right"/>
        <w:rPr>
          <w:sz w:val="14"/>
          <w:szCs w:val="20"/>
        </w:rPr>
      </w:pPr>
      <w:r w:rsidRPr="00AA0989">
        <w:rPr>
          <w:rFonts w:hint="eastAsia"/>
          <w:sz w:val="14"/>
          <w:szCs w:val="20"/>
        </w:rPr>
        <w:t>図</w:t>
      </w:r>
      <w:r w:rsidRPr="00AA0989">
        <w:rPr>
          <w:rFonts w:hint="eastAsia"/>
          <w:sz w:val="14"/>
          <w:szCs w:val="20"/>
        </w:rPr>
        <w:t>1.</w:t>
      </w:r>
      <w:r w:rsidRPr="00AA0989">
        <w:rPr>
          <w:rFonts w:hint="eastAsia"/>
          <w:sz w:val="14"/>
          <w:szCs w:val="20"/>
        </w:rPr>
        <w:t>福島第一原子力発電所</w:t>
      </w:r>
      <w:r w:rsidR="008E5F02" w:rsidRPr="00AA0989">
        <w:rPr>
          <w:rFonts w:hint="eastAsia"/>
          <w:sz w:val="14"/>
          <w:szCs w:val="20"/>
        </w:rPr>
        <w:t>*</w:t>
      </w:r>
      <w:r w:rsidR="006D6279" w:rsidRPr="00AA0989">
        <w:rPr>
          <w:rFonts w:hint="eastAsia"/>
          <w:sz w:val="14"/>
          <w:szCs w:val="20"/>
          <w:vertAlign w:val="superscript"/>
        </w:rPr>
        <w:t>1</w:t>
      </w:r>
    </w:p>
    <w:p w:rsidR="001D33EF" w:rsidRPr="00AA0989" w:rsidRDefault="00B5491B" w:rsidP="00B96476">
      <w:pPr>
        <w:rPr>
          <w:b/>
          <w:sz w:val="18"/>
        </w:rPr>
      </w:pPr>
      <w:r>
        <w:rPr>
          <w:rFonts w:hint="eastAsia"/>
          <w:b/>
          <w:sz w:val="18"/>
        </w:rPr>
        <w:t>２．</w:t>
      </w:r>
      <w:r w:rsidR="00B96476" w:rsidRPr="00AA0989">
        <w:rPr>
          <w:rFonts w:hint="eastAsia"/>
          <w:b/>
          <w:sz w:val="18"/>
        </w:rPr>
        <w:t>作業の流れ</w:t>
      </w:r>
    </w:p>
    <w:p w:rsidR="00B96476" w:rsidRPr="00AA0989" w:rsidRDefault="001D33EF" w:rsidP="00AA0989">
      <w:pPr>
        <w:ind w:left="540" w:hangingChars="300" w:hanging="540"/>
        <w:rPr>
          <w:sz w:val="18"/>
        </w:rPr>
      </w:pPr>
      <w:r w:rsidRPr="00AA0989">
        <w:rPr>
          <w:rFonts w:hint="eastAsia"/>
          <w:sz w:val="18"/>
        </w:rPr>
        <w:t xml:space="preserve">　</w:t>
      </w:r>
      <w:r w:rsidR="00B5491B">
        <w:rPr>
          <w:rFonts w:asciiTheme="minorEastAsia" w:hAnsiTheme="minorEastAsia" w:hint="eastAsia"/>
          <w:sz w:val="18"/>
        </w:rPr>
        <w:t>(1)</w:t>
      </w:r>
      <w:r w:rsidR="00BE4FB5" w:rsidRPr="00AA0989">
        <w:rPr>
          <w:rFonts w:hint="eastAsia"/>
          <w:sz w:val="18"/>
        </w:rPr>
        <w:t>背景：</w:t>
      </w:r>
      <w:r w:rsidR="00B34E24" w:rsidRPr="00AA0989">
        <w:rPr>
          <w:rFonts w:hint="eastAsia"/>
          <w:sz w:val="18"/>
        </w:rPr>
        <w:t>私たちの身近に起きている社会的ジレンマに関する問題を班員各自で簡単に調べ、その中で問題点を浮上させた。その結果、福島第一原子力発電所の放射能漏れに関する事故に対して取り上げることとなった。</w:t>
      </w:r>
    </w:p>
    <w:p w:rsidR="00BE4FB5" w:rsidRPr="00AA0989" w:rsidRDefault="00BE4FB5" w:rsidP="00AA0989">
      <w:pPr>
        <w:ind w:left="540" w:hangingChars="300" w:hanging="540"/>
        <w:rPr>
          <w:sz w:val="18"/>
        </w:rPr>
      </w:pPr>
      <w:r w:rsidRPr="00AA0989">
        <w:rPr>
          <w:rFonts w:hint="eastAsia"/>
          <w:sz w:val="18"/>
        </w:rPr>
        <w:t xml:space="preserve">　</w:t>
      </w:r>
      <w:r w:rsidR="00B5491B">
        <w:rPr>
          <w:rFonts w:asciiTheme="minorEastAsia" w:hAnsiTheme="minorEastAsia" w:hint="eastAsia"/>
          <w:sz w:val="18"/>
        </w:rPr>
        <w:t>(2)</w:t>
      </w:r>
      <w:r w:rsidRPr="00AA0989">
        <w:rPr>
          <w:rFonts w:hint="eastAsia"/>
          <w:sz w:val="18"/>
        </w:rPr>
        <w:t>事前調査：</w:t>
      </w:r>
      <w:r w:rsidR="00B34E24" w:rsidRPr="00AA0989">
        <w:rPr>
          <w:rFonts w:hint="eastAsia"/>
          <w:sz w:val="18"/>
        </w:rPr>
        <w:t>班員により原子力発電所における事故に関する内容の情報収集を行い</w:t>
      </w:r>
      <w:r w:rsidR="003C1ED0" w:rsidRPr="00AA0989">
        <w:rPr>
          <w:rFonts w:hint="eastAsia"/>
          <w:sz w:val="18"/>
        </w:rPr>
        <w:t>それぞれが調べてきた内容について議論を重ね、放射線に対する知識を深める。</w:t>
      </w:r>
    </w:p>
    <w:p w:rsidR="00BE4FB5" w:rsidRPr="00AA0989" w:rsidRDefault="00BE4FB5" w:rsidP="00B96476">
      <w:pPr>
        <w:rPr>
          <w:sz w:val="18"/>
        </w:rPr>
      </w:pPr>
      <w:r w:rsidRPr="00AA0989">
        <w:rPr>
          <w:rFonts w:hint="eastAsia"/>
          <w:sz w:val="18"/>
        </w:rPr>
        <w:t xml:space="preserve">　</w:t>
      </w:r>
      <w:r w:rsidR="00B5491B">
        <w:rPr>
          <w:rFonts w:asciiTheme="minorEastAsia" w:hAnsiTheme="minorEastAsia" w:hint="eastAsia"/>
          <w:sz w:val="18"/>
        </w:rPr>
        <w:t>(3)</w:t>
      </w:r>
      <w:r w:rsidRPr="00AA0989">
        <w:rPr>
          <w:rFonts w:hint="eastAsia"/>
          <w:sz w:val="18"/>
        </w:rPr>
        <w:t>考察：</w:t>
      </w:r>
      <w:r w:rsidR="00B34E24" w:rsidRPr="00AA0989">
        <w:rPr>
          <w:rFonts w:hint="eastAsia"/>
          <w:sz w:val="18"/>
        </w:rPr>
        <w:t>目的や事前調査を踏まえて浮上した問題</w:t>
      </w:r>
      <w:r w:rsidR="003C1ED0" w:rsidRPr="00AA0989">
        <w:rPr>
          <w:rFonts w:hint="eastAsia"/>
          <w:sz w:val="18"/>
        </w:rPr>
        <w:t>から仮説を立てる。</w:t>
      </w:r>
    </w:p>
    <w:p w:rsidR="00BE4FB5" w:rsidRPr="00AA0989" w:rsidRDefault="00BE4FB5" w:rsidP="00B96476">
      <w:pPr>
        <w:rPr>
          <w:sz w:val="18"/>
        </w:rPr>
      </w:pPr>
      <w:r w:rsidRPr="00AA0989">
        <w:rPr>
          <w:rFonts w:hint="eastAsia"/>
          <w:sz w:val="18"/>
        </w:rPr>
        <w:t xml:space="preserve">　</w:t>
      </w:r>
      <w:r w:rsidR="00B5491B">
        <w:rPr>
          <w:rFonts w:asciiTheme="minorEastAsia" w:hAnsiTheme="minorEastAsia" w:hint="eastAsia"/>
          <w:sz w:val="18"/>
        </w:rPr>
        <w:t>(4)</w:t>
      </w:r>
      <w:r w:rsidRPr="00AA0989">
        <w:rPr>
          <w:rFonts w:hint="eastAsia"/>
          <w:sz w:val="18"/>
        </w:rPr>
        <w:t>今後の展開：</w:t>
      </w:r>
      <w:r w:rsidR="00781442" w:rsidRPr="00AA0989">
        <w:rPr>
          <w:rFonts w:hint="eastAsia"/>
          <w:sz w:val="18"/>
        </w:rPr>
        <w:t>店舗による消費者の農産物購買時の観察調査、アンケート調査を仮説検証のために行う。</w:t>
      </w:r>
    </w:p>
    <w:p w:rsidR="001D33EF" w:rsidRPr="00AA0989" w:rsidRDefault="001D33EF" w:rsidP="00B96476">
      <w:pPr>
        <w:rPr>
          <w:sz w:val="18"/>
        </w:rPr>
      </w:pPr>
    </w:p>
    <w:p w:rsidR="00B96476" w:rsidRPr="00AA0989" w:rsidRDefault="00B5491B" w:rsidP="00B96476">
      <w:pPr>
        <w:rPr>
          <w:b/>
          <w:sz w:val="18"/>
        </w:rPr>
      </w:pPr>
      <w:r>
        <w:rPr>
          <w:rFonts w:hint="eastAsia"/>
          <w:b/>
          <w:sz w:val="18"/>
        </w:rPr>
        <w:t>３．</w:t>
      </w:r>
      <w:r w:rsidR="00B96476" w:rsidRPr="00AA0989">
        <w:rPr>
          <w:rFonts w:hint="eastAsia"/>
          <w:b/>
          <w:sz w:val="18"/>
        </w:rPr>
        <w:t>事前調査</w:t>
      </w:r>
    </w:p>
    <w:p w:rsidR="00B96476" w:rsidRPr="00AA0989" w:rsidRDefault="00910601" w:rsidP="00AA0989">
      <w:pPr>
        <w:ind w:left="180" w:hangingChars="100" w:hanging="180"/>
        <w:rPr>
          <w:sz w:val="18"/>
        </w:rPr>
      </w:pPr>
      <w:r w:rsidRPr="00AA0989">
        <w:rPr>
          <w:rFonts w:hint="eastAsia"/>
          <w:sz w:val="18"/>
        </w:rPr>
        <w:t xml:space="preserve">　</w:t>
      </w:r>
      <w:r w:rsidR="00BD64D5" w:rsidRPr="00AA0989">
        <w:rPr>
          <w:rFonts w:hint="eastAsia"/>
          <w:sz w:val="18"/>
        </w:rPr>
        <w:t xml:space="preserve">　</w:t>
      </w:r>
      <w:r w:rsidR="0085514F" w:rsidRPr="00AA0989">
        <w:rPr>
          <w:rFonts w:hint="eastAsia"/>
          <w:sz w:val="18"/>
        </w:rPr>
        <w:t>2011</w:t>
      </w:r>
      <w:r w:rsidR="0085514F" w:rsidRPr="00AA0989">
        <w:rPr>
          <w:rFonts w:hint="eastAsia"/>
          <w:sz w:val="18"/>
        </w:rPr>
        <w:t>年</w:t>
      </w:r>
      <w:r w:rsidR="0085514F" w:rsidRPr="00AA0989">
        <w:rPr>
          <w:rFonts w:hint="eastAsia"/>
          <w:sz w:val="18"/>
        </w:rPr>
        <w:t>3</w:t>
      </w:r>
      <w:r w:rsidR="0085514F" w:rsidRPr="00AA0989">
        <w:rPr>
          <w:rFonts w:hint="eastAsia"/>
          <w:sz w:val="18"/>
        </w:rPr>
        <w:t>月</w:t>
      </w:r>
      <w:r w:rsidR="0085514F" w:rsidRPr="00AA0989">
        <w:rPr>
          <w:rFonts w:hint="eastAsia"/>
          <w:sz w:val="18"/>
        </w:rPr>
        <w:t>11</w:t>
      </w:r>
      <w:r w:rsidR="0085514F" w:rsidRPr="00AA0989">
        <w:rPr>
          <w:rFonts w:hint="eastAsia"/>
          <w:sz w:val="18"/>
        </w:rPr>
        <w:t>日の東北地方太平洋沖地震をきっかけとした福島第一原発の事故に</w:t>
      </w:r>
      <w:r w:rsidR="00BD64D5" w:rsidRPr="00AA0989">
        <w:rPr>
          <w:rFonts w:hint="eastAsia"/>
          <w:sz w:val="18"/>
        </w:rPr>
        <w:t>関しての予備知識をつけ</w:t>
      </w:r>
      <w:r w:rsidR="00626AEE" w:rsidRPr="00AA0989">
        <w:rPr>
          <w:rFonts w:hint="eastAsia"/>
          <w:sz w:val="18"/>
        </w:rPr>
        <w:t>る</w:t>
      </w:r>
      <w:r w:rsidR="00BD64D5" w:rsidRPr="00AA0989">
        <w:rPr>
          <w:rFonts w:hint="eastAsia"/>
          <w:sz w:val="18"/>
        </w:rPr>
        <w:t>。</w:t>
      </w:r>
      <w:r w:rsidR="00626AEE" w:rsidRPr="00AA0989">
        <w:rPr>
          <w:rFonts w:hint="eastAsia"/>
          <w:sz w:val="18"/>
        </w:rPr>
        <w:t>放射線、放射能や放射性物質の違いや内部被ばくと外部被ばくの違いなどの放射線とそれに関する部分の知識の習得を目指した。また、テレビや新聞などメディアを通じた住民への情報伝達のされ方や行政の行動に対しても調べ</w:t>
      </w:r>
      <w:r w:rsidR="00CC0B8A" w:rsidRPr="00AA0989">
        <w:rPr>
          <w:rFonts w:hint="eastAsia"/>
          <w:sz w:val="18"/>
        </w:rPr>
        <w:t>対応の確認や評価を行った。そのほかに</w:t>
      </w:r>
      <w:r w:rsidRPr="00AA0989">
        <w:rPr>
          <w:rFonts w:hint="eastAsia"/>
          <w:sz w:val="18"/>
        </w:rPr>
        <w:t>風評被害とは</w:t>
      </w:r>
      <w:r w:rsidR="00CC0B8A" w:rsidRPr="00AA0989">
        <w:rPr>
          <w:rFonts w:hint="eastAsia"/>
          <w:sz w:val="18"/>
        </w:rPr>
        <w:t>どういう</w:t>
      </w:r>
      <w:r w:rsidRPr="00AA0989">
        <w:rPr>
          <w:rFonts w:hint="eastAsia"/>
          <w:sz w:val="18"/>
        </w:rPr>
        <w:t>ことを</w:t>
      </w:r>
      <w:r w:rsidR="00CC0B8A" w:rsidRPr="00AA0989">
        <w:rPr>
          <w:rFonts w:hint="eastAsia"/>
          <w:sz w:val="18"/>
        </w:rPr>
        <w:t>いうのかを理解し、</w:t>
      </w:r>
      <w:bookmarkStart w:id="0" w:name="_GoBack"/>
      <w:bookmarkEnd w:id="0"/>
      <w:r w:rsidR="00DE57F6">
        <w:rPr>
          <w:rFonts w:hint="eastAsia"/>
          <w:sz w:val="18"/>
        </w:rPr>
        <w:t>茨城県</w:t>
      </w:r>
      <w:r w:rsidRPr="00AA0989">
        <w:rPr>
          <w:rFonts w:hint="eastAsia"/>
          <w:sz w:val="18"/>
        </w:rPr>
        <w:t>の農業の現状を把握する。</w:t>
      </w:r>
    </w:p>
    <w:p w:rsidR="00C47513" w:rsidRPr="00AA0989" w:rsidRDefault="00C47513" w:rsidP="00AA0989">
      <w:pPr>
        <w:ind w:left="180" w:hangingChars="100" w:hanging="180"/>
        <w:rPr>
          <w:sz w:val="18"/>
        </w:rPr>
      </w:pPr>
    </w:p>
    <w:p w:rsidR="00C47513" w:rsidRPr="00AA0989" w:rsidRDefault="00B5491B" w:rsidP="00AA0989">
      <w:pPr>
        <w:ind w:left="181" w:hangingChars="100" w:hanging="181"/>
        <w:rPr>
          <w:b/>
          <w:sz w:val="18"/>
        </w:rPr>
      </w:pPr>
      <w:r>
        <w:rPr>
          <w:rFonts w:hint="eastAsia"/>
          <w:b/>
          <w:sz w:val="18"/>
        </w:rPr>
        <w:t>４．</w:t>
      </w:r>
      <w:r w:rsidR="003A06CA" w:rsidRPr="00AA0989">
        <w:rPr>
          <w:rFonts w:hint="eastAsia"/>
          <w:b/>
          <w:sz w:val="18"/>
        </w:rPr>
        <w:t>事前調査概要</w:t>
      </w:r>
    </w:p>
    <w:p w:rsidR="00C47513" w:rsidRPr="00AA0989" w:rsidRDefault="00C47513" w:rsidP="00AA0989">
      <w:pPr>
        <w:ind w:left="180" w:hangingChars="100" w:hanging="180"/>
        <w:rPr>
          <w:sz w:val="18"/>
        </w:rPr>
      </w:pPr>
      <w:r w:rsidRPr="00AA0989">
        <w:rPr>
          <w:rFonts w:hint="eastAsia"/>
          <w:sz w:val="18"/>
        </w:rPr>
        <w:t xml:space="preserve">　</w:t>
      </w:r>
      <w:r w:rsidR="00B5491B">
        <w:rPr>
          <w:rFonts w:asciiTheme="minorEastAsia" w:hAnsiTheme="minorEastAsia" w:hint="eastAsia"/>
          <w:sz w:val="18"/>
        </w:rPr>
        <w:t>4.1</w:t>
      </w:r>
      <w:r w:rsidRPr="00AA0989">
        <w:rPr>
          <w:rFonts w:hint="eastAsia"/>
          <w:sz w:val="18"/>
        </w:rPr>
        <w:t>放射線に対する知識：（放射線、放射能、放射性物質の違い）</w:t>
      </w:r>
    </w:p>
    <w:p w:rsidR="00C47513" w:rsidRPr="00AA0989" w:rsidRDefault="00C47513" w:rsidP="00AA0989">
      <w:pPr>
        <w:ind w:left="180" w:hangingChars="100" w:hanging="180"/>
        <w:rPr>
          <w:sz w:val="18"/>
        </w:rPr>
      </w:pPr>
      <w:r w:rsidRPr="00AA0989">
        <w:rPr>
          <w:rFonts w:hint="eastAsia"/>
          <w:sz w:val="18"/>
        </w:rPr>
        <w:t xml:space="preserve">　　放射線：</w:t>
      </w:r>
      <w:r w:rsidR="00C91E83" w:rsidRPr="00AA0989">
        <w:rPr>
          <w:rFonts w:hint="eastAsia"/>
          <w:sz w:val="18"/>
        </w:rPr>
        <w:t>電磁波や粒子線のこと</w:t>
      </w:r>
    </w:p>
    <w:p w:rsidR="00C47513" w:rsidRPr="00AA0989" w:rsidRDefault="00C47513" w:rsidP="00AA0989">
      <w:pPr>
        <w:ind w:left="180" w:hangingChars="100" w:hanging="180"/>
        <w:rPr>
          <w:sz w:val="18"/>
        </w:rPr>
      </w:pPr>
      <w:r w:rsidRPr="00AA0989">
        <w:rPr>
          <w:rFonts w:hint="eastAsia"/>
          <w:sz w:val="18"/>
        </w:rPr>
        <w:t xml:space="preserve">　　放射能：</w:t>
      </w:r>
      <w:r w:rsidR="00C91E83" w:rsidRPr="00AA0989">
        <w:rPr>
          <w:rFonts w:hint="eastAsia"/>
          <w:sz w:val="18"/>
        </w:rPr>
        <w:t>「放射線」を出す能力のこと</w:t>
      </w:r>
    </w:p>
    <w:p w:rsidR="00C91E83" w:rsidRPr="00AA0989" w:rsidRDefault="00C47513" w:rsidP="00AA0989">
      <w:pPr>
        <w:ind w:left="180" w:hangingChars="100" w:hanging="180"/>
        <w:rPr>
          <w:sz w:val="18"/>
        </w:rPr>
      </w:pPr>
      <w:r w:rsidRPr="00AA0989">
        <w:rPr>
          <w:rFonts w:hint="eastAsia"/>
          <w:sz w:val="18"/>
        </w:rPr>
        <w:t xml:space="preserve">　　放射性物質：</w:t>
      </w:r>
      <w:r w:rsidR="00C91E83" w:rsidRPr="00AA0989">
        <w:rPr>
          <w:rFonts w:hint="eastAsia"/>
          <w:sz w:val="18"/>
        </w:rPr>
        <w:t>「放射能」のある物質のこと</w:t>
      </w:r>
    </w:p>
    <w:p w:rsidR="006D6279" w:rsidRPr="00AA0989" w:rsidRDefault="00C91E83" w:rsidP="00AA0989">
      <w:pPr>
        <w:ind w:left="220" w:firstLineChars="100" w:firstLine="180"/>
        <w:rPr>
          <w:sz w:val="18"/>
        </w:rPr>
      </w:pPr>
      <w:r w:rsidRPr="00AA0989">
        <w:rPr>
          <w:rFonts w:hint="eastAsia"/>
          <w:sz w:val="18"/>
        </w:rPr>
        <w:t>これらに関して「放射線」をホタルが放つ光例えたとき、「放射能」はそのホタルが持つ</w:t>
      </w:r>
      <w:r w:rsidR="00456769" w:rsidRPr="00AA0989">
        <w:rPr>
          <w:rFonts w:hint="eastAsia"/>
          <w:sz w:val="18"/>
        </w:rPr>
        <w:t>光を放つ</w:t>
      </w:r>
      <w:r w:rsidRPr="00AA0989">
        <w:rPr>
          <w:rFonts w:hint="eastAsia"/>
          <w:sz w:val="18"/>
        </w:rPr>
        <w:t>能力である。また、「放射性物質」とは放射線を出す能力を出す物質ということからホタルそのものであるということになる。</w:t>
      </w:r>
    </w:p>
    <w:p w:rsidR="006D6279" w:rsidRPr="00076DE0" w:rsidRDefault="006D6279" w:rsidP="00531E2B">
      <w:pPr>
        <w:ind w:left="220" w:firstLineChars="100" w:firstLine="160"/>
        <w:jc w:val="center"/>
        <w:rPr>
          <w:sz w:val="20"/>
        </w:rPr>
      </w:pPr>
      <w:r w:rsidRPr="00076DE0">
        <w:rPr>
          <w:noProof/>
          <w:color w:val="333333"/>
          <w:sz w:val="16"/>
          <w:szCs w:val="19"/>
        </w:rPr>
        <w:drawing>
          <wp:inline distT="0" distB="0" distL="0" distR="0">
            <wp:extent cx="4816548" cy="1602078"/>
            <wp:effectExtent l="0" t="0" r="3175" b="0"/>
            <wp:docPr id="2" name="図 1" descr="&lt;&lt;図1&gt;&gt;放射能と放射線の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lt;図1&gt;&gt;放射能と放射線の関係"/>
                    <pic:cNvPicPr>
                      <a:picLocks noChangeAspect="1" noChangeArrowheads="1"/>
                    </pic:cNvPicPr>
                  </pic:nvPicPr>
                  <pic:blipFill>
                    <a:blip r:embed="rId9" cstate="print"/>
                    <a:srcRect/>
                    <a:stretch>
                      <a:fillRect/>
                    </a:stretch>
                  </pic:blipFill>
                  <pic:spPr bwMode="auto">
                    <a:xfrm>
                      <a:off x="0" y="0"/>
                      <a:ext cx="4816548" cy="1602078"/>
                    </a:xfrm>
                    <a:prstGeom prst="rect">
                      <a:avLst/>
                    </a:prstGeom>
                    <a:noFill/>
                    <a:ln w="9525">
                      <a:noFill/>
                      <a:miter lim="800000"/>
                      <a:headEnd/>
                      <a:tailEnd/>
                    </a:ln>
                  </pic:spPr>
                </pic:pic>
              </a:graphicData>
            </a:graphic>
          </wp:inline>
        </w:drawing>
      </w:r>
    </w:p>
    <w:p w:rsidR="006D6279" w:rsidRPr="00AA0989" w:rsidRDefault="006D6279" w:rsidP="00AA0989">
      <w:pPr>
        <w:ind w:left="220" w:firstLineChars="100" w:firstLine="140"/>
        <w:jc w:val="center"/>
        <w:rPr>
          <w:sz w:val="14"/>
          <w:vertAlign w:val="superscript"/>
        </w:rPr>
      </w:pPr>
      <w:r w:rsidRPr="00AA0989">
        <w:rPr>
          <w:rFonts w:hint="eastAsia"/>
          <w:sz w:val="14"/>
        </w:rPr>
        <w:t>図</w:t>
      </w:r>
      <w:r w:rsidRPr="00AA0989">
        <w:rPr>
          <w:rFonts w:hint="eastAsia"/>
          <w:sz w:val="14"/>
        </w:rPr>
        <w:t>2.</w:t>
      </w:r>
      <w:r w:rsidRPr="00AA0989">
        <w:rPr>
          <w:rFonts w:hint="eastAsia"/>
          <w:sz w:val="14"/>
        </w:rPr>
        <w:t>ホタルに例えて説明される放射線、放射能、放射性物質の関係</w:t>
      </w:r>
      <w:r w:rsidR="008E5F02" w:rsidRPr="00AA0989">
        <w:rPr>
          <w:rFonts w:hint="eastAsia"/>
          <w:sz w:val="14"/>
        </w:rPr>
        <w:t>*</w:t>
      </w:r>
      <w:r w:rsidRPr="00AA0989">
        <w:rPr>
          <w:rFonts w:hint="eastAsia"/>
          <w:sz w:val="14"/>
          <w:vertAlign w:val="superscript"/>
        </w:rPr>
        <w:t>2</w:t>
      </w:r>
    </w:p>
    <w:p w:rsidR="004643F2" w:rsidRPr="00AA0989" w:rsidRDefault="004643F2" w:rsidP="004643F2">
      <w:pPr>
        <w:rPr>
          <w:sz w:val="18"/>
        </w:rPr>
      </w:pPr>
      <w:r w:rsidRPr="00AA0989">
        <w:rPr>
          <w:rFonts w:hint="eastAsia"/>
          <w:sz w:val="18"/>
        </w:rPr>
        <w:lastRenderedPageBreak/>
        <w:t xml:space="preserve">　</w:t>
      </w:r>
      <w:r w:rsidR="00B5491B">
        <w:rPr>
          <w:rFonts w:asciiTheme="minorEastAsia" w:hAnsiTheme="minorEastAsia" w:hint="eastAsia"/>
          <w:sz w:val="18"/>
        </w:rPr>
        <w:t>4.2</w:t>
      </w:r>
      <w:r w:rsidRPr="00AA0989">
        <w:rPr>
          <w:rFonts w:hint="eastAsia"/>
          <w:sz w:val="18"/>
        </w:rPr>
        <w:t>「ベクレル」と「シーベルト」の違い</w:t>
      </w:r>
    </w:p>
    <w:p w:rsidR="004643F2" w:rsidRPr="00AA0989" w:rsidRDefault="004643F2" w:rsidP="00AA0989">
      <w:pPr>
        <w:ind w:leftChars="-100" w:left="150" w:hangingChars="200" w:hanging="360"/>
        <w:rPr>
          <w:sz w:val="18"/>
        </w:rPr>
      </w:pPr>
      <w:r w:rsidRPr="00AA0989">
        <w:rPr>
          <w:rFonts w:hint="eastAsia"/>
          <w:sz w:val="18"/>
        </w:rPr>
        <w:t xml:space="preserve">　　　ベクレル（</w:t>
      </w:r>
      <w:proofErr w:type="spellStart"/>
      <w:r w:rsidRPr="00AA0989">
        <w:rPr>
          <w:sz w:val="18"/>
        </w:rPr>
        <w:t>Bq</w:t>
      </w:r>
      <w:proofErr w:type="spellEnd"/>
      <w:r w:rsidRPr="00AA0989">
        <w:rPr>
          <w:rFonts w:hint="eastAsia"/>
          <w:sz w:val="18"/>
        </w:rPr>
        <w:t>）：放射性物質が持つ放射能の強さを表す単位である。</w:t>
      </w:r>
    </w:p>
    <w:p w:rsidR="004643F2" w:rsidRPr="00AA0989" w:rsidRDefault="004643F2" w:rsidP="00AA0989">
      <w:pPr>
        <w:ind w:leftChars="-100" w:left="150" w:hangingChars="200" w:hanging="360"/>
        <w:rPr>
          <w:sz w:val="18"/>
        </w:rPr>
      </w:pPr>
      <w:r w:rsidRPr="00AA0989">
        <w:rPr>
          <w:rFonts w:hint="eastAsia"/>
          <w:sz w:val="18"/>
        </w:rPr>
        <w:t xml:space="preserve">　　　　　→１秒間に１つの原子核が崩壊して放射線を放つ放射能の量が１ベクレル。</w:t>
      </w:r>
    </w:p>
    <w:p w:rsidR="004643F2" w:rsidRPr="00AA0989" w:rsidRDefault="004643F2" w:rsidP="00AA0989">
      <w:pPr>
        <w:ind w:leftChars="90" w:left="189" w:firstLineChars="100" w:firstLine="180"/>
        <w:rPr>
          <w:sz w:val="18"/>
        </w:rPr>
      </w:pPr>
      <w:r w:rsidRPr="00AA0989">
        <w:rPr>
          <w:rFonts w:hint="eastAsia"/>
          <w:sz w:val="18"/>
        </w:rPr>
        <w:t>シーベルト（</w:t>
      </w:r>
      <w:proofErr w:type="spellStart"/>
      <w:r w:rsidRPr="00AA0989">
        <w:rPr>
          <w:sz w:val="18"/>
        </w:rPr>
        <w:t>Sv</w:t>
      </w:r>
      <w:proofErr w:type="spellEnd"/>
      <w:r w:rsidRPr="00AA0989">
        <w:rPr>
          <w:rFonts w:hint="eastAsia"/>
          <w:sz w:val="18"/>
        </w:rPr>
        <w:t>）：放射線による人体への影響度合いを表す単位である。</w:t>
      </w:r>
    </w:p>
    <w:p w:rsidR="004643F2" w:rsidRPr="00AA0989" w:rsidRDefault="004643F2" w:rsidP="00AA0989">
      <w:pPr>
        <w:ind w:leftChars="90" w:left="189" w:firstLineChars="100" w:firstLine="180"/>
        <w:rPr>
          <w:sz w:val="18"/>
        </w:rPr>
      </w:pPr>
      <w:r w:rsidRPr="00AA0989">
        <w:rPr>
          <w:rFonts w:hint="eastAsia"/>
          <w:sz w:val="18"/>
        </w:rPr>
        <w:t xml:space="preserve">　　→人体への影響は受ける放射線の種類（α線，β線など）、受ける部位（肺、骨など）によって異なる。</w:t>
      </w:r>
    </w:p>
    <w:p w:rsidR="004643F2" w:rsidRPr="00AA0989" w:rsidRDefault="004643F2" w:rsidP="00AA0989">
      <w:pPr>
        <w:ind w:leftChars="90" w:left="189" w:firstLineChars="100" w:firstLine="180"/>
        <w:rPr>
          <w:sz w:val="18"/>
        </w:rPr>
      </w:pPr>
      <w:r w:rsidRPr="00AA0989">
        <w:rPr>
          <w:rFonts w:hint="eastAsia"/>
          <w:sz w:val="18"/>
        </w:rPr>
        <w:t xml:space="preserve">　　　→</w:t>
      </w:r>
      <w:proofErr w:type="spellStart"/>
      <w:r w:rsidRPr="00AA0989">
        <w:rPr>
          <w:sz w:val="18"/>
        </w:rPr>
        <w:t>Sv</w:t>
      </w:r>
      <w:proofErr w:type="spellEnd"/>
      <w:r w:rsidRPr="00AA0989">
        <w:rPr>
          <w:sz w:val="18"/>
        </w:rPr>
        <w:t>=</w:t>
      </w:r>
      <w:r w:rsidRPr="00AA0989">
        <w:rPr>
          <w:rFonts w:hint="eastAsia"/>
          <w:sz w:val="18"/>
        </w:rPr>
        <w:t>放射線の種類×放射線受ける部位の違い×</w:t>
      </w:r>
      <w:proofErr w:type="spellStart"/>
      <w:r w:rsidRPr="00AA0989">
        <w:rPr>
          <w:sz w:val="18"/>
        </w:rPr>
        <w:t>Gy</w:t>
      </w:r>
      <w:proofErr w:type="spellEnd"/>
      <w:r w:rsidRPr="00AA0989">
        <w:rPr>
          <w:rFonts w:hint="eastAsia"/>
          <w:sz w:val="18"/>
          <w:vertAlign w:val="superscript"/>
        </w:rPr>
        <w:t>※</w:t>
      </w:r>
      <w:r w:rsidRPr="00AA0989">
        <w:rPr>
          <w:sz w:val="18"/>
          <w:vertAlign w:val="superscript"/>
        </w:rPr>
        <w:t>1</w:t>
      </w:r>
    </w:p>
    <w:p w:rsidR="004643F2" w:rsidRDefault="004643F2" w:rsidP="004643F2">
      <w:pPr>
        <w:ind w:leftChars="90" w:left="189" w:firstLineChars="100" w:firstLine="200"/>
        <w:jc w:val="center"/>
        <w:rPr>
          <w:sz w:val="20"/>
          <w:vertAlign w:val="superscript"/>
        </w:rPr>
      </w:pPr>
      <w:r>
        <w:rPr>
          <w:noProof/>
          <w:sz w:val="20"/>
        </w:rPr>
        <w:drawing>
          <wp:inline distT="0" distB="0" distL="0" distR="0">
            <wp:extent cx="3912870" cy="977900"/>
            <wp:effectExtent l="0" t="0" r="0" b="0"/>
            <wp:docPr id="14" name="図 14" descr="説明: C:\Users\sasa90\Pictures\S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C:\Users\sasa90\Pictures\Sv.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2870" cy="977900"/>
                    </a:xfrm>
                    <a:prstGeom prst="rect">
                      <a:avLst/>
                    </a:prstGeom>
                    <a:noFill/>
                    <a:ln>
                      <a:noFill/>
                    </a:ln>
                  </pic:spPr>
                </pic:pic>
              </a:graphicData>
            </a:graphic>
          </wp:inline>
        </w:drawing>
      </w:r>
      <w:r>
        <w:rPr>
          <w:rFonts w:hint="eastAsia"/>
          <w:sz w:val="20"/>
          <w:vertAlign w:val="superscript"/>
        </w:rPr>
        <w:t>※</w:t>
      </w:r>
      <w:r>
        <w:rPr>
          <w:sz w:val="20"/>
          <w:vertAlign w:val="superscript"/>
        </w:rPr>
        <w:t>2</w:t>
      </w:r>
    </w:p>
    <w:p w:rsidR="004643F2" w:rsidRDefault="004643F2" w:rsidP="004643F2">
      <w:pPr>
        <w:ind w:leftChars="90" w:left="189" w:firstLineChars="100" w:firstLine="200"/>
        <w:rPr>
          <w:sz w:val="20"/>
        </w:rPr>
      </w:pPr>
    </w:p>
    <w:p w:rsidR="004643F2" w:rsidRDefault="004643F2" w:rsidP="004643F2">
      <w:pPr>
        <w:ind w:leftChars="90" w:left="189" w:firstLineChars="100" w:firstLine="160"/>
        <w:rPr>
          <w:sz w:val="16"/>
          <w:szCs w:val="16"/>
        </w:rPr>
      </w:pPr>
      <w:r>
        <w:rPr>
          <w:rFonts w:hint="eastAsia"/>
          <w:sz w:val="16"/>
          <w:szCs w:val="16"/>
        </w:rPr>
        <w:t>※</w:t>
      </w:r>
      <w:r>
        <w:rPr>
          <w:sz w:val="16"/>
          <w:szCs w:val="16"/>
        </w:rPr>
        <w:t>1</w:t>
      </w:r>
      <w:r>
        <w:rPr>
          <w:rFonts w:hint="eastAsia"/>
          <w:sz w:val="16"/>
          <w:szCs w:val="16"/>
        </w:rPr>
        <w:t xml:space="preserve">　グレイ（</w:t>
      </w:r>
      <w:proofErr w:type="spellStart"/>
      <w:r>
        <w:rPr>
          <w:sz w:val="16"/>
          <w:szCs w:val="16"/>
        </w:rPr>
        <w:t>Gy</w:t>
      </w:r>
      <w:proofErr w:type="spellEnd"/>
      <w:r>
        <w:rPr>
          <w:rFonts w:hint="eastAsia"/>
          <w:sz w:val="16"/>
          <w:szCs w:val="16"/>
        </w:rPr>
        <w:t>）：、「もの」が単位質量あたりに放射線から受けるエネルギーの量を表す。</w:t>
      </w:r>
    </w:p>
    <w:p w:rsidR="004643F2" w:rsidRDefault="004643F2" w:rsidP="004643F2">
      <w:pPr>
        <w:ind w:leftChars="185" w:left="1028" w:hangingChars="400" w:hanging="640"/>
        <w:rPr>
          <w:sz w:val="16"/>
          <w:szCs w:val="16"/>
        </w:rPr>
      </w:pPr>
      <w:r>
        <w:rPr>
          <w:rFonts w:hint="eastAsia"/>
          <w:sz w:val="16"/>
          <w:szCs w:val="16"/>
        </w:rPr>
        <w:t xml:space="preserve">　　　→放射線によって</w:t>
      </w:r>
      <w:r>
        <w:rPr>
          <w:sz w:val="16"/>
          <w:szCs w:val="16"/>
        </w:rPr>
        <w:t>1</w:t>
      </w:r>
      <w:r>
        <w:rPr>
          <w:rFonts w:hint="eastAsia"/>
          <w:sz w:val="16"/>
          <w:szCs w:val="16"/>
        </w:rPr>
        <w:t>キログラムの物質に</w:t>
      </w:r>
      <w:r>
        <w:rPr>
          <w:sz w:val="16"/>
          <w:szCs w:val="16"/>
        </w:rPr>
        <w:t>1</w:t>
      </w:r>
      <w:r>
        <w:rPr>
          <w:rFonts w:hint="eastAsia"/>
          <w:sz w:val="16"/>
          <w:szCs w:val="16"/>
        </w:rPr>
        <w:t>ジュールの放射エネルギーが吸収されたときの吸収線量を</w:t>
      </w:r>
      <w:r>
        <w:rPr>
          <w:sz w:val="16"/>
          <w:szCs w:val="16"/>
        </w:rPr>
        <w:t>1</w:t>
      </w:r>
      <w:r>
        <w:rPr>
          <w:rFonts w:hint="eastAsia"/>
          <w:sz w:val="16"/>
          <w:szCs w:val="16"/>
        </w:rPr>
        <w:t>グレイと定義する。</w:t>
      </w:r>
    </w:p>
    <w:p w:rsidR="004643F2" w:rsidRDefault="004643F2" w:rsidP="004643F2">
      <w:pPr>
        <w:ind w:leftChars="185" w:left="1028" w:hangingChars="400" w:hanging="640"/>
        <w:rPr>
          <w:sz w:val="16"/>
          <w:szCs w:val="16"/>
        </w:rPr>
      </w:pPr>
      <w:r>
        <w:rPr>
          <w:rFonts w:hint="eastAsia"/>
          <w:sz w:val="16"/>
          <w:szCs w:val="16"/>
        </w:rPr>
        <w:t>※</w:t>
      </w:r>
      <w:r>
        <w:rPr>
          <w:sz w:val="16"/>
          <w:szCs w:val="16"/>
        </w:rPr>
        <w:t>2</w:t>
      </w:r>
      <w:r>
        <w:rPr>
          <w:rFonts w:hint="eastAsia"/>
          <w:sz w:val="16"/>
          <w:szCs w:val="16"/>
        </w:rPr>
        <w:t xml:space="preserve">　排出放射性物質影響調査について（</w:t>
      </w:r>
      <w:r w:rsidRPr="00AA0989">
        <w:rPr>
          <w:sz w:val="16"/>
          <w:szCs w:val="16"/>
        </w:rPr>
        <w:t>http://www.aomori-hb.jp/index.html</w:t>
      </w:r>
      <w:r>
        <w:rPr>
          <w:rFonts w:hint="eastAsia"/>
          <w:sz w:val="16"/>
          <w:szCs w:val="16"/>
        </w:rPr>
        <w:t>）　より</w:t>
      </w:r>
    </w:p>
    <w:p w:rsidR="004643F2" w:rsidRPr="00AA0989" w:rsidRDefault="004643F2" w:rsidP="00AA0989">
      <w:pPr>
        <w:ind w:left="180" w:hangingChars="100" w:hanging="180"/>
        <w:rPr>
          <w:sz w:val="18"/>
        </w:rPr>
      </w:pPr>
    </w:p>
    <w:p w:rsidR="004643F2" w:rsidRPr="00AA0989" w:rsidRDefault="00B5491B" w:rsidP="004643F2">
      <w:pPr>
        <w:ind w:left="220"/>
        <w:rPr>
          <w:sz w:val="18"/>
        </w:rPr>
      </w:pPr>
      <w:r>
        <w:rPr>
          <w:rFonts w:asciiTheme="minorEastAsia" w:hAnsiTheme="minorEastAsia" w:hint="eastAsia"/>
          <w:sz w:val="18"/>
        </w:rPr>
        <w:t>4.3</w:t>
      </w:r>
      <w:r w:rsidR="004643F2" w:rsidRPr="00AA0989">
        <w:rPr>
          <w:rFonts w:asciiTheme="minorEastAsia" w:hAnsiTheme="minorEastAsia" w:hint="eastAsia"/>
          <w:sz w:val="18"/>
        </w:rPr>
        <w:t>内部被ばくと</w:t>
      </w:r>
      <w:r w:rsidR="004643F2" w:rsidRPr="00AA0989">
        <w:rPr>
          <w:rFonts w:hint="eastAsia"/>
          <w:sz w:val="18"/>
        </w:rPr>
        <w:t>外部被ばくの違い</w:t>
      </w:r>
    </w:p>
    <w:p w:rsidR="004643F2" w:rsidRPr="00AA0989" w:rsidRDefault="004643F2" w:rsidP="00AA0989">
      <w:pPr>
        <w:ind w:left="180" w:hangingChars="100" w:hanging="180"/>
        <w:rPr>
          <w:sz w:val="18"/>
        </w:rPr>
      </w:pPr>
      <w:r w:rsidRPr="00AA0989">
        <w:rPr>
          <w:rFonts w:hint="eastAsia"/>
          <w:sz w:val="18"/>
        </w:rPr>
        <w:t xml:space="preserve">　　内部被ばく：内部汚染（放射性物質が体内に入ること）の結果、身体の内部構造が被爆すること。</w:t>
      </w:r>
    </w:p>
    <w:p w:rsidR="004643F2" w:rsidRPr="00AA0989" w:rsidRDefault="004643F2" w:rsidP="00AA0989">
      <w:pPr>
        <w:ind w:left="180" w:hangingChars="100" w:hanging="180"/>
        <w:rPr>
          <w:sz w:val="18"/>
        </w:rPr>
      </w:pPr>
      <w:r w:rsidRPr="00AA0989">
        <w:rPr>
          <w:rFonts w:hint="eastAsia"/>
          <w:sz w:val="18"/>
        </w:rPr>
        <w:t xml:space="preserve">　　　　　　　　→身体の中に残り続けるため、長時間被ばくすることとなる。</w:t>
      </w:r>
    </w:p>
    <w:p w:rsidR="004643F2" w:rsidRPr="00AA0989" w:rsidRDefault="004643F2" w:rsidP="00AA0989">
      <w:pPr>
        <w:ind w:left="180" w:hangingChars="100" w:hanging="180"/>
        <w:rPr>
          <w:sz w:val="18"/>
        </w:rPr>
      </w:pPr>
      <w:r w:rsidRPr="00AA0989">
        <w:rPr>
          <w:rFonts w:hint="eastAsia"/>
          <w:sz w:val="18"/>
        </w:rPr>
        <w:t xml:space="preserve">　　外部被ばく：放射性物質から出た放射線を浴びること。</w:t>
      </w:r>
    </w:p>
    <w:p w:rsidR="004643F2" w:rsidRPr="00AA0989" w:rsidRDefault="004643F2" w:rsidP="004643F2">
      <w:pPr>
        <w:rPr>
          <w:sz w:val="18"/>
        </w:rPr>
      </w:pPr>
    </w:p>
    <w:p w:rsidR="004643F2" w:rsidRPr="00AA0989" w:rsidRDefault="00B5491B" w:rsidP="004643F2">
      <w:pPr>
        <w:rPr>
          <w:rFonts w:ascii="ＭＳ 明朝" w:eastAsia="ＭＳ 明朝" w:hAnsi="ＭＳ 明朝" w:cs="ＭＳ 明朝"/>
          <w:sz w:val="18"/>
        </w:rPr>
      </w:pPr>
      <w:r>
        <w:rPr>
          <w:rFonts w:ascii="ＭＳ 明朝" w:eastAsia="ＭＳ 明朝" w:hAnsi="ＭＳ 明朝" w:cs="ＭＳ 明朝" w:hint="eastAsia"/>
          <w:sz w:val="18"/>
        </w:rPr>
        <w:t xml:space="preserve">　4.4</w:t>
      </w:r>
      <w:r w:rsidR="004643F2" w:rsidRPr="00AA0989">
        <w:rPr>
          <w:rFonts w:ascii="ＭＳ 明朝" w:eastAsia="ＭＳ 明朝" w:hAnsi="ＭＳ 明朝" w:cs="ＭＳ 明朝" w:hint="eastAsia"/>
          <w:sz w:val="18"/>
        </w:rPr>
        <w:t>なぜ放射線が出るのか</w:t>
      </w:r>
    </w:p>
    <w:p w:rsidR="004643F2" w:rsidRPr="00AA0989" w:rsidRDefault="004643F2" w:rsidP="004643F2">
      <w:pPr>
        <w:rPr>
          <w:sz w:val="18"/>
        </w:rPr>
      </w:pPr>
      <w:r w:rsidRPr="00AA0989">
        <w:rPr>
          <w:rFonts w:hint="eastAsia"/>
          <w:sz w:val="18"/>
        </w:rPr>
        <w:t xml:space="preserve">　　原子力発電：核分裂反応で発生する熱を利用し、水を蒸発させてタービンを回すことで発電機を回し、発電する。</w:t>
      </w:r>
    </w:p>
    <w:p w:rsidR="004643F2" w:rsidRPr="00AA0989" w:rsidRDefault="004643F2" w:rsidP="00AA0989">
      <w:pPr>
        <w:ind w:left="1440" w:hangingChars="800" w:hanging="1440"/>
        <w:rPr>
          <w:sz w:val="18"/>
        </w:rPr>
      </w:pPr>
      <w:r w:rsidRPr="00AA0989">
        <w:rPr>
          <w:rFonts w:hint="eastAsia"/>
          <w:sz w:val="18"/>
        </w:rPr>
        <w:t xml:space="preserve">　　核分裂反応：原子核（ウラン</w:t>
      </w:r>
      <w:r w:rsidRPr="00AA0989">
        <w:rPr>
          <w:sz w:val="18"/>
        </w:rPr>
        <w:t>235</w:t>
      </w:r>
      <w:r w:rsidRPr="00AA0989">
        <w:rPr>
          <w:rFonts w:hint="eastAsia"/>
          <w:sz w:val="18"/>
        </w:rPr>
        <w:t>など）が中性子を吸収することで不安定になり、二つ以上のより軽い元素に分裂すること。</w:t>
      </w:r>
    </w:p>
    <w:p w:rsidR="004643F2" w:rsidRPr="00AA0989" w:rsidRDefault="004643F2" w:rsidP="004643F2">
      <w:pPr>
        <w:rPr>
          <w:sz w:val="18"/>
        </w:rPr>
      </w:pPr>
      <w:r w:rsidRPr="00AA0989">
        <w:rPr>
          <w:rFonts w:hint="eastAsia"/>
          <w:sz w:val="18"/>
        </w:rPr>
        <w:t xml:space="preserve">　　　　　　　　→この際に大量のエネルギーを放出し、放射能を持つことになる。</w:t>
      </w:r>
    </w:p>
    <w:p w:rsidR="004643F2" w:rsidRDefault="004643F2" w:rsidP="004643F2">
      <w:pPr>
        <w:rPr>
          <w:sz w:val="18"/>
        </w:rPr>
      </w:pPr>
      <w:r w:rsidRPr="00AA0989">
        <w:rPr>
          <w:rFonts w:hint="eastAsia"/>
          <w:sz w:val="18"/>
        </w:rPr>
        <w:t xml:space="preserve">　　　　　　　　　→この後、原子核として安定するまで、放射線を出し続けることになる。</w:t>
      </w:r>
    </w:p>
    <w:p w:rsidR="00E16F6A" w:rsidRDefault="00E16F6A" w:rsidP="00E16F6A">
      <w:pPr>
        <w:rPr>
          <w:rFonts w:ascii="ＭＳ 明朝" w:eastAsia="ＭＳ 明朝" w:hAnsi="ＭＳ 明朝" w:cs="ＭＳ 明朝"/>
          <w:sz w:val="18"/>
        </w:rPr>
      </w:pPr>
    </w:p>
    <w:p w:rsidR="00C06DF8" w:rsidRPr="00D1101B" w:rsidRDefault="00E16F6A" w:rsidP="00C06DF8">
      <w:pPr>
        <w:pStyle w:val="Web"/>
        <w:spacing w:before="0" w:beforeAutospacing="0" w:after="0" w:afterAutospacing="0"/>
        <w:jc w:val="both"/>
        <w:rPr>
          <w:rFonts w:asciiTheme="minorEastAsia" w:eastAsiaTheme="minorEastAsia" w:hAnsiTheme="minorEastAsia"/>
          <w:sz w:val="18"/>
          <w:szCs w:val="18"/>
        </w:rPr>
      </w:pPr>
      <w:r>
        <w:rPr>
          <w:rFonts w:ascii="ＭＳ 明朝" w:eastAsia="ＭＳ 明朝" w:hAnsi="ＭＳ 明朝" w:cs="ＭＳ 明朝" w:hint="eastAsia"/>
          <w:sz w:val="18"/>
        </w:rPr>
        <w:t xml:space="preserve">　</w:t>
      </w:r>
      <w:r w:rsidR="00B5491B">
        <w:rPr>
          <w:rFonts w:ascii="ＭＳ 明朝" w:eastAsia="ＭＳ 明朝" w:hAnsi="ＭＳ 明朝" w:cs="ＭＳ 明朝" w:hint="eastAsia"/>
          <w:sz w:val="18"/>
        </w:rPr>
        <w:t>4.5</w:t>
      </w:r>
      <w:r w:rsidR="00C06DF8" w:rsidRPr="00D1101B">
        <w:rPr>
          <w:rFonts w:asciiTheme="minorEastAsia" w:eastAsiaTheme="minorEastAsia" w:hAnsiTheme="minorEastAsia" w:cs="Times New Roman"/>
          <w:color w:val="000000"/>
          <w:sz w:val="18"/>
          <w:szCs w:val="18"/>
        </w:rPr>
        <w:t>放射線が人体に与える影響（参照：3／27　産経新聞）</w:t>
      </w:r>
    </w:p>
    <w:p w:rsidR="00C06DF8" w:rsidRPr="00D1101B" w:rsidRDefault="00C06DF8" w:rsidP="00C06DF8">
      <w:pPr>
        <w:pStyle w:val="Web"/>
        <w:spacing w:before="0" w:beforeAutospacing="0" w:after="0" w:afterAutospacing="0"/>
        <w:ind w:firstLine="420"/>
        <w:jc w:val="both"/>
        <w:rPr>
          <w:rFonts w:asciiTheme="minorEastAsia" w:eastAsiaTheme="minorEastAsia" w:hAnsiTheme="minorEastAsia"/>
          <w:sz w:val="18"/>
          <w:szCs w:val="18"/>
        </w:rPr>
      </w:pPr>
      <w:r w:rsidRPr="00D1101B">
        <w:rPr>
          <w:rFonts w:asciiTheme="minorEastAsia" w:eastAsiaTheme="minorEastAsia" w:hAnsiTheme="minorEastAsia" w:cs="Times New Roman"/>
          <w:color w:val="000000"/>
          <w:sz w:val="18"/>
          <w:szCs w:val="18"/>
        </w:rPr>
        <w:t>→放射線はDNAや細胞を傷つける</w:t>
      </w:r>
    </w:p>
    <w:p w:rsidR="00C06DF8" w:rsidRPr="00D1101B" w:rsidRDefault="00C06DF8" w:rsidP="00C06DF8">
      <w:pPr>
        <w:pStyle w:val="Web"/>
        <w:spacing w:before="0" w:beforeAutospacing="0" w:after="0" w:afterAutospacing="0"/>
        <w:ind w:firstLine="210"/>
        <w:jc w:val="both"/>
        <w:rPr>
          <w:rFonts w:asciiTheme="minorEastAsia" w:eastAsiaTheme="minorEastAsia" w:hAnsiTheme="minorEastAsia"/>
          <w:sz w:val="18"/>
          <w:szCs w:val="18"/>
        </w:rPr>
      </w:pPr>
      <w:r w:rsidRPr="00D1101B">
        <w:rPr>
          <w:rFonts w:asciiTheme="minorEastAsia" w:eastAsiaTheme="minorEastAsia" w:hAnsiTheme="minorEastAsia" w:cs="Times New Roman"/>
          <w:color w:val="000000"/>
          <w:sz w:val="18"/>
          <w:szCs w:val="18"/>
        </w:rPr>
        <w:t>・急性影響：放射線を浴びてすぐに受ける影響　＝DNAが強い放射線を受け、再生不能になる（DNA</w:t>
      </w:r>
      <w:r w:rsidRPr="00D1101B">
        <w:rPr>
          <w:rFonts w:asciiTheme="minorEastAsia" w:eastAsiaTheme="minorEastAsia" w:hAnsiTheme="minorEastAsia" w:cs="ＭＳ 明朝" w:hint="eastAsia"/>
          <w:color w:val="000000"/>
          <w:sz w:val="18"/>
          <w:szCs w:val="18"/>
        </w:rPr>
        <w:t>⇒</w:t>
      </w:r>
      <w:r w:rsidRPr="00D1101B">
        <w:rPr>
          <w:rFonts w:asciiTheme="minorEastAsia" w:eastAsiaTheme="minorEastAsia" w:hAnsiTheme="minorEastAsia" w:cs="Times New Roman"/>
          <w:color w:val="000000"/>
          <w:sz w:val="18"/>
          <w:szCs w:val="18"/>
        </w:rPr>
        <w:t>一気に燃え尽きた）</w:t>
      </w:r>
    </w:p>
    <w:p w:rsidR="00C06DF8" w:rsidRPr="00D1101B" w:rsidRDefault="00C06DF8" w:rsidP="00C06DF8">
      <w:pPr>
        <w:pStyle w:val="Web"/>
        <w:spacing w:before="0" w:beforeAutospacing="0" w:after="0" w:afterAutospacing="0"/>
        <w:ind w:firstLine="210"/>
        <w:jc w:val="both"/>
        <w:rPr>
          <w:rFonts w:asciiTheme="minorEastAsia" w:eastAsiaTheme="minorEastAsia" w:hAnsiTheme="minorEastAsia"/>
          <w:sz w:val="18"/>
          <w:szCs w:val="18"/>
        </w:rPr>
      </w:pPr>
      <w:r w:rsidRPr="00D1101B">
        <w:rPr>
          <w:rFonts w:asciiTheme="minorEastAsia" w:eastAsiaTheme="minorEastAsia" w:hAnsiTheme="minorEastAsia" w:cs="Times New Roman"/>
          <w:color w:val="000000"/>
          <w:sz w:val="18"/>
          <w:szCs w:val="18"/>
        </w:rPr>
        <w:t>・晩発影響：DNAは完全には再生しない　＝再生できなかった箇所が変異することで癌や白血病になる可能性あり（DNA</w:t>
      </w:r>
      <w:r w:rsidRPr="00D1101B">
        <w:rPr>
          <w:rFonts w:asciiTheme="minorEastAsia" w:eastAsiaTheme="minorEastAsia" w:hAnsiTheme="minorEastAsia" w:cs="ＭＳ 明朝" w:hint="eastAsia"/>
          <w:color w:val="000000"/>
          <w:sz w:val="18"/>
          <w:szCs w:val="18"/>
        </w:rPr>
        <w:t>⇒</w:t>
      </w:r>
      <w:r w:rsidRPr="00D1101B">
        <w:rPr>
          <w:rFonts w:asciiTheme="minorEastAsia" w:eastAsiaTheme="minorEastAsia" w:hAnsiTheme="minorEastAsia" w:cs="Times New Roman"/>
          <w:color w:val="000000"/>
          <w:sz w:val="18"/>
          <w:szCs w:val="18"/>
        </w:rPr>
        <w:t>やけど）</w:t>
      </w:r>
    </w:p>
    <w:p w:rsidR="00E16F6A" w:rsidRPr="00C06DF8" w:rsidRDefault="00E16F6A" w:rsidP="00C06DF8">
      <w:pPr>
        <w:rPr>
          <w:sz w:val="18"/>
        </w:rPr>
      </w:pPr>
    </w:p>
    <w:p w:rsidR="0057785C" w:rsidRPr="00AA0989" w:rsidRDefault="0057785C" w:rsidP="0057785C">
      <w:pPr>
        <w:rPr>
          <w:rFonts w:ascii="ＭＳ 明朝" w:eastAsia="ＭＳ 明朝" w:hAnsi="ＭＳ 明朝" w:cs="ＭＳ 明朝"/>
          <w:sz w:val="18"/>
        </w:rPr>
      </w:pPr>
      <w:r>
        <w:rPr>
          <w:rFonts w:ascii="ＭＳ 明朝" w:eastAsia="ＭＳ 明朝" w:hAnsi="ＭＳ 明朝" w:cs="ＭＳ 明朝" w:hint="eastAsia"/>
          <w:sz w:val="18"/>
        </w:rPr>
        <w:t xml:space="preserve">　</w:t>
      </w:r>
      <w:r w:rsidR="00B5491B">
        <w:rPr>
          <w:rFonts w:ascii="ＭＳ 明朝" w:eastAsia="ＭＳ 明朝" w:hAnsi="ＭＳ 明朝" w:cs="ＭＳ 明朝" w:hint="eastAsia"/>
          <w:sz w:val="18"/>
        </w:rPr>
        <w:t>4.6</w:t>
      </w:r>
      <w:r>
        <w:rPr>
          <w:rFonts w:ascii="ＭＳ 明朝" w:eastAsia="ＭＳ 明朝" w:hAnsi="ＭＳ 明朝" w:cs="ＭＳ 明朝" w:hint="eastAsia"/>
          <w:sz w:val="18"/>
        </w:rPr>
        <w:t>茨城県の農業</w:t>
      </w:r>
    </w:p>
    <w:p w:rsidR="00D97F9B" w:rsidRPr="00CA383E" w:rsidRDefault="0057785C" w:rsidP="0057785C">
      <w:pPr>
        <w:ind w:leftChars="-100" w:left="150" w:hangingChars="200" w:hanging="360"/>
        <w:rPr>
          <w:sz w:val="18"/>
        </w:rPr>
      </w:pPr>
      <w:r>
        <w:rPr>
          <w:rFonts w:hint="eastAsia"/>
          <w:sz w:val="18"/>
        </w:rPr>
        <w:t xml:space="preserve">　　　農業人口</w:t>
      </w:r>
      <w:r>
        <w:rPr>
          <w:rFonts w:hint="eastAsia"/>
          <w:sz w:val="18"/>
        </w:rPr>
        <w:t>58</w:t>
      </w:r>
      <w:r>
        <w:rPr>
          <w:rFonts w:hint="eastAsia"/>
          <w:sz w:val="18"/>
        </w:rPr>
        <w:t>万</w:t>
      </w:r>
      <w:r>
        <w:rPr>
          <w:rFonts w:hint="eastAsia"/>
          <w:sz w:val="18"/>
        </w:rPr>
        <w:t>8</w:t>
      </w:r>
      <w:r>
        <w:rPr>
          <w:rFonts w:hint="eastAsia"/>
          <w:sz w:val="18"/>
        </w:rPr>
        <w:t>千人は茨城県民の約</w:t>
      </w:r>
      <w:r>
        <w:rPr>
          <w:rFonts w:hint="eastAsia"/>
          <w:sz w:val="18"/>
        </w:rPr>
        <w:t>5</w:t>
      </w:r>
      <w:r>
        <w:rPr>
          <w:rFonts w:hint="eastAsia"/>
          <w:sz w:val="18"/>
        </w:rPr>
        <w:t>分の</w:t>
      </w:r>
      <w:r>
        <w:rPr>
          <w:rFonts w:hint="eastAsia"/>
          <w:sz w:val="18"/>
        </w:rPr>
        <w:t>1</w:t>
      </w:r>
      <w:r>
        <w:rPr>
          <w:rFonts w:hint="eastAsia"/>
          <w:sz w:val="18"/>
        </w:rPr>
        <w:t>、農業就業人口</w:t>
      </w:r>
      <w:r>
        <w:rPr>
          <w:rFonts w:hint="eastAsia"/>
          <w:sz w:val="18"/>
        </w:rPr>
        <w:t>33</w:t>
      </w:r>
      <w:r>
        <w:rPr>
          <w:rFonts w:hint="eastAsia"/>
          <w:sz w:val="18"/>
        </w:rPr>
        <w:t>万</w:t>
      </w:r>
      <w:r>
        <w:rPr>
          <w:rFonts w:hint="eastAsia"/>
          <w:sz w:val="18"/>
        </w:rPr>
        <w:t>9</w:t>
      </w:r>
      <w:r>
        <w:rPr>
          <w:rFonts w:hint="eastAsia"/>
          <w:sz w:val="18"/>
        </w:rPr>
        <w:t>千人全国第一位。農業出荷額の</w:t>
      </w:r>
      <w:r>
        <w:rPr>
          <w:rFonts w:hint="eastAsia"/>
          <w:sz w:val="18"/>
        </w:rPr>
        <w:t>4284</w:t>
      </w:r>
      <w:r>
        <w:rPr>
          <w:rFonts w:hint="eastAsia"/>
          <w:sz w:val="18"/>
        </w:rPr>
        <w:t>億円も全国第</w:t>
      </w:r>
      <w:r w:rsidR="00CA383E">
        <w:rPr>
          <w:rFonts w:hint="eastAsia"/>
          <w:sz w:val="18"/>
        </w:rPr>
        <w:t>二</w:t>
      </w:r>
      <w:r>
        <w:rPr>
          <w:rFonts w:hint="eastAsia"/>
          <w:sz w:val="18"/>
        </w:rPr>
        <w:t>位であり全国屈指の農業県であるといえる。</w:t>
      </w:r>
      <w:r w:rsidR="00CA383E">
        <w:rPr>
          <w:rFonts w:hint="eastAsia"/>
          <w:sz w:val="18"/>
        </w:rPr>
        <w:t>茨城県の可住地面積は総面積の約</w:t>
      </w:r>
      <w:r w:rsidR="00CA383E">
        <w:rPr>
          <w:rFonts w:hint="eastAsia"/>
          <w:sz w:val="18"/>
        </w:rPr>
        <w:t>65%</w:t>
      </w:r>
      <w:r w:rsidR="00CA383E">
        <w:rPr>
          <w:rFonts w:hint="eastAsia"/>
          <w:sz w:val="18"/>
        </w:rPr>
        <w:t>である</w:t>
      </w:r>
      <w:r w:rsidR="00CA383E">
        <w:rPr>
          <w:rFonts w:hint="eastAsia"/>
          <w:sz w:val="18"/>
        </w:rPr>
        <w:t>3976km</w:t>
      </w:r>
      <w:r w:rsidR="00CA383E">
        <w:rPr>
          <w:rFonts w:hint="eastAsia"/>
          <w:sz w:val="18"/>
          <w:vertAlign w:val="superscript"/>
        </w:rPr>
        <w:t>2</w:t>
      </w:r>
      <w:r w:rsidR="00CA383E">
        <w:rPr>
          <w:rFonts w:hint="eastAsia"/>
          <w:sz w:val="18"/>
        </w:rPr>
        <w:t>（平成</w:t>
      </w:r>
      <w:r w:rsidR="00CA383E">
        <w:rPr>
          <w:rFonts w:hint="eastAsia"/>
          <w:sz w:val="18"/>
        </w:rPr>
        <w:t>19</w:t>
      </w:r>
      <w:r w:rsidR="00CA383E">
        <w:rPr>
          <w:rFonts w:hint="eastAsia"/>
          <w:sz w:val="18"/>
        </w:rPr>
        <w:t>年）で全国第</w:t>
      </w:r>
      <w:r w:rsidR="00CA383E">
        <w:rPr>
          <w:rFonts w:hint="eastAsia"/>
          <w:sz w:val="18"/>
        </w:rPr>
        <w:t>4</w:t>
      </w:r>
      <w:r w:rsidR="00CA383E">
        <w:rPr>
          <w:rFonts w:hint="eastAsia"/>
          <w:sz w:val="18"/>
        </w:rPr>
        <w:t>位となっており、農地や道路も含め居住地</w:t>
      </w:r>
      <w:r w:rsidR="00E16F6A">
        <w:rPr>
          <w:rFonts w:hint="eastAsia"/>
          <w:sz w:val="18"/>
        </w:rPr>
        <w:t>に転用可能な平野部が多いのが茨城県の特徴である。</w:t>
      </w:r>
    </w:p>
    <w:p w:rsidR="007E013B" w:rsidRPr="0057785C" w:rsidRDefault="007E013B" w:rsidP="007E013B">
      <w:pPr>
        <w:ind w:leftChars="-100" w:left="210" w:hangingChars="200" w:hanging="420"/>
        <w:jc w:val="center"/>
        <w:rPr>
          <w:sz w:val="18"/>
        </w:rPr>
      </w:pPr>
      <w:r>
        <w:rPr>
          <w:noProof/>
        </w:rPr>
        <w:drawing>
          <wp:inline distT="0" distB="0" distL="0" distR="0">
            <wp:extent cx="5658736" cy="1726209"/>
            <wp:effectExtent l="19050" t="0" r="0" b="0"/>
            <wp:docPr id="3" name="図 1" descr="農業産出額上位都道府県の推移（昭和５０年～平成１９年）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業産出額上位都道府県の推移（昭和５０年～平成１９年）の図"/>
                    <pic:cNvPicPr>
                      <a:picLocks noChangeAspect="1" noChangeArrowheads="1"/>
                    </pic:cNvPicPr>
                  </pic:nvPicPr>
                  <pic:blipFill>
                    <a:blip r:embed="rId11" cstate="print"/>
                    <a:srcRect/>
                    <a:stretch>
                      <a:fillRect/>
                    </a:stretch>
                  </pic:blipFill>
                  <pic:spPr bwMode="auto">
                    <a:xfrm>
                      <a:off x="0" y="0"/>
                      <a:ext cx="5675276" cy="1731255"/>
                    </a:xfrm>
                    <a:prstGeom prst="rect">
                      <a:avLst/>
                    </a:prstGeom>
                    <a:noFill/>
                    <a:ln w="9525">
                      <a:noFill/>
                      <a:miter lim="800000"/>
                      <a:headEnd/>
                      <a:tailEnd/>
                    </a:ln>
                  </pic:spPr>
                </pic:pic>
              </a:graphicData>
            </a:graphic>
          </wp:inline>
        </w:drawing>
      </w:r>
    </w:p>
    <w:p w:rsidR="006E5005" w:rsidRDefault="007E013B" w:rsidP="00E16F6A">
      <w:pPr>
        <w:jc w:val="center"/>
        <w:rPr>
          <w:sz w:val="18"/>
        </w:rPr>
      </w:pPr>
      <w:r>
        <w:rPr>
          <w:rFonts w:hint="eastAsia"/>
          <w:sz w:val="18"/>
        </w:rPr>
        <w:t>図</w:t>
      </w:r>
      <w:r>
        <w:rPr>
          <w:rFonts w:hint="eastAsia"/>
          <w:sz w:val="18"/>
        </w:rPr>
        <w:t>3.</w:t>
      </w:r>
      <w:r>
        <w:rPr>
          <w:rFonts w:hint="eastAsia"/>
          <w:sz w:val="18"/>
        </w:rPr>
        <w:t>農業産出額上位都道府県の推移（昭和</w:t>
      </w:r>
      <w:r>
        <w:rPr>
          <w:rFonts w:hint="eastAsia"/>
          <w:sz w:val="18"/>
        </w:rPr>
        <w:t>50</w:t>
      </w:r>
      <w:r>
        <w:rPr>
          <w:rFonts w:hint="eastAsia"/>
          <w:sz w:val="18"/>
        </w:rPr>
        <w:t>年～平成</w:t>
      </w:r>
      <w:r>
        <w:rPr>
          <w:rFonts w:hint="eastAsia"/>
          <w:sz w:val="18"/>
        </w:rPr>
        <w:t>20</w:t>
      </w:r>
      <w:r>
        <w:rPr>
          <w:rFonts w:hint="eastAsia"/>
          <w:sz w:val="18"/>
        </w:rPr>
        <w:t>年）</w:t>
      </w:r>
    </w:p>
    <w:p w:rsidR="00B5491B" w:rsidRPr="00B5491B" w:rsidRDefault="00B5491B" w:rsidP="00B5491B">
      <w:pPr>
        <w:ind w:firstLineChars="100" w:firstLine="180"/>
        <w:rPr>
          <w:sz w:val="18"/>
        </w:rPr>
      </w:pPr>
      <w:r>
        <w:rPr>
          <w:rFonts w:hint="eastAsia"/>
          <w:sz w:val="18"/>
        </w:rPr>
        <w:lastRenderedPageBreak/>
        <w:t>4.7</w:t>
      </w:r>
      <w:r w:rsidRPr="00B5491B">
        <w:rPr>
          <w:rFonts w:hint="eastAsia"/>
          <w:sz w:val="18"/>
        </w:rPr>
        <w:t>風評被害発生のメカニズム</w:t>
      </w:r>
    </w:p>
    <w:p w:rsidR="00B5491B" w:rsidRPr="00AA0989" w:rsidRDefault="00B5491B" w:rsidP="00B5491B">
      <w:pPr>
        <w:rPr>
          <w:sz w:val="18"/>
        </w:rPr>
      </w:pPr>
      <w:r w:rsidRPr="00AA0989">
        <w:rPr>
          <w:rFonts w:hint="eastAsia"/>
          <w:sz w:val="18"/>
        </w:rPr>
        <w:t xml:space="preserve">　</w:t>
      </w:r>
      <w:r>
        <w:rPr>
          <w:rFonts w:hint="eastAsia"/>
          <w:sz w:val="18"/>
        </w:rPr>
        <w:t xml:space="preserve">　</w:t>
      </w:r>
      <w:r w:rsidRPr="00AA0989">
        <w:rPr>
          <w:rFonts w:hint="eastAsia"/>
          <w:sz w:val="18"/>
        </w:rPr>
        <w:t>(1)</w:t>
      </w:r>
      <w:r w:rsidRPr="00AA0989">
        <w:rPr>
          <w:rFonts w:hint="eastAsia"/>
          <w:sz w:val="18"/>
        </w:rPr>
        <w:t>住民の心理的実態：住民がどのように「安全、危険」を判断し、不安を抱いているか</w:t>
      </w:r>
    </w:p>
    <w:p w:rsidR="00B5491B" w:rsidRDefault="00B5491B" w:rsidP="00B5491B">
      <w:pPr>
        <w:rPr>
          <w:sz w:val="18"/>
        </w:rPr>
      </w:pPr>
      <w:r w:rsidRPr="00AA0989">
        <w:rPr>
          <w:rFonts w:hint="eastAsia"/>
          <w:sz w:val="18"/>
        </w:rPr>
        <w:t xml:space="preserve">　</w:t>
      </w:r>
      <w:r>
        <w:rPr>
          <w:rFonts w:hint="eastAsia"/>
          <w:sz w:val="18"/>
        </w:rPr>
        <w:t xml:space="preserve">　</w:t>
      </w:r>
      <w:r w:rsidRPr="00AA0989">
        <w:rPr>
          <w:rFonts w:hint="eastAsia"/>
          <w:sz w:val="18"/>
        </w:rPr>
        <w:t>(2)</w:t>
      </w:r>
      <w:r w:rsidRPr="00AA0989">
        <w:rPr>
          <w:rFonts w:hint="eastAsia"/>
          <w:sz w:val="18"/>
        </w:rPr>
        <w:t>「風評被害」と「うわさ」「報道」というコミュニケーション的事実との関係</w:t>
      </w:r>
    </w:p>
    <w:p w:rsidR="00B5491B" w:rsidRPr="00AA0989" w:rsidRDefault="00B5491B" w:rsidP="00B5491B">
      <w:pPr>
        <w:ind w:firstLineChars="200" w:firstLine="360"/>
        <w:rPr>
          <w:sz w:val="18"/>
        </w:rPr>
      </w:pPr>
      <w:r w:rsidRPr="00AA0989">
        <w:rPr>
          <w:rFonts w:hint="eastAsia"/>
          <w:sz w:val="18"/>
        </w:rPr>
        <w:t>(3)</w:t>
      </w:r>
      <w:r w:rsidRPr="00AA0989">
        <w:rPr>
          <w:rFonts w:hint="eastAsia"/>
          <w:sz w:val="18"/>
        </w:rPr>
        <w:t>「風評被害」を言明する立場：誰が「安全、危険」に対する判断を行っていて、誰が何をして「風評被害」としているのかという点</w:t>
      </w:r>
    </w:p>
    <w:p w:rsidR="00B5491B" w:rsidRDefault="00B5491B" w:rsidP="00F658D0">
      <w:pPr>
        <w:rPr>
          <w:rFonts w:hint="eastAsia"/>
          <w:b/>
          <w:sz w:val="18"/>
        </w:rPr>
      </w:pPr>
    </w:p>
    <w:p w:rsidR="00F658D0" w:rsidRPr="00AA0989" w:rsidRDefault="00B5491B" w:rsidP="00F658D0">
      <w:pPr>
        <w:rPr>
          <w:b/>
          <w:sz w:val="18"/>
        </w:rPr>
      </w:pPr>
      <w:r>
        <w:rPr>
          <w:rFonts w:hint="eastAsia"/>
          <w:b/>
          <w:sz w:val="18"/>
        </w:rPr>
        <w:t>５．</w:t>
      </w:r>
      <w:r w:rsidR="00F658D0" w:rsidRPr="00AA0989">
        <w:rPr>
          <w:rFonts w:hint="eastAsia"/>
          <w:b/>
          <w:sz w:val="18"/>
        </w:rPr>
        <w:t>仮説</w:t>
      </w:r>
    </w:p>
    <w:p w:rsidR="00E053EE" w:rsidRPr="00E053EE" w:rsidRDefault="00E053EE" w:rsidP="00E053EE">
      <w:pPr>
        <w:ind w:leftChars="95" w:left="379" w:hangingChars="100" w:hanging="180"/>
        <w:rPr>
          <w:sz w:val="18"/>
        </w:rPr>
      </w:pPr>
      <w:r>
        <w:rPr>
          <w:rFonts w:hint="eastAsia"/>
          <w:sz w:val="18"/>
        </w:rPr>
        <w:t>(1)</w:t>
      </w:r>
      <w:r w:rsidR="00DE57F6">
        <w:rPr>
          <w:rFonts w:hint="eastAsia"/>
          <w:sz w:val="18"/>
        </w:rPr>
        <w:t>性別、年齢、職業、家族構成、出身地、</w:t>
      </w:r>
      <w:r w:rsidRPr="00E053EE">
        <w:rPr>
          <w:rFonts w:hint="eastAsia"/>
          <w:sz w:val="18"/>
        </w:rPr>
        <w:t>食生活、性格、</w:t>
      </w:r>
      <w:r w:rsidR="00DE57F6">
        <w:rPr>
          <w:rFonts w:hint="eastAsia"/>
          <w:sz w:val="18"/>
        </w:rPr>
        <w:t>金銭感覚、</w:t>
      </w:r>
      <w:r w:rsidRPr="00E053EE">
        <w:rPr>
          <w:rFonts w:hint="eastAsia"/>
          <w:sz w:val="18"/>
        </w:rPr>
        <w:t>メディアへの信頼度、リスク認知、行政への信頼度などの各要素が買い控えの「意図」や「行動」を左右している。</w:t>
      </w:r>
    </w:p>
    <w:p w:rsidR="00E053EE" w:rsidRDefault="00E053EE" w:rsidP="00E053EE">
      <w:pPr>
        <w:ind w:leftChars="95" w:left="379" w:hangingChars="100" w:hanging="180"/>
        <w:rPr>
          <w:sz w:val="18"/>
        </w:rPr>
      </w:pPr>
      <w:r>
        <w:rPr>
          <w:rFonts w:hint="eastAsia"/>
          <w:sz w:val="18"/>
        </w:rPr>
        <w:t>(2)</w:t>
      </w:r>
      <w:r w:rsidRPr="00E053EE">
        <w:rPr>
          <w:rFonts w:hint="eastAsia"/>
          <w:sz w:val="18"/>
        </w:rPr>
        <w:t>買い控えの要因に応じた適切なリスクコミュニケーションを図ることで、風評被害の軽減が可能である。</w:t>
      </w:r>
    </w:p>
    <w:p w:rsidR="00E053EE" w:rsidRDefault="00E053EE" w:rsidP="00B96476">
      <w:pPr>
        <w:rPr>
          <w:sz w:val="18"/>
        </w:rPr>
      </w:pPr>
    </w:p>
    <w:p w:rsidR="00910601" w:rsidRPr="00AA0989" w:rsidRDefault="00B5491B" w:rsidP="00B96476">
      <w:pPr>
        <w:rPr>
          <w:b/>
          <w:sz w:val="18"/>
        </w:rPr>
      </w:pPr>
      <w:r>
        <w:rPr>
          <w:rFonts w:hint="eastAsia"/>
          <w:b/>
          <w:sz w:val="18"/>
        </w:rPr>
        <w:t>６．</w:t>
      </w:r>
      <w:r w:rsidR="00910601" w:rsidRPr="00AA0989">
        <w:rPr>
          <w:rFonts w:hint="eastAsia"/>
          <w:b/>
          <w:sz w:val="18"/>
        </w:rPr>
        <w:t>調査概要</w:t>
      </w:r>
    </w:p>
    <w:p w:rsidR="00910601" w:rsidRPr="00AA0989" w:rsidRDefault="00910601" w:rsidP="00B96476">
      <w:pPr>
        <w:rPr>
          <w:b/>
          <w:sz w:val="18"/>
        </w:rPr>
      </w:pPr>
      <w:r w:rsidRPr="00AA0989">
        <w:rPr>
          <w:rFonts w:hint="eastAsia"/>
          <w:b/>
          <w:sz w:val="18"/>
        </w:rPr>
        <w:t>(1)</w:t>
      </w:r>
      <w:r w:rsidRPr="00AA0989">
        <w:rPr>
          <w:rFonts w:hint="eastAsia"/>
          <w:b/>
          <w:sz w:val="18"/>
        </w:rPr>
        <w:t>アンケート調査</w:t>
      </w:r>
    </w:p>
    <w:p w:rsidR="00AD6DDB" w:rsidRPr="00AA0989" w:rsidRDefault="00910601" w:rsidP="00AA0989">
      <w:pPr>
        <w:ind w:leftChars="95" w:left="559" w:hangingChars="200" w:hanging="360"/>
        <w:rPr>
          <w:sz w:val="18"/>
        </w:rPr>
      </w:pPr>
      <w:r w:rsidRPr="00AA0989">
        <w:rPr>
          <w:rFonts w:hint="eastAsia"/>
          <w:sz w:val="18"/>
        </w:rPr>
        <w:t>目的：</w:t>
      </w:r>
      <w:r w:rsidR="0079730C" w:rsidRPr="00AA0989">
        <w:rPr>
          <w:rFonts w:hint="eastAsia"/>
          <w:sz w:val="18"/>
        </w:rPr>
        <w:t>事前に調査した内容をもとに仮説を検証する。性別、年齢、職業や家族構成ほか個人のライフステージによる原発事故による放射線に対する意識の違い。また、個人の性格や出身地</w:t>
      </w:r>
      <w:r w:rsidR="00DE57F6">
        <w:rPr>
          <w:rFonts w:hint="eastAsia"/>
          <w:sz w:val="18"/>
        </w:rPr>
        <w:t>や金銭感覚</w:t>
      </w:r>
      <w:r w:rsidR="0079730C" w:rsidRPr="00AA0989">
        <w:rPr>
          <w:rFonts w:hint="eastAsia"/>
          <w:sz w:val="18"/>
        </w:rPr>
        <w:t>などバックグラウンドによる意識の違い。その他、メディアリテラシーやリスク認知、行政への信頼度の違いがどのように</w:t>
      </w:r>
      <w:r w:rsidR="003B022F" w:rsidRPr="00AA0989">
        <w:rPr>
          <w:rFonts w:hint="eastAsia"/>
          <w:sz w:val="18"/>
        </w:rPr>
        <w:t>茨城県産の農作物の購買の意図や行動に影響が出ているのかを調査する。</w:t>
      </w:r>
    </w:p>
    <w:p w:rsidR="00AD6DDB" w:rsidRPr="00AA0989" w:rsidRDefault="00AD6DDB" w:rsidP="00AA0989">
      <w:pPr>
        <w:ind w:firstLineChars="100" w:firstLine="180"/>
        <w:rPr>
          <w:sz w:val="18"/>
        </w:rPr>
      </w:pPr>
      <w:r w:rsidRPr="00AA0989">
        <w:rPr>
          <w:rFonts w:hint="eastAsia"/>
          <w:sz w:val="18"/>
        </w:rPr>
        <w:t>調査対象者：</w:t>
      </w:r>
      <w:r w:rsidR="00411FC4">
        <w:rPr>
          <w:rFonts w:hint="eastAsia"/>
          <w:sz w:val="18"/>
        </w:rPr>
        <w:t>筑波大生、筑波大学職員</w:t>
      </w:r>
    </w:p>
    <w:p w:rsidR="000C458E" w:rsidRPr="00AA0989" w:rsidRDefault="000C458E" w:rsidP="00AA0989">
      <w:pPr>
        <w:ind w:firstLineChars="100" w:firstLine="180"/>
        <w:rPr>
          <w:sz w:val="18"/>
        </w:rPr>
      </w:pPr>
      <w:r w:rsidRPr="00AA0989">
        <w:rPr>
          <w:rFonts w:hint="eastAsia"/>
          <w:sz w:val="18"/>
        </w:rPr>
        <w:t>調査方法：筑波大生･･･授業時間内に時間を作ってもらい</w:t>
      </w:r>
      <w:r w:rsidR="003A286C" w:rsidRPr="00AA0989">
        <w:rPr>
          <w:rFonts w:hint="eastAsia"/>
          <w:sz w:val="18"/>
        </w:rPr>
        <w:t>実施</w:t>
      </w:r>
      <w:r w:rsidRPr="00AA0989">
        <w:rPr>
          <w:rFonts w:hint="eastAsia"/>
          <w:sz w:val="18"/>
        </w:rPr>
        <w:t>（主にフレッシュマンセミナー）</w:t>
      </w:r>
      <w:r w:rsidR="003A286C" w:rsidRPr="00AA0989">
        <w:rPr>
          <w:rFonts w:hint="eastAsia"/>
          <w:sz w:val="18"/>
        </w:rPr>
        <w:t>。</w:t>
      </w:r>
    </w:p>
    <w:p w:rsidR="000C458E" w:rsidRPr="00AA0989" w:rsidRDefault="000C458E" w:rsidP="00B96476">
      <w:pPr>
        <w:rPr>
          <w:sz w:val="18"/>
        </w:rPr>
      </w:pPr>
      <w:r w:rsidRPr="00AA0989">
        <w:rPr>
          <w:rFonts w:hint="eastAsia"/>
          <w:sz w:val="18"/>
        </w:rPr>
        <w:t xml:space="preserve">　</w:t>
      </w:r>
      <w:r w:rsidR="003A286C" w:rsidRPr="00AA0989">
        <w:rPr>
          <w:rFonts w:hint="eastAsia"/>
          <w:sz w:val="18"/>
        </w:rPr>
        <w:t xml:space="preserve">　</w:t>
      </w:r>
      <w:r w:rsidRPr="00AA0989">
        <w:rPr>
          <w:rFonts w:hint="eastAsia"/>
          <w:sz w:val="18"/>
        </w:rPr>
        <w:t xml:space="preserve">　　　　</w:t>
      </w:r>
      <w:r w:rsidR="00411FC4">
        <w:rPr>
          <w:rFonts w:hint="eastAsia"/>
          <w:sz w:val="18"/>
        </w:rPr>
        <w:t>筑波大学職員･･･支援室と連絡をとり実施</w:t>
      </w:r>
      <w:r w:rsidRPr="00AA0989">
        <w:rPr>
          <w:rFonts w:hint="eastAsia"/>
          <w:sz w:val="18"/>
        </w:rPr>
        <w:t>。</w:t>
      </w:r>
    </w:p>
    <w:p w:rsidR="000C458E" w:rsidRPr="00AA0989" w:rsidRDefault="000C458E" w:rsidP="00AA0989">
      <w:pPr>
        <w:ind w:firstLineChars="100" w:firstLine="180"/>
        <w:rPr>
          <w:sz w:val="18"/>
        </w:rPr>
      </w:pPr>
      <w:r w:rsidRPr="00AA0989">
        <w:rPr>
          <w:rFonts w:hint="eastAsia"/>
          <w:sz w:val="18"/>
        </w:rPr>
        <w:t>調査項目：</w:t>
      </w:r>
    </w:p>
    <w:p w:rsidR="000D35E4" w:rsidRPr="00AA0989" w:rsidRDefault="000C458E" w:rsidP="00AA0989">
      <w:pPr>
        <w:ind w:firstLineChars="100" w:firstLine="180"/>
        <w:rPr>
          <w:sz w:val="18"/>
        </w:rPr>
      </w:pPr>
      <w:r w:rsidRPr="00AA0989">
        <w:rPr>
          <w:rFonts w:hint="eastAsia"/>
          <w:sz w:val="18"/>
        </w:rPr>
        <w:t xml:space="preserve">　個人情報･･･年齢、性別、職業、</w:t>
      </w:r>
      <w:r w:rsidR="000D35E4" w:rsidRPr="00AA0989">
        <w:rPr>
          <w:rFonts w:hint="eastAsia"/>
          <w:sz w:val="18"/>
        </w:rPr>
        <w:t>所属学類</w:t>
      </w:r>
      <w:r w:rsidRPr="00AA0989">
        <w:rPr>
          <w:rFonts w:hint="eastAsia"/>
          <w:sz w:val="18"/>
        </w:rPr>
        <w:t>、家族構成</w:t>
      </w:r>
      <w:r w:rsidR="000D35E4" w:rsidRPr="00AA0989">
        <w:rPr>
          <w:rFonts w:hint="eastAsia"/>
          <w:sz w:val="18"/>
        </w:rPr>
        <w:t>、出身地、性格、食生活</w:t>
      </w:r>
    </w:p>
    <w:p w:rsidR="000C458E" w:rsidRPr="00AA0989" w:rsidRDefault="000C458E" w:rsidP="00AA0989">
      <w:pPr>
        <w:ind w:firstLineChars="200" w:firstLine="360"/>
        <w:rPr>
          <w:sz w:val="18"/>
        </w:rPr>
      </w:pPr>
      <w:r w:rsidRPr="00AA0989">
        <w:rPr>
          <w:rFonts w:hint="eastAsia"/>
          <w:sz w:val="18"/>
        </w:rPr>
        <w:t>消費者行動･･･</w:t>
      </w:r>
      <w:r w:rsidR="00947CC9" w:rsidRPr="00AA0989">
        <w:rPr>
          <w:rFonts w:hint="eastAsia"/>
          <w:sz w:val="18"/>
        </w:rPr>
        <w:t>茨城県産の農作物を購入する意思があるか、実際に購買しているか</w:t>
      </w:r>
    </w:p>
    <w:p w:rsidR="000D35E4" w:rsidRPr="00AA0989" w:rsidRDefault="000C458E" w:rsidP="00AA0989">
      <w:pPr>
        <w:ind w:firstLineChars="200" w:firstLine="360"/>
        <w:rPr>
          <w:sz w:val="18"/>
        </w:rPr>
      </w:pPr>
      <w:r w:rsidRPr="00AA0989">
        <w:rPr>
          <w:rFonts w:hint="eastAsia"/>
          <w:sz w:val="18"/>
        </w:rPr>
        <w:t>メディアに対する意識･･･</w:t>
      </w:r>
      <w:r w:rsidR="000D35E4" w:rsidRPr="00AA0989">
        <w:rPr>
          <w:rFonts w:hint="eastAsia"/>
          <w:sz w:val="18"/>
        </w:rPr>
        <w:t>主な情報入手手段、信頼するメディア、</w:t>
      </w:r>
    </w:p>
    <w:p w:rsidR="000C458E" w:rsidRPr="00AA0989" w:rsidRDefault="000C458E" w:rsidP="00AA0989">
      <w:pPr>
        <w:ind w:leftChars="190" w:left="1479" w:hangingChars="600" w:hanging="1080"/>
        <w:rPr>
          <w:sz w:val="18"/>
        </w:rPr>
      </w:pPr>
      <w:r w:rsidRPr="00AA0989">
        <w:rPr>
          <w:rFonts w:hint="eastAsia"/>
          <w:sz w:val="18"/>
        </w:rPr>
        <w:t>リスク認知･･･</w:t>
      </w:r>
      <w:r w:rsidR="006B7AFB" w:rsidRPr="00AA0989">
        <w:rPr>
          <w:rFonts w:hint="eastAsia"/>
          <w:sz w:val="18"/>
        </w:rPr>
        <w:t>「スロヴィックの</w:t>
      </w:r>
      <w:r w:rsidR="006B7AFB" w:rsidRPr="00AA0989">
        <w:rPr>
          <w:rFonts w:hint="eastAsia"/>
          <w:sz w:val="18"/>
        </w:rPr>
        <w:t>2</w:t>
      </w:r>
      <w:r w:rsidR="006B7AFB" w:rsidRPr="00AA0989">
        <w:rPr>
          <w:rFonts w:hint="eastAsia"/>
          <w:sz w:val="18"/>
        </w:rPr>
        <w:t>因子論」による</w:t>
      </w:r>
      <w:r w:rsidRPr="00AA0989">
        <w:rPr>
          <w:rFonts w:hint="eastAsia"/>
          <w:sz w:val="18"/>
        </w:rPr>
        <w:t>農</w:t>
      </w:r>
      <w:r w:rsidR="00025500">
        <w:rPr>
          <w:rFonts w:hint="eastAsia"/>
          <w:sz w:val="18"/>
        </w:rPr>
        <w:t>作</w:t>
      </w:r>
      <w:r w:rsidRPr="00AA0989">
        <w:rPr>
          <w:rFonts w:hint="eastAsia"/>
          <w:sz w:val="18"/>
        </w:rPr>
        <w:t>物の</w:t>
      </w:r>
      <w:r w:rsidR="006B7AFB" w:rsidRPr="00AA0989">
        <w:rPr>
          <w:rFonts w:hint="eastAsia"/>
          <w:sz w:val="18"/>
        </w:rPr>
        <w:t>放射能汚染に対する人々のリスクの意識にどのような傾向があるのか</w:t>
      </w:r>
      <w:r w:rsidR="00DE57F6">
        <w:rPr>
          <w:rFonts w:hint="eastAsia"/>
          <w:sz w:val="18"/>
        </w:rPr>
        <w:t>。</w:t>
      </w:r>
    </w:p>
    <w:p w:rsidR="00AD6DDB" w:rsidRPr="00AA0989" w:rsidRDefault="00AD6DDB" w:rsidP="00AA0989">
      <w:pPr>
        <w:ind w:firstLineChars="100" w:firstLine="180"/>
        <w:rPr>
          <w:sz w:val="18"/>
        </w:rPr>
      </w:pPr>
      <w:r w:rsidRPr="00AA0989">
        <w:rPr>
          <w:rFonts w:hint="eastAsia"/>
          <w:sz w:val="18"/>
        </w:rPr>
        <w:t>調査予定日時：</w:t>
      </w:r>
      <w:r w:rsidRPr="00AA0989">
        <w:rPr>
          <w:rFonts w:hint="eastAsia"/>
          <w:sz w:val="18"/>
        </w:rPr>
        <w:t>5</w:t>
      </w:r>
      <w:r w:rsidRPr="00AA0989">
        <w:rPr>
          <w:rFonts w:hint="eastAsia"/>
          <w:sz w:val="18"/>
        </w:rPr>
        <w:t>月</w:t>
      </w:r>
      <w:r w:rsidRPr="00AA0989">
        <w:rPr>
          <w:rFonts w:hint="eastAsia"/>
          <w:sz w:val="18"/>
        </w:rPr>
        <w:t>16</w:t>
      </w:r>
      <w:r w:rsidRPr="00AA0989">
        <w:rPr>
          <w:rFonts w:hint="eastAsia"/>
          <w:sz w:val="18"/>
        </w:rPr>
        <w:t>日</w:t>
      </w:r>
      <w:r w:rsidRPr="00AA0989">
        <w:rPr>
          <w:rFonts w:hint="eastAsia"/>
          <w:sz w:val="18"/>
        </w:rPr>
        <w:t>(</w:t>
      </w:r>
      <w:r w:rsidRPr="00AA0989">
        <w:rPr>
          <w:rFonts w:hint="eastAsia"/>
          <w:sz w:val="18"/>
        </w:rPr>
        <w:t>月</w:t>
      </w:r>
      <w:r w:rsidRPr="00AA0989">
        <w:rPr>
          <w:rFonts w:hint="eastAsia"/>
          <w:sz w:val="18"/>
        </w:rPr>
        <w:t>)</w:t>
      </w:r>
      <w:r w:rsidRPr="00AA0989">
        <w:rPr>
          <w:rFonts w:hint="eastAsia"/>
          <w:sz w:val="18"/>
        </w:rPr>
        <w:t>～</w:t>
      </w:r>
      <w:r w:rsidRPr="00AA0989">
        <w:rPr>
          <w:rFonts w:hint="eastAsia"/>
          <w:sz w:val="18"/>
        </w:rPr>
        <w:t>20</w:t>
      </w:r>
      <w:r w:rsidRPr="00AA0989">
        <w:rPr>
          <w:rFonts w:hint="eastAsia"/>
          <w:sz w:val="18"/>
        </w:rPr>
        <w:t>日（金）</w:t>
      </w:r>
      <w:r w:rsidR="00B01C6A" w:rsidRPr="00AA0989">
        <w:rPr>
          <w:rFonts w:hint="eastAsia"/>
          <w:sz w:val="18"/>
        </w:rPr>
        <w:t>(</w:t>
      </w:r>
      <w:r w:rsidR="00B01C6A" w:rsidRPr="00AA0989">
        <w:rPr>
          <w:rFonts w:hint="eastAsia"/>
          <w:sz w:val="18"/>
        </w:rPr>
        <w:t>事前</w:t>
      </w:r>
      <w:r w:rsidR="009941F3">
        <w:rPr>
          <w:rFonts w:hint="eastAsia"/>
          <w:sz w:val="18"/>
        </w:rPr>
        <w:t>アンケート</w:t>
      </w:r>
      <w:r w:rsidR="00B01C6A" w:rsidRPr="00AA0989">
        <w:rPr>
          <w:rFonts w:hint="eastAsia"/>
          <w:sz w:val="18"/>
        </w:rPr>
        <w:t>調査</w:t>
      </w:r>
      <w:r w:rsidR="00B01C6A" w:rsidRPr="00AA0989">
        <w:rPr>
          <w:rFonts w:hint="eastAsia"/>
          <w:sz w:val="18"/>
        </w:rPr>
        <w:t>)</w:t>
      </w:r>
      <w:r w:rsidR="00025500">
        <w:rPr>
          <w:rFonts w:hint="eastAsia"/>
          <w:sz w:val="18"/>
        </w:rPr>
        <w:t>、</w:t>
      </w:r>
      <w:r w:rsidR="00025500">
        <w:rPr>
          <w:rFonts w:hint="eastAsia"/>
          <w:sz w:val="18"/>
        </w:rPr>
        <w:t>6</w:t>
      </w:r>
      <w:r w:rsidR="00025500">
        <w:rPr>
          <w:rFonts w:hint="eastAsia"/>
          <w:sz w:val="18"/>
        </w:rPr>
        <w:t>月</w:t>
      </w:r>
      <w:r w:rsidR="00025500">
        <w:rPr>
          <w:rFonts w:hint="eastAsia"/>
          <w:sz w:val="18"/>
        </w:rPr>
        <w:t>2</w:t>
      </w:r>
      <w:r w:rsidR="00025500">
        <w:rPr>
          <w:rFonts w:hint="eastAsia"/>
          <w:sz w:val="18"/>
        </w:rPr>
        <w:t>日</w:t>
      </w:r>
      <w:r w:rsidR="00025500">
        <w:rPr>
          <w:rFonts w:hint="eastAsia"/>
          <w:sz w:val="18"/>
        </w:rPr>
        <w:t>(</w:t>
      </w:r>
      <w:r w:rsidR="00025500">
        <w:rPr>
          <w:rFonts w:hint="eastAsia"/>
          <w:sz w:val="18"/>
        </w:rPr>
        <w:t>木</w:t>
      </w:r>
      <w:r w:rsidR="00025500">
        <w:rPr>
          <w:rFonts w:hint="eastAsia"/>
          <w:sz w:val="18"/>
        </w:rPr>
        <w:t>)</w:t>
      </w:r>
      <w:r w:rsidR="00025500">
        <w:rPr>
          <w:rFonts w:hint="eastAsia"/>
          <w:sz w:val="18"/>
        </w:rPr>
        <w:t>～</w:t>
      </w:r>
      <w:r w:rsidR="00025500">
        <w:rPr>
          <w:rFonts w:hint="eastAsia"/>
          <w:sz w:val="18"/>
        </w:rPr>
        <w:t>9</w:t>
      </w:r>
      <w:r w:rsidR="00025500">
        <w:rPr>
          <w:rFonts w:hint="eastAsia"/>
          <w:sz w:val="18"/>
        </w:rPr>
        <w:t>日（木）</w:t>
      </w:r>
      <w:r w:rsidR="009941F3">
        <w:rPr>
          <w:rFonts w:hint="eastAsia"/>
          <w:sz w:val="18"/>
        </w:rPr>
        <w:t>(</w:t>
      </w:r>
      <w:r w:rsidR="009941F3">
        <w:rPr>
          <w:rFonts w:hint="eastAsia"/>
          <w:sz w:val="18"/>
        </w:rPr>
        <w:t>事後アンケート調査</w:t>
      </w:r>
      <w:r w:rsidR="009941F3">
        <w:rPr>
          <w:rFonts w:hint="eastAsia"/>
          <w:sz w:val="18"/>
        </w:rPr>
        <w:t>)</w:t>
      </w:r>
    </w:p>
    <w:p w:rsidR="00950E54" w:rsidRPr="00AA0989" w:rsidRDefault="00950E54" w:rsidP="00AA0989">
      <w:pPr>
        <w:ind w:leftChars="95" w:left="1099" w:hangingChars="500" w:hanging="900"/>
        <w:rPr>
          <w:sz w:val="18"/>
        </w:rPr>
      </w:pPr>
      <w:r w:rsidRPr="00AA0989">
        <w:rPr>
          <w:rFonts w:hint="eastAsia"/>
          <w:sz w:val="18"/>
        </w:rPr>
        <w:t>分析方</w:t>
      </w:r>
      <w:r w:rsidR="00EA36CE" w:rsidRPr="00AA0989">
        <w:rPr>
          <w:rFonts w:hint="eastAsia"/>
          <w:sz w:val="18"/>
        </w:rPr>
        <w:t>法：要因を説明変数、買い控え行動と買い控え意図を従属変数として重</w:t>
      </w:r>
      <w:r w:rsidRPr="00AA0989">
        <w:rPr>
          <w:rFonts w:hint="eastAsia"/>
          <w:sz w:val="18"/>
        </w:rPr>
        <w:t>回帰分析を行い、どの要因が行動や意図により強い影響を及ぼしているのかを検討する。また、その結果から適切と思われるリスクコミュニケーションを検討し、買い控え行動が緩和する方向に人々の態度が変容するように実行する。</w:t>
      </w:r>
      <w:r w:rsidR="00B01C6A" w:rsidRPr="00AA0989">
        <w:rPr>
          <w:rFonts w:hint="eastAsia"/>
          <w:sz w:val="18"/>
        </w:rPr>
        <w:t>そして、リスクコミュニケーションの後再度アンケート調査を行い事前・事後の比較によって、その効果を測定する。</w:t>
      </w:r>
    </w:p>
    <w:p w:rsidR="00D86DDC" w:rsidRPr="00D86DDC" w:rsidRDefault="00D86DDC" w:rsidP="00D86DDC">
      <w:pPr>
        <w:rPr>
          <w:sz w:val="18"/>
        </w:rPr>
      </w:pPr>
      <w:r>
        <w:rPr>
          <w:rFonts w:hint="eastAsia"/>
          <w:sz w:val="18"/>
        </w:rPr>
        <w:t xml:space="preserve">　調査項目の例：（アンケート用紙より抜粋）</w:t>
      </w:r>
      <w:r w:rsidR="00154383" w:rsidRPr="00154383">
        <w:rPr>
          <w:rFonts w:asciiTheme="minorEastAsia" w:hAnsiTheme="minorEastAsia" w:cs="ＭＳ Ｐゴシック"/>
          <w:noProof/>
          <w:kern w:val="0"/>
          <w:sz w:val="20"/>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479.1pt;margin-top:15.9pt;width:60pt;height:2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" filled="f" stroked="f">
            <v:textbox inset="5.85pt,.7pt,5.85pt,.7pt">
              <w:txbxContent>
                <w:p w:rsidR="00D86DDC" w:rsidRPr="00F75DA3" w:rsidRDefault="00D86DDC" w:rsidP="00D86DDC">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w:r>
      <w:r w:rsidR="00154383" w:rsidRPr="00154383">
        <w:rPr>
          <w:rFonts w:asciiTheme="minorEastAsia" w:hAnsiTheme="minorEastAsia" w:cs="ＭＳ Ｐゴシック"/>
          <w:noProof/>
          <w:kern w:val="0"/>
          <w:sz w:val="20"/>
          <w:szCs w:val="24"/>
        </w:rPr>
        <w:pict>
          <v:shape id="Text Box 3" o:spid="_x0000_s1027" type="#_x0000_t202" style="position:absolute;left:0;text-align:left;margin-left:344.75pt;margin-top:15.9pt;width:60pt;height: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" filled="f" stroked="f">
            <v:textbox inset="5.85pt,.7pt,5.85pt,.7pt">
              <w:txbxContent>
                <w:p w:rsidR="00D86DDC" w:rsidRPr="00F75DA3" w:rsidRDefault="00D86DDC" w:rsidP="00D86DDC">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w:r>
    </w:p>
    <w:p w:rsidR="00D86DDC" w:rsidRPr="001877B1" w:rsidRDefault="00D86DDC" w:rsidP="00D86DDC">
      <w:pPr>
        <w:widowControl/>
        <w:tabs>
          <w:tab w:val="left" w:pos="9072"/>
        </w:tabs>
        <w:spacing w:line="60" w:lineRule="exact"/>
        <w:ind w:right="68"/>
        <w:jc w:val="right"/>
        <w:rPr>
          <w:rFonts w:ascii="HG丸ｺﾞｼｯｸM-PRO" w:eastAsia="HG丸ｺﾞｼｯｸM-PRO" w:hAnsiTheme="minorEastAsia" w:cs="Times New Roman"/>
          <w:color w:val="000000"/>
          <w:kern w:val="0"/>
          <w:sz w:val="14"/>
          <w:szCs w:val="14"/>
        </w:rPr>
      </w:pPr>
    </w:p>
    <w:tbl>
      <w:tblPr>
        <w:tblStyle w:val="a3"/>
        <w:tblW w:w="0" w:type="auto"/>
        <w:tblInd w:w="108" w:type="dxa"/>
        <w:tblLook w:val="04A0"/>
      </w:tblPr>
      <w:tblGrid>
        <w:gridCol w:w="6946"/>
        <w:gridCol w:w="3686"/>
      </w:tblGrid>
      <w:tr w:rsidR="00D86DDC" w:rsidTr="005C7222">
        <w:tc>
          <w:tcPr>
            <w:tcW w:w="6946" w:type="dxa"/>
          </w:tcPr>
          <w:p w:rsidR="00D86DDC" w:rsidRDefault="00154383" w:rsidP="009C7248">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pict>
                <v:shapetype id="_x0000_t32" coordsize="21600,21600" o:spt="32" o:oned="t" path="m,l21600,21600e" filled="f">
                  <v:path arrowok="t" fillok="f" o:connecttype="none"/>
                  <o:lock v:ext="edit" shapetype="t"/>
                </v:shapetype>
                <v:shape id="AutoShape 2" o:spid="_x0000_s1028" type="#_x0000_t32" style="position:absolute;margin-left:-5.65pt;margin-top:-.35pt;width:345.75pt;height:2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OWIgIAAEA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"/>
              </w:pict>
            </w:r>
          </w:p>
        </w:tc>
        <w:tc>
          <w:tcPr>
            <w:tcW w:w="3686" w:type="dxa"/>
          </w:tcPr>
          <w:p w:rsidR="00D86DDC" w:rsidRDefault="00D86DDC" w:rsidP="009C7248">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60288"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D86DDC" w:rsidTr="005C7222">
        <w:tc>
          <w:tcPr>
            <w:tcW w:w="6946" w:type="dxa"/>
          </w:tcPr>
          <w:p w:rsidR="00D86DDC" w:rsidRPr="00EE2ECE" w:rsidRDefault="00D86DDC" w:rsidP="009C7248">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現在の状況から考えて，これからの若者にとって未来は明るいと思う</w:t>
            </w:r>
          </w:p>
        </w:tc>
        <w:tc>
          <w:tcPr>
            <w:tcW w:w="3686" w:type="dxa"/>
          </w:tcPr>
          <w:p w:rsidR="00D86DDC" w:rsidRPr="002A0C78" w:rsidRDefault="00D86DDC" w:rsidP="009C7248">
            <w:pPr>
              <w:widowControl/>
              <w:spacing w:line="280" w:lineRule="exact"/>
              <w:ind w:right="210" w:firstLineChars="97" w:firstLine="175"/>
              <w:jc w:val="left"/>
              <w:rPr>
                <w:rFonts w:ascii="HGPｺﾞｼｯｸM" w:eastAsia="HGPｺﾞｼｯｸM" w:hAnsiTheme="minorEastAsia" w:cs="ＭＳ Ｐゴシック"/>
                <w:kern w:val="0"/>
                <w:sz w:val="18"/>
                <w:szCs w:val="18"/>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D86DDC" w:rsidRPr="00EE2ECE" w:rsidTr="005C7222">
        <w:tc>
          <w:tcPr>
            <w:tcW w:w="6946" w:type="dxa"/>
          </w:tcPr>
          <w:p w:rsidR="00D86DDC" w:rsidRPr="00EE2ECE" w:rsidRDefault="00D86DDC" w:rsidP="009C7248">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今の社会は希望が持てるかなりましな社会であると思う</w:t>
            </w:r>
          </w:p>
        </w:tc>
        <w:tc>
          <w:tcPr>
            <w:tcW w:w="3686" w:type="dxa"/>
          </w:tcPr>
          <w:p w:rsidR="00D86DDC" w:rsidRPr="00EE2ECE" w:rsidRDefault="00D86DDC"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D86DDC" w:rsidRPr="00EE2ECE" w:rsidTr="005C7222">
        <w:tc>
          <w:tcPr>
            <w:tcW w:w="6946" w:type="dxa"/>
          </w:tcPr>
          <w:p w:rsidR="00D86DDC" w:rsidRPr="00EE2ECE" w:rsidRDefault="00D86DDC" w:rsidP="009C7248">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数日分をまとめて買う傾向がある</w:t>
            </w:r>
          </w:p>
        </w:tc>
        <w:tc>
          <w:tcPr>
            <w:tcW w:w="3686" w:type="dxa"/>
          </w:tcPr>
          <w:p w:rsidR="00D86DDC" w:rsidRPr="00EE2ECE" w:rsidRDefault="00D86DDC"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D86DDC" w:rsidRPr="00EE2ECE" w:rsidTr="005C7222">
        <w:tc>
          <w:tcPr>
            <w:tcW w:w="6946" w:type="dxa"/>
          </w:tcPr>
          <w:p w:rsidR="00D86DDC" w:rsidRPr="00EE2ECE" w:rsidRDefault="00D86DDC" w:rsidP="009C7248">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必要なとき必要な分を買うことが多い</w:t>
            </w:r>
          </w:p>
        </w:tc>
        <w:tc>
          <w:tcPr>
            <w:tcW w:w="3686" w:type="dxa"/>
          </w:tcPr>
          <w:p w:rsidR="00D86DDC" w:rsidRPr="00EE2ECE" w:rsidRDefault="00D86DDC"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D86DDC" w:rsidRPr="00EE2ECE" w:rsidTr="005C7222">
        <w:tc>
          <w:tcPr>
            <w:tcW w:w="6946" w:type="dxa"/>
          </w:tcPr>
          <w:p w:rsidR="00D86DDC" w:rsidRPr="00EE2ECE" w:rsidRDefault="00D86DDC" w:rsidP="009C7248">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人体に悪い影響を与える</w:t>
            </w:r>
          </w:p>
        </w:tc>
        <w:tc>
          <w:tcPr>
            <w:tcW w:w="3686" w:type="dxa"/>
          </w:tcPr>
          <w:p w:rsidR="00D86DDC" w:rsidRPr="00EE2ECE" w:rsidRDefault="00D86DDC"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D86DDC" w:rsidRPr="00EE2ECE" w:rsidTr="005C7222">
        <w:tc>
          <w:tcPr>
            <w:tcW w:w="6946" w:type="dxa"/>
          </w:tcPr>
          <w:p w:rsidR="00D86DDC" w:rsidRPr="00EE2ECE" w:rsidRDefault="00D86DDC" w:rsidP="009C7248">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問題が発生したときの被害が大きいと思う</w:t>
            </w:r>
          </w:p>
        </w:tc>
        <w:tc>
          <w:tcPr>
            <w:tcW w:w="3686" w:type="dxa"/>
          </w:tcPr>
          <w:p w:rsidR="00D86DDC" w:rsidRPr="00EE2ECE" w:rsidRDefault="00D86DDC"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D86DDC" w:rsidRPr="00EE2ECE" w:rsidTr="005C7222">
        <w:tc>
          <w:tcPr>
            <w:tcW w:w="6946" w:type="dxa"/>
          </w:tcPr>
          <w:p w:rsidR="00D86DDC" w:rsidRPr="00EE2ECE" w:rsidRDefault="00D86DDC" w:rsidP="009C7248">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個人の技術や努力で避けることができると思う</w:t>
            </w:r>
          </w:p>
        </w:tc>
        <w:tc>
          <w:tcPr>
            <w:tcW w:w="3686" w:type="dxa"/>
          </w:tcPr>
          <w:p w:rsidR="00D86DDC" w:rsidRPr="00EE2ECE" w:rsidRDefault="00D86DDC"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D86DDC" w:rsidRPr="00EE2ECE" w:rsidTr="005C7222">
        <w:tc>
          <w:tcPr>
            <w:tcW w:w="6946" w:type="dxa"/>
          </w:tcPr>
          <w:p w:rsidR="00D86DDC" w:rsidRPr="00EE2ECE" w:rsidRDefault="00D86DDC" w:rsidP="009C7248">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新しく馴染みのないリスクであると思う</w:t>
            </w:r>
          </w:p>
        </w:tc>
        <w:tc>
          <w:tcPr>
            <w:tcW w:w="3686" w:type="dxa"/>
          </w:tcPr>
          <w:p w:rsidR="00D86DDC" w:rsidRPr="00EE2ECE" w:rsidRDefault="00D86DDC"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D86DDC" w:rsidRPr="00EE2ECE" w:rsidTr="005C7222">
        <w:tc>
          <w:tcPr>
            <w:tcW w:w="6946" w:type="dxa"/>
          </w:tcPr>
          <w:p w:rsidR="00D86DDC" w:rsidRPr="0095134A" w:rsidRDefault="00025500" w:rsidP="009C7248">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茨城県産の農作</w:t>
            </w:r>
            <w:r w:rsidR="00D86DDC" w:rsidRPr="0095134A">
              <w:rPr>
                <w:rFonts w:ascii="HGPｺﾞｼｯｸM" w:eastAsia="HGPｺﾞｼｯｸM" w:hAnsiTheme="majorEastAsia" w:cs="ＭＳ Ｐゴシック" w:hint="eastAsia"/>
                <w:kern w:val="0"/>
                <w:sz w:val="19"/>
                <w:szCs w:val="19"/>
              </w:rPr>
              <w:t>物を買わなくなった</w:t>
            </w:r>
          </w:p>
        </w:tc>
        <w:tc>
          <w:tcPr>
            <w:tcW w:w="3686" w:type="dxa"/>
          </w:tcPr>
          <w:p w:rsidR="00D86DDC" w:rsidRPr="00EE2ECE" w:rsidRDefault="00D86DDC"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D86DDC" w:rsidRPr="00EE2ECE" w:rsidTr="005C7222">
        <w:tc>
          <w:tcPr>
            <w:tcW w:w="6946" w:type="dxa"/>
          </w:tcPr>
          <w:p w:rsidR="00D86DDC" w:rsidRPr="00EE2ECE" w:rsidRDefault="00D86DDC" w:rsidP="009C7248">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茨城県産の農作物を買うのを控えようと考えている</w:t>
            </w:r>
          </w:p>
        </w:tc>
        <w:tc>
          <w:tcPr>
            <w:tcW w:w="3686" w:type="dxa"/>
          </w:tcPr>
          <w:p w:rsidR="00D86DDC" w:rsidRPr="00EE2ECE" w:rsidRDefault="00D86DDC"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5C7222" w:rsidRPr="00EE2ECE" w:rsidTr="005C7222">
        <w:tc>
          <w:tcPr>
            <w:tcW w:w="6946" w:type="dxa"/>
          </w:tcPr>
          <w:p w:rsidR="005C7222" w:rsidRPr="00BB69BB" w:rsidRDefault="005C7222" w:rsidP="009C7248">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政府・行政機関は消費者に対して誠実であると思う</w:t>
            </w:r>
          </w:p>
        </w:tc>
        <w:tc>
          <w:tcPr>
            <w:tcW w:w="3686" w:type="dxa"/>
          </w:tcPr>
          <w:p w:rsidR="005C7222" w:rsidRPr="00EE2ECE" w:rsidRDefault="005C7222"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5C7222" w:rsidRPr="00EE2ECE" w:rsidTr="005C7222">
        <w:tc>
          <w:tcPr>
            <w:tcW w:w="6946" w:type="dxa"/>
          </w:tcPr>
          <w:p w:rsidR="005C7222" w:rsidRPr="00BB69BB" w:rsidRDefault="005C7222" w:rsidP="009C7248">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政府・行政機関の行う政策は信頼できると思う</w:t>
            </w:r>
          </w:p>
        </w:tc>
        <w:tc>
          <w:tcPr>
            <w:tcW w:w="3686" w:type="dxa"/>
          </w:tcPr>
          <w:p w:rsidR="005C7222" w:rsidRPr="00EE2ECE" w:rsidRDefault="005C7222" w:rsidP="009C7248">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E053EE" w:rsidRDefault="00E053EE" w:rsidP="005C7222">
      <w:pPr>
        <w:jc w:val="center"/>
        <w:rPr>
          <w:rFonts w:hint="eastAsia"/>
          <w:sz w:val="18"/>
        </w:rPr>
      </w:pPr>
    </w:p>
    <w:p w:rsidR="00B5491B" w:rsidRDefault="00B5491B" w:rsidP="005C7222">
      <w:pPr>
        <w:jc w:val="center"/>
        <w:rPr>
          <w:sz w:val="18"/>
        </w:rPr>
      </w:pPr>
    </w:p>
    <w:p w:rsidR="00AD6DDB" w:rsidRPr="00AA0989" w:rsidRDefault="00AD6DDB" w:rsidP="00B96476">
      <w:pPr>
        <w:rPr>
          <w:b/>
          <w:sz w:val="18"/>
        </w:rPr>
      </w:pPr>
      <w:r w:rsidRPr="00AA0989">
        <w:rPr>
          <w:rFonts w:hint="eastAsia"/>
          <w:b/>
          <w:sz w:val="18"/>
        </w:rPr>
        <w:lastRenderedPageBreak/>
        <w:t>(2)</w:t>
      </w:r>
      <w:r w:rsidRPr="00AA0989">
        <w:rPr>
          <w:rFonts w:hint="eastAsia"/>
          <w:b/>
          <w:sz w:val="18"/>
        </w:rPr>
        <w:t>観察調査</w:t>
      </w:r>
    </w:p>
    <w:p w:rsidR="00AD6DDB" w:rsidRPr="00AA0989" w:rsidRDefault="006B7AFB" w:rsidP="00B96476">
      <w:pPr>
        <w:rPr>
          <w:sz w:val="18"/>
        </w:rPr>
      </w:pPr>
      <w:r w:rsidRPr="00AA0989">
        <w:rPr>
          <w:rFonts w:hint="eastAsia"/>
          <w:sz w:val="18"/>
        </w:rPr>
        <w:t xml:space="preserve">　目的：</w:t>
      </w:r>
      <w:r w:rsidR="00DE57F6">
        <w:rPr>
          <w:rFonts w:hint="eastAsia"/>
          <w:sz w:val="18"/>
        </w:rPr>
        <w:t>小売店で実際に陳列されている商品の情報や</w:t>
      </w:r>
      <w:r w:rsidR="006D413C" w:rsidRPr="00AA0989">
        <w:rPr>
          <w:rFonts w:hint="eastAsia"/>
          <w:sz w:val="18"/>
        </w:rPr>
        <w:t>消費者が実際に野菜を購入する際の</w:t>
      </w:r>
      <w:r w:rsidR="00E54317" w:rsidRPr="00AA0989">
        <w:rPr>
          <w:rFonts w:hint="eastAsia"/>
          <w:sz w:val="18"/>
        </w:rPr>
        <w:t>態度の調査を行う。</w:t>
      </w:r>
    </w:p>
    <w:p w:rsidR="000D35E4" w:rsidRPr="00AA0989" w:rsidRDefault="000D35E4" w:rsidP="00B96476">
      <w:pPr>
        <w:rPr>
          <w:sz w:val="18"/>
        </w:rPr>
      </w:pPr>
      <w:r w:rsidRPr="00AA0989">
        <w:rPr>
          <w:rFonts w:hint="eastAsia"/>
          <w:sz w:val="18"/>
        </w:rPr>
        <w:t xml:space="preserve">　調査</w:t>
      </w:r>
      <w:r w:rsidR="00411FC4">
        <w:rPr>
          <w:rFonts w:hint="eastAsia"/>
          <w:sz w:val="18"/>
        </w:rPr>
        <w:t>対象地：</w:t>
      </w:r>
      <w:r w:rsidR="007D3DCC" w:rsidRPr="007D3DCC">
        <w:rPr>
          <w:rFonts w:hint="eastAsia"/>
          <w:sz w:val="18"/>
        </w:rPr>
        <w:t>筑波大近隣スーパーなど</w:t>
      </w:r>
    </w:p>
    <w:p w:rsidR="00EA36CE" w:rsidRPr="00AA0989" w:rsidRDefault="000D35E4" w:rsidP="00EA36CE">
      <w:pPr>
        <w:rPr>
          <w:sz w:val="18"/>
        </w:rPr>
      </w:pPr>
      <w:r w:rsidRPr="00AA0989">
        <w:rPr>
          <w:rFonts w:hint="eastAsia"/>
          <w:sz w:val="18"/>
        </w:rPr>
        <w:t xml:space="preserve">　調査</w:t>
      </w:r>
      <w:r w:rsidR="00411FC4">
        <w:rPr>
          <w:rFonts w:hint="eastAsia"/>
          <w:sz w:val="18"/>
        </w:rPr>
        <w:t>対象者：消費者</w:t>
      </w:r>
    </w:p>
    <w:p w:rsidR="00F658D0" w:rsidRPr="00AA0989" w:rsidRDefault="000D35E4" w:rsidP="00AA0989">
      <w:pPr>
        <w:ind w:firstLineChars="100" w:firstLine="180"/>
        <w:rPr>
          <w:w w:val="90"/>
          <w:sz w:val="18"/>
        </w:rPr>
      </w:pPr>
      <w:r w:rsidRPr="00AA0989">
        <w:rPr>
          <w:rFonts w:hint="eastAsia"/>
          <w:sz w:val="18"/>
        </w:rPr>
        <w:t>調査方法：</w:t>
      </w:r>
      <w:r w:rsidR="00EA36CE" w:rsidRPr="00AA0989">
        <w:rPr>
          <w:rFonts w:hint="eastAsia"/>
          <w:sz w:val="18"/>
        </w:rPr>
        <w:t>消費者の購買時の様子を観察する。主な観察ポイントは以下の通りである。</w:t>
      </w:r>
    </w:p>
    <w:p w:rsidR="004327B0" w:rsidRPr="00AA0989" w:rsidRDefault="00EA36CE" w:rsidP="009D5A5D">
      <w:pPr>
        <w:rPr>
          <w:sz w:val="18"/>
        </w:rPr>
      </w:pPr>
      <w:r w:rsidRPr="00AA0989">
        <w:rPr>
          <w:rFonts w:hint="eastAsia"/>
          <w:sz w:val="18"/>
        </w:rPr>
        <w:t xml:space="preserve">　　</w:t>
      </w:r>
      <w:r w:rsidR="009D5A5D" w:rsidRPr="00AA0989">
        <w:rPr>
          <w:rFonts w:hint="eastAsia"/>
          <w:sz w:val="18"/>
        </w:rPr>
        <w:t>･･･</w:t>
      </w:r>
      <w:r w:rsidR="00D25014" w:rsidRPr="00AA0989">
        <w:rPr>
          <w:rFonts w:hint="eastAsia"/>
          <w:sz w:val="18"/>
        </w:rPr>
        <w:t>購入品目の調査</w:t>
      </w:r>
      <w:r w:rsidR="009D5A5D" w:rsidRPr="00AA0989">
        <w:rPr>
          <w:rFonts w:hint="eastAsia"/>
          <w:sz w:val="18"/>
        </w:rPr>
        <w:t>、</w:t>
      </w:r>
      <w:r w:rsidR="00D25014" w:rsidRPr="00AA0989">
        <w:rPr>
          <w:rFonts w:hint="eastAsia"/>
          <w:sz w:val="18"/>
        </w:rPr>
        <w:t>産地情報の確認</w:t>
      </w:r>
      <w:r w:rsidR="009D5A5D" w:rsidRPr="00AA0989">
        <w:rPr>
          <w:rFonts w:hint="eastAsia"/>
          <w:sz w:val="18"/>
        </w:rPr>
        <w:t>、性別、子連れかどうか　→　観察対象者に対してインタビュー調査</w:t>
      </w:r>
    </w:p>
    <w:p w:rsidR="004327B0" w:rsidRDefault="00D25014" w:rsidP="00EA36CE">
      <w:pPr>
        <w:rPr>
          <w:sz w:val="18"/>
        </w:rPr>
      </w:pPr>
      <w:r w:rsidRPr="00AA0989">
        <w:rPr>
          <w:rFonts w:hint="eastAsia"/>
          <w:sz w:val="18"/>
        </w:rPr>
        <w:t xml:space="preserve">　調査予定日時：</w:t>
      </w:r>
      <w:r w:rsidR="009D5A5D" w:rsidRPr="00AA0989">
        <w:rPr>
          <w:rFonts w:hint="eastAsia"/>
          <w:sz w:val="18"/>
        </w:rPr>
        <w:t>5</w:t>
      </w:r>
      <w:r w:rsidR="009D5A5D" w:rsidRPr="00AA0989">
        <w:rPr>
          <w:rFonts w:hint="eastAsia"/>
          <w:sz w:val="18"/>
        </w:rPr>
        <w:t>月</w:t>
      </w:r>
      <w:r w:rsidR="009941F3">
        <w:rPr>
          <w:rFonts w:hint="eastAsia"/>
          <w:sz w:val="18"/>
        </w:rPr>
        <w:t>18</w:t>
      </w:r>
      <w:r w:rsidR="009941F3">
        <w:rPr>
          <w:rFonts w:hint="eastAsia"/>
          <w:sz w:val="18"/>
        </w:rPr>
        <w:t>日</w:t>
      </w:r>
      <w:r w:rsidR="009941F3">
        <w:rPr>
          <w:rFonts w:hint="eastAsia"/>
          <w:sz w:val="18"/>
        </w:rPr>
        <w:t>(</w:t>
      </w:r>
      <w:r w:rsidR="009941F3">
        <w:rPr>
          <w:rFonts w:hint="eastAsia"/>
          <w:sz w:val="18"/>
        </w:rPr>
        <w:t>水</w:t>
      </w:r>
      <w:r w:rsidR="009941F3">
        <w:rPr>
          <w:rFonts w:hint="eastAsia"/>
          <w:sz w:val="18"/>
        </w:rPr>
        <w:t>)</w:t>
      </w:r>
      <w:r w:rsidR="009941F3">
        <w:rPr>
          <w:rFonts w:hint="eastAsia"/>
          <w:sz w:val="18"/>
        </w:rPr>
        <w:t>～</w:t>
      </w:r>
      <w:r w:rsidR="009941F3">
        <w:rPr>
          <w:rFonts w:hint="eastAsia"/>
          <w:sz w:val="18"/>
        </w:rPr>
        <w:t>5</w:t>
      </w:r>
      <w:r w:rsidR="009941F3">
        <w:rPr>
          <w:rFonts w:hint="eastAsia"/>
          <w:sz w:val="18"/>
        </w:rPr>
        <w:t>月</w:t>
      </w:r>
      <w:r w:rsidR="009941F3">
        <w:rPr>
          <w:rFonts w:hint="eastAsia"/>
          <w:sz w:val="18"/>
        </w:rPr>
        <w:t>20</w:t>
      </w:r>
      <w:r w:rsidR="009941F3">
        <w:rPr>
          <w:rFonts w:hint="eastAsia"/>
          <w:sz w:val="18"/>
        </w:rPr>
        <w:t>日</w:t>
      </w:r>
      <w:r w:rsidR="009941F3">
        <w:rPr>
          <w:rFonts w:hint="eastAsia"/>
          <w:sz w:val="18"/>
        </w:rPr>
        <w:t>(</w:t>
      </w:r>
      <w:r w:rsidR="009941F3">
        <w:rPr>
          <w:rFonts w:hint="eastAsia"/>
          <w:sz w:val="18"/>
        </w:rPr>
        <w:t>金</w:t>
      </w:r>
      <w:r w:rsidR="009941F3">
        <w:rPr>
          <w:rFonts w:hint="eastAsia"/>
          <w:sz w:val="18"/>
        </w:rPr>
        <w:t>)</w:t>
      </w:r>
    </w:p>
    <w:p w:rsidR="00B5491B" w:rsidRDefault="00411FC4" w:rsidP="00B5491B">
      <w:pPr>
        <w:rPr>
          <w:rFonts w:hint="eastAsia"/>
          <w:b/>
          <w:sz w:val="18"/>
        </w:rPr>
      </w:pPr>
      <w:r w:rsidRPr="00411FC4">
        <w:rPr>
          <w:rFonts w:hint="eastAsia"/>
          <w:b/>
          <w:sz w:val="18"/>
        </w:rPr>
        <w:t>(3)</w:t>
      </w:r>
      <w:r w:rsidRPr="00411FC4">
        <w:rPr>
          <w:rFonts w:hint="eastAsia"/>
          <w:b/>
          <w:sz w:val="18"/>
        </w:rPr>
        <w:t>インタビュー調査</w:t>
      </w:r>
    </w:p>
    <w:p w:rsidR="00B5491B" w:rsidRDefault="00411FC4" w:rsidP="00B5491B">
      <w:pPr>
        <w:ind w:firstLineChars="100" w:firstLine="180"/>
        <w:rPr>
          <w:rFonts w:hint="eastAsia"/>
          <w:sz w:val="18"/>
        </w:rPr>
      </w:pPr>
      <w:r>
        <w:rPr>
          <w:rFonts w:hint="eastAsia"/>
          <w:sz w:val="18"/>
        </w:rPr>
        <w:t>目的：</w:t>
      </w:r>
      <w:r w:rsidRPr="00411FC4">
        <w:rPr>
          <w:rFonts w:hint="eastAsia"/>
          <w:sz w:val="18"/>
        </w:rPr>
        <w:t>消費者が実際に野菜を購入する際の</w:t>
      </w:r>
      <w:r>
        <w:rPr>
          <w:rFonts w:hint="eastAsia"/>
          <w:sz w:val="18"/>
        </w:rPr>
        <w:t>考え方</w:t>
      </w:r>
      <w:r w:rsidRPr="00411FC4">
        <w:rPr>
          <w:rFonts w:hint="eastAsia"/>
          <w:sz w:val="18"/>
        </w:rPr>
        <w:t>の調査を行う。</w:t>
      </w:r>
      <w:r>
        <w:rPr>
          <w:rFonts w:hint="eastAsia"/>
          <w:sz w:val="18"/>
        </w:rPr>
        <w:t>また、</w:t>
      </w:r>
      <w:r w:rsidR="007D3DCC">
        <w:rPr>
          <w:rFonts w:hint="eastAsia"/>
          <w:sz w:val="18"/>
        </w:rPr>
        <w:t>小売業者に対して、震災後の農作物の売り上げの変化や風</w:t>
      </w:r>
    </w:p>
    <w:p w:rsidR="00411FC4" w:rsidRPr="00411FC4" w:rsidRDefault="007D3DCC" w:rsidP="00B5491B">
      <w:pPr>
        <w:ind w:firstLineChars="400" w:firstLine="720"/>
        <w:rPr>
          <w:sz w:val="18"/>
        </w:rPr>
      </w:pPr>
      <w:r>
        <w:rPr>
          <w:rFonts w:hint="eastAsia"/>
          <w:sz w:val="18"/>
        </w:rPr>
        <w:t>評被害軽減のためにどのような対策をしているかを調査、</w:t>
      </w:r>
    </w:p>
    <w:p w:rsidR="00411FC4" w:rsidRPr="00411FC4" w:rsidRDefault="00411FC4" w:rsidP="00B5491B">
      <w:pPr>
        <w:ind w:firstLineChars="100" w:firstLine="180"/>
        <w:rPr>
          <w:sz w:val="18"/>
        </w:rPr>
      </w:pPr>
      <w:r w:rsidRPr="00411FC4">
        <w:rPr>
          <w:rFonts w:hint="eastAsia"/>
          <w:sz w:val="18"/>
        </w:rPr>
        <w:t>調査対象地：</w:t>
      </w:r>
      <w:r w:rsidR="007D3DCC">
        <w:rPr>
          <w:rFonts w:hint="eastAsia"/>
          <w:sz w:val="18"/>
        </w:rPr>
        <w:t>筑波大近隣スーパーなど</w:t>
      </w:r>
    </w:p>
    <w:p w:rsidR="00411FC4" w:rsidRPr="00411FC4" w:rsidRDefault="00411FC4" w:rsidP="00411FC4">
      <w:pPr>
        <w:rPr>
          <w:sz w:val="18"/>
        </w:rPr>
      </w:pPr>
      <w:r w:rsidRPr="00411FC4">
        <w:rPr>
          <w:rFonts w:hint="eastAsia"/>
          <w:sz w:val="18"/>
        </w:rPr>
        <w:t xml:space="preserve">　調査対象者：消費者</w:t>
      </w:r>
      <w:r>
        <w:rPr>
          <w:rFonts w:hint="eastAsia"/>
          <w:sz w:val="18"/>
        </w:rPr>
        <w:t>、小売業者</w:t>
      </w:r>
    </w:p>
    <w:p w:rsidR="00411FC4" w:rsidRDefault="00411FC4" w:rsidP="00B5491B">
      <w:pPr>
        <w:ind w:firstLineChars="100" w:firstLine="180"/>
        <w:rPr>
          <w:sz w:val="18"/>
        </w:rPr>
      </w:pPr>
      <w:r w:rsidRPr="00411FC4">
        <w:rPr>
          <w:rFonts w:hint="eastAsia"/>
          <w:sz w:val="18"/>
        </w:rPr>
        <w:t>調査方法</w:t>
      </w:r>
      <w:r w:rsidR="007D3DCC">
        <w:rPr>
          <w:rFonts w:hint="eastAsia"/>
          <w:sz w:val="18"/>
        </w:rPr>
        <w:t>：店頭で消費者、小売業者に聞き取り調査する。</w:t>
      </w:r>
    </w:p>
    <w:p w:rsidR="006E5005" w:rsidRPr="00AA0989" w:rsidRDefault="006E5005" w:rsidP="00B96476">
      <w:pPr>
        <w:rPr>
          <w:sz w:val="18"/>
        </w:rPr>
      </w:pPr>
    </w:p>
    <w:p w:rsidR="00E053EE" w:rsidRPr="00AA0989" w:rsidRDefault="00B5491B" w:rsidP="00B96476">
      <w:pPr>
        <w:rPr>
          <w:b/>
          <w:sz w:val="18"/>
        </w:rPr>
      </w:pPr>
      <w:r>
        <w:rPr>
          <w:rFonts w:hint="eastAsia"/>
          <w:b/>
          <w:sz w:val="18"/>
        </w:rPr>
        <w:t>７．</w:t>
      </w:r>
      <w:r w:rsidR="005A7C15" w:rsidRPr="00AA0989">
        <w:rPr>
          <w:rFonts w:hint="eastAsia"/>
          <w:b/>
          <w:sz w:val="18"/>
        </w:rPr>
        <w:t>今後の展望</w:t>
      </w:r>
    </w:p>
    <w:p w:rsidR="00E053EE" w:rsidRPr="00E053EE" w:rsidRDefault="00E053EE" w:rsidP="00E053EE">
      <w:pPr>
        <w:ind w:left="180" w:hangingChars="100" w:hanging="180"/>
        <w:rPr>
          <w:sz w:val="18"/>
        </w:rPr>
      </w:pPr>
      <w:r>
        <w:rPr>
          <w:rFonts w:hint="eastAsia"/>
          <w:sz w:val="18"/>
        </w:rPr>
        <w:t xml:space="preserve">　</w:t>
      </w:r>
      <w:r w:rsidR="00B5491B">
        <w:rPr>
          <w:rFonts w:hint="eastAsia"/>
          <w:sz w:val="18"/>
        </w:rPr>
        <w:t xml:space="preserve">　</w:t>
      </w:r>
      <w:r w:rsidRPr="00E053EE">
        <w:rPr>
          <w:rFonts w:hint="eastAsia"/>
          <w:sz w:val="18"/>
        </w:rPr>
        <w:t>アンケート・観察・インタビュー各調査の結果を集計、分析し、仮説の検証及び消費者の意識の把握を行う。その上で明らかになった有効なリスクコミュニケーションの手段や内容を検討し、実際にアンケート調査の被験者や筑波大生、筑波大学周辺の小売店の利用客に対して実行する。そして意識変容を促すために</w:t>
      </w:r>
      <w:r w:rsidR="00A33A32">
        <w:rPr>
          <w:rFonts w:hint="eastAsia"/>
          <w:sz w:val="18"/>
        </w:rPr>
        <w:t>2</w:t>
      </w:r>
      <w:r w:rsidR="00A33A32">
        <w:rPr>
          <w:rFonts w:hint="eastAsia"/>
          <w:sz w:val="18"/>
        </w:rPr>
        <w:t>週間</w:t>
      </w:r>
      <w:r w:rsidRPr="00E053EE">
        <w:rPr>
          <w:rFonts w:hint="eastAsia"/>
          <w:sz w:val="18"/>
        </w:rPr>
        <w:t>程度の時間をおいた上で、２回目のアンケート調査を同じ被験者に対して実施し、リスクコミュニケーションの効果を測定、検証する。</w:t>
      </w:r>
    </w:p>
    <w:p w:rsidR="00E053EE" w:rsidRPr="00E053EE" w:rsidRDefault="00E053EE" w:rsidP="00E053EE">
      <w:pPr>
        <w:ind w:left="180" w:hangingChars="100" w:hanging="180"/>
        <w:rPr>
          <w:sz w:val="18"/>
        </w:rPr>
      </w:pPr>
    </w:p>
    <w:p w:rsidR="00E053EE" w:rsidRPr="00E053EE" w:rsidRDefault="00E053EE" w:rsidP="00E053EE">
      <w:pPr>
        <w:ind w:left="180" w:hangingChars="100" w:hanging="180"/>
        <w:rPr>
          <w:sz w:val="18"/>
        </w:rPr>
      </w:pPr>
      <w:r w:rsidRPr="00E053EE">
        <w:rPr>
          <w:rFonts w:hint="eastAsia"/>
          <w:sz w:val="18"/>
        </w:rPr>
        <w:t>・リスクコミュニケーション案</w:t>
      </w:r>
    </w:p>
    <w:p w:rsidR="003F1C8A" w:rsidRPr="00AA0989" w:rsidRDefault="00E053EE" w:rsidP="00B5491B">
      <w:pPr>
        <w:ind w:left="180" w:firstLineChars="100" w:firstLine="180"/>
        <w:rPr>
          <w:sz w:val="18"/>
        </w:rPr>
      </w:pPr>
      <w:r w:rsidRPr="00E053EE">
        <w:rPr>
          <w:rFonts w:hint="eastAsia"/>
          <w:sz w:val="18"/>
        </w:rPr>
        <w:t>各調査の結果に</w:t>
      </w:r>
      <w:r w:rsidR="00025500">
        <w:rPr>
          <w:rFonts w:hint="eastAsia"/>
          <w:sz w:val="18"/>
        </w:rPr>
        <w:t>応じて、コミュニケーションの内容を変える。例えば、風評被害が農作</w:t>
      </w:r>
      <w:r w:rsidRPr="00E053EE">
        <w:rPr>
          <w:rFonts w:hint="eastAsia"/>
          <w:sz w:val="18"/>
        </w:rPr>
        <w:t>物の放射能汚染がはらむ未知性に由来する</w:t>
      </w:r>
      <w:r w:rsidR="00025500">
        <w:rPr>
          <w:rFonts w:hint="eastAsia"/>
          <w:sz w:val="18"/>
        </w:rPr>
        <w:t>のであれば商品に関する情報をより多く発信する内容にし、人々が農作</w:t>
      </w:r>
      <w:r w:rsidRPr="00E053EE">
        <w:rPr>
          <w:rFonts w:hint="eastAsia"/>
          <w:sz w:val="18"/>
        </w:rPr>
        <w:t>物の放射能汚染に対して抱いている恐怖心に由来するのであれば安全性を告知するような内容にする。また、コミュニケーションの手法としては、リーフレットの配布やポスターの掲示を検討している。</w:t>
      </w:r>
    </w:p>
    <w:p w:rsidR="00AF7BB9" w:rsidRPr="00AA0989" w:rsidRDefault="003F1C8A" w:rsidP="00AA0989">
      <w:pPr>
        <w:ind w:left="180" w:hangingChars="100" w:hanging="180"/>
        <w:rPr>
          <w:sz w:val="18"/>
        </w:rPr>
      </w:pPr>
      <w:r w:rsidRPr="00AA0989">
        <w:rPr>
          <w:rFonts w:hint="eastAsia"/>
          <w:noProof/>
          <w:sz w:val="18"/>
        </w:rPr>
        <w:drawing>
          <wp:inline distT="0" distB="0" distL="0" distR="0">
            <wp:extent cx="5784112" cy="1318437"/>
            <wp:effectExtent l="19050" t="0" r="26138" b="0"/>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65C31" w:rsidRPr="00AA0989" w:rsidRDefault="00AD019E" w:rsidP="00D46B54">
      <w:pPr>
        <w:rPr>
          <w:rFonts w:asciiTheme="minorEastAsia" w:hAnsiTheme="minorEastAsia"/>
          <w:sz w:val="18"/>
        </w:rPr>
      </w:pPr>
      <w:r w:rsidRPr="00AA0989">
        <w:rPr>
          <w:rFonts w:hint="eastAsia"/>
          <w:sz w:val="18"/>
        </w:rPr>
        <w:t xml:space="preserve">　</w:t>
      </w:r>
      <w:r w:rsidRPr="00AA0989">
        <w:rPr>
          <w:rFonts w:asciiTheme="minorEastAsia" w:hAnsiTheme="minorEastAsia" w:hint="eastAsia"/>
          <w:sz w:val="18"/>
        </w:rPr>
        <w:t>▶</w:t>
      </w:r>
      <w:r w:rsidR="00765C31" w:rsidRPr="00AA0989">
        <w:rPr>
          <w:rFonts w:asciiTheme="minorEastAsia" w:hAnsiTheme="minorEastAsia" w:hint="eastAsia"/>
          <w:sz w:val="18"/>
        </w:rPr>
        <w:t>社会的ジレンマ解決策</w:t>
      </w:r>
    </w:p>
    <w:p w:rsidR="00765C31" w:rsidRPr="00AA0989" w:rsidRDefault="00765C31" w:rsidP="00AA0989">
      <w:pPr>
        <w:ind w:firstLineChars="200" w:firstLine="360"/>
        <w:rPr>
          <w:rFonts w:asciiTheme="minorEastAsia" w:hAnsiTheme="minorEastAsia"/>
          <w:sz w:val="18"/>
        </w:rPr>
      </w:pPr>
      <w:r w:rsidRPr="00AA0989">
        <w:rPr>
          <w:rFonts w:asciiTheme="minorEastAsia" w:hAnsiTheme="minorEastAsia" w:hint="eastAsia"/>
          <w:sz w:val="18"/>
        </w:rPr>
        <w:t>↳心理的方略</w:t>
      </w:r>
    </w:p>
    <w:p w:rsidR="00AD019E" w:rsidRPr="00AA0989" w:rsidRDefault="00765C31" w:rsidP="00AA0989">
      <w:pPr>
        <w:ind w:firstLineChars="200" w:firstLine="360"/>
        <w:rPr>
          <w:sz w:val="18"/>
        </w:rPr>
      </w:pPr>
      <w:r w:rsidRPr="00AA0989">
        <w:rPr>
          <w:rFonts w:asciiTheme="minorEastAsia" w:hAnsiTheme="minorEastAsia" w:hint="eastAsia"/>
          <w:sz w:val="18"/>
        </w:rPr>
        <w:t xml:space="preserve">　↳事実情報提供法、</w:t>
      </w:r>
      <w:r w:rsidRPr="00AA0989">
        <w:rPr>
          <w:rFonts w:hint="eastAsia"/>
          <w:sz w:val="18"/>
        </w:rPr>
        <w:t>コミュニケーション法</w:t>
      </w:r>
    </w:p>
    <w:p w:rsidR="00AD019E" w:rsidRPr="00AA0989" w:rsidRDefault="00AD019E" w:rsidP="00283794">
      <w:pPr>
        <w:ind w:leftChars="-100" w:left="690" w:hangingChars="500" w:hanging="900"/>
        <w:rPr>
          <w:sz w:val="18"/>
        </w:rPr>
      </w:pPr>
      <w:r w:rsidRPr="00AA0989">
        <w:rPr>
          <w:rFonts w:hint="eastAsia"/>
          <w:sz w:val="18"/>
        </w:rPr>
        <w:t xml:space="preserve">　　　</w:t>
      </w:r>
      <w:r w:rsidR="00765C31" w:rsidRPr="00AA0989">
        <w:rPr>
          <w:rFonts w:hint="eastAsia"/>
          <w:sz w:val="18"/>
        </w:rPr>
        <w:t xml:space="preserve">　　　</w:t>
      </w:r>
      <w:r w:rsidRPr="00AA0989">
        <w:rPr>
          <w:rFonts w:hint="eastAsia"/>
          <w:sz w:val="18"/>
        </w:rPr>
        <w:t>農家の人の頑張りや窮状、放</w:t>
      </w:r>
      <w:r w:rsidR="00DF4E9C" w:rsidRPr="00AA0989">
        <w:rPr>
          <w:rFonts w:hint="eastAsia"/>
          <w:sz w:val="18"/>
        </w:rPr>
        <w:t>射線に関する知識を分かりやすく伝えるほか、</w:t>
      </w:r>
      <w:r w:rsidRPr="00AA0989">
        <w:rPr>
          <w:rFonts w:hint="eastAsia"/>
          <w:sz w:val="18"/>
        </w:rPr>
        <w:t>農産物の品質情報の開示</w:t>
      </w:r>
      <w:r w:rsidR="00DF4E9C" w:rsidRPr="00AA0989">
        <w:rPr>
          <w:rFonts w:hint="eastAsia"/>
          <w:sz w:val="18"/>
        </w:rPr>
        <w:t>範囲を広げたり、風評被害のメカニズムを知らせたりすることで、</w:t>
      </w:r>
      <w:r w:rsidRPr="00AA0989">
        <w:rPr>
          <w:rFonts w:hint="eastAsia"/>
          <w:sz w:val="18"/>
        </w:rPr>
        <w:t>対処行動を教える。</w:t>
      </w:r>
      <w:r w:rsidR="00DF4E9C" w:rsidRPr="00AA0989">
        <w:rPr>
          <w:rFonts w:hint="eastAsia"/>
          <w:sz w:val="18"/>
        </w:rPr>
        <w:t>また、</w:t>
      </w:r>
      <w:r w:rsidRPr="00AA0989">
        <w:rPr>
          <w:rFonts w:hint="eastAsia"/>
          <w:sz w:val="18"/>
        </w:rPr>
        <w:t>買い控え行動がもたらす社会的損失などを伝える。</w:t>
      </w:r>
      <w:r w:rsidR="00C5024C" w:rsidRPr="00AA0989">
        <w:rPr>
          <w:rFonts w:hint="eastAsia"/>
          <w:sz w:val="18"/>
        </w:rPr>
        <w:t>リスクコミュニケーションの方法としては、リーフレット資料の配布やポスターの掲示</w:t>
      </w:r>
      <w:r w:rsidR="00283794">
        <w:rPr>
          <w:rFonts w:hint="eastAsia"/>
          <w:sz w:val="18"/>
        </w:rPr>
        <w:t>という案</w:t>
      </w:r>
      <w:r w:rsidR="00C5024C" w:rsidRPr="00AA0989">
        <w:rPr>
          <w:rFonts w:hint="eastAsia"/>
          <w:sz w:val="18"/>
        </w:rPr>
        <w:t>が有力である。</w:t>
      </w:r>
    </w:p>
    <w:p w:rsidR="00D46B54" w:rsidRPr="00AA0989" w:rsidRDefault="00D46B54" w:rsidP="00B96476">
      <w:pPr>
        <w:rPr>
          <w:sz w:val="18"/>
        </w:rPr>
      </w:pPr>
    </w:p>
    <w:p w:rsidR="00A758E5" w:rsidRPr="00AA0989" w:rsidRDefault="00B5491B" w:rsidP="00B96476">
      <w:pPr>
        <w:rPr>
          <w:b/>
          <w:sz w:val="18"/>
        </w:rPr>
      </w:pPr>
      <w:r>
        <w:rPr>
          <w:rFonts w:hint="eastAsia"/>
          <w:b/>
          <w:sz w:val="18"/>
        </w:rPr>
        <w:t>８．</w:t>
      </w:r>
      <w:r w:rsidR="00A758E5" w:rsidRPr="00AA0989">
        <w:rPr>
          <w:rFonts w:hint="eastAsia"/>
          <w:b/>
          <w:sz w:val="18"/>
        </w:rPr>
        <w:t>参考資料</w:t>
      </w:r>
    </w:p>
    <w:p w:rsidR="00A758E5" w:rsidRPr="00AA0989" w:rsidRDefault="008E5F02" w:rsidP="00AA0989">
      <w:pPr>
        <w:ind w:firstLineChars="50" w:firstLine="81"/>
        <w:rPr>
          <w:sz w:val="18"/>
        </w:rPr>
      </w:pPr>
      <w:r w:rsidRPr="00AA0989">
        <w:rPr>
          <w:rFonts w:hint="eastAsia"/>
          <w:w w:val="90"/>
          <w:sz w:val="18"/>
          <w:vertAlign w:val="superscript"/>
        </w:rPr>
        <w:t>*1</w:t>
      </w:r>
      <w:r w:rsidR="00D32134" w:rsidRPr="00AA0989">
        <w:rPr>
          <w:w w:val="90"/>
          <w:sz w:val="18"/>
        </w:rPr>
        <w:t>図</w:t>
      </w:r>
      <w:r w:rsidR="00D32134" w:rsidRPr="00AA0989">
        <w:rPr>
          <w:w w:val="90"/>
          <w:sz w:val="18"/>
        </w:rPr>
        <w:t>1.</w:t>
      </w:r>
      <w:r w:rsidR="00A15E10" w:rsidRPr="00AA0989">
        <w:rPr>
          <w:w w:val="90"/>
          <w:sz w:val="18"/>
        </w:rPr>
        <w:t>International Business Times</w:t>
      </w:r>
      <w:r w:rsidR="00D32134" w:rsidRPr="00AA0989">
        <w:rPr>
          <w:w w:val="90"/>
          <w:sz w:val="18"/>
        </w:rPr>
        <w:t>(4/3</w:t>
      </w:r>
      <w:r w:rsidR="00D32134" w:rsidRPr="00AA0989">
        <w:rPr>
          <w:w w:val="90"/>
          <w:sz w:val="18"/>
        </w:rPr>
        <w:t>の記事</w:t>
      </w:r>
      <w:r w:rsidR="00D32134" w:rsidRPr="00AA0989">
        <w:rPr>
          <w:w w:val="90"/>
          <w:sz w:val="18"/>
        </w:rPr>
        <w:t>)</w:t>
      </w:r>
      <w:r w:rsidR="00A15E10" w:rsidRPr="00AA0989">
        <w:rPr>
          <w:w w:val="90"/>
          <w:sz w:val="18"/>
        </w:rPr>
        <w:t>：</w:t>
      </w:r>
      <w:r w:rsidR="006D6279" w:rsidRPr="00AA0989">
        <w:rPr>
          <w:sz w:val="18"/>
        </w:rPr>
        <w:t>http://jp.ibtimes.com/articles/17025/20110403/508106.htm</w:t>
      </w:r>
    </w:p>
    <w:p w:rsidR="006D6279" w:rsidRDefault="008E5F02" w:rsidP="00AA0989">
      <w:pPr>
        <w:ind w:firstLineChars="50" w:firstLine="81"/>
        <w:rPr>
          <w:sz w:val="18"/>
        </w:rPr>
      </w:pPr>
      <w:r w:rsidRPr="00AA0989">
        <w:rPr>
          <w:rFonts w:hint="eastAsia"/>
          <w:w w:val="90"/>
          <w:sz w:val="18"/>
          <w:vertAlign w:val="superscript"/>
        </w:rPr>
        <w:t>*2</w:t>
      </w:r>
      <w:r w:rsidRPr="00AA0989">
        <w:rPr>
          <w:w w:val="90"/>
          <w:sz w:val="18"/>
        </w:rPr>
        <w:t>図</w:t>
      </w:r>
      <w:r w:rsidRPr="00AA0989">
        <w:rPr>
          <w:rFonts w:hint="eastAsia"/>
          <w:w w:val="90"/>
          <w:sz w:val="18"/>
        </w:rPr>
        <w:t>2</w:t>
      </w:r>
      <w:r w:rsidRPr="00AA0989">
        <w:rPr>
          <w:w w:val="90"/>
          <w:sz w:val="18"/>
        </w:rPr>
        <w:t>.</w:t>
      </w:r>
      <w:r w:rsidRPr="00AA0989">
        <w:rPr>
          <w:sz w:val="16"/>
        </w:rPr>
        <w:t>放射線</w:t>
      </w:r>
      <w:r w:rsidRPr="00AA0989">
        <w:rPr>
          <w:sz w:val="16"/>
        </w:rPr>
        <w:t>-</w:t>
      </w:r>
      <w:r w:rsidRPr="00AA0989">
        <w:rPr>
          <w:sz w:val="16"/>
        </w:rPr>
        <w:t>身の回りの放射線：</w:t>
      </w:r>
      <w:r w:rsidR="003461DE" w:rsidRPr="003461DE">
        <w:rPr>
          <w:sz w:val="18"/>
        </w:rPr>
        <w:t>http://www.atomin.go.jp/reference/radiation/familiarity/index02.html</w:t>
      </w:r>
    </w:p>
    <w:p w:rsidR="003461DE" w:rsidRDefault="003461DE" w:rsidP="003461DE">
      <w:pPr>
        <w:ind w:firstLineChars="50" w:firstLine="81"/>
        <w:rPr>
          <w:sz w:val="18"/>
        </w:rPr>
      </w:pPr>
      <w:r w:rsidRPr="00AA0989">
        <w:rPr>
          <w:rFonts w:hint="eastAsia"/>
          <w:w w:val="90"/>
          <w:sz w:val="18"/>
          <w:vertAlign w:val="superscript"/>
        </w:rPr>
        <w:t>*</w:t>
      </w:r>
      <w:r>
        <w:rPr>
          <w:rFonts w:hint="eastAsia"/>
          <w:w w:val="90"/>
          <w:sz w:val="18"/>
          <w:vertAlign w:val="superscript"/>
        </w:rPr>
        <w:t>3</w:t>
      </w:r>
      <w:r>
        <w:rPr>
          <w:rFonts w:hint="eastAsia"/>
          <w:sz w:val="18"/>
        </w:rPr>
        <w:t>図</w:t>
      </w:r>
      <w:r>
        <w:rPr>
          <w:rFonts w:hint="eastAsia"/>
          <w:sz w:val="18"/>
        </w:rPr>
        <w:t>3.</w:t>
      </w:r>
      <w:r>
        <w:rPr>
          <w:rFonts w:hint="eastAsia"/>
          <w:sz w:val="18"/>
        </w:rPr>
        <w:t>農業産出額上位都道府県の推移（昭和</w:t>
      </w:r>
      <w:r>
        <w:rPr>
          <w:rFonts w:hint="eastAsia"/>
          <w:sz w:val="18"/>
        </w:rPr>
        <w:t>50</w:t>
      </w:r>
      <w:r>
        <w:rPr>
          <w:rFonts w:hint="eastAsia"/>
          <w:sz w:val="18"/>
        </w:rPr>
        <w:t>年～平成</w:t>
      </w:r>
      <w:r>
        <w:rPr>
          <w:rFonts w:hint="eastAsia"/>
          <w:sz w:val="18"/>
        </w:rPr>
        <w:t>20</w:t>
      </w:r>
      <w:r>
        <w:rPr>
          <w:rFonts w:hint="eastAsia"/>
          <w:sz w:val="18"/>
        </w:rPr>
        <w:t>年）：</w:t>
      </w:r>
      <w:r w:rsidRPr="003461DE">
        <w:rPr>
          <w:sz w:val="18"/>
        </w:rPr>
        <w:t>http://www.pref.ibaraki.jp/tokei/furusato/010.html</w:t>
      </w:r>
    </w:p>
    <w:p w:rsidR="003461DE" w:rsidRPr="00AA0989" w:rsidRDefault="003461DE" w:rsidP="00283794">
      <w:pPr>
        <w:rPr>
          <w:sz w:val="18"/>
        </w:rPr>
      </w:pPr>
      <w:r>
        <w:rPr>
          <w:rFonts w:hint="eastAsia"/>
          <w:sz w:val="18"/>
        </w:rPr>
        <w:t xml:space="preserve">　ナカニシヤ出版　社会的</w:t>
      </w:r>
      <w:r w:rsidR="00283794">
        <w:rPr>
          <w:rFonts w:hint="eastAsia"/>
          <w:sz w:val="18"/>
        </w:rPr>
        <w:t>ジレンマの処方箋　藤井聡　著</w:t>
      </w:r>
    </w:p>
    <w:sectPr w:rsidR="003461DE" w:rsidRPr="00AA0989" w:rsidSect="00531E2B">
      <w:pgSz w:w="23814" w:h="16839" w:orient="landscape" w:code="8"/>
      <w:pgMar w:top="1440" w:right="1077" w:bottom="1440" w:left="1077" w:header="851" w:footer="992" w:gutter="0"/>
      <w:cols w:num="2"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00" w:rsidRDefault="00CC3800" w:rsidP="00856E04">
      <w:r>
        <w:separator/>
      </w:r>
    </w:p>
  </w:endnote>
  <w:endnote w:type="continuationSeparator" w:id="0">
    <w:p w:rsidR="00CC3800" w:rsidRDefault="00CC3800" w:rsidP="00856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00" w:rsidRDefault="00CC3800" w:rsidP="00856E04">
      <w:r>
        <w:separator/>
      </w:r>
    </w:p>
  </w:footnote>
  <w:footnote w:type="continuationSeparator" w:id="0">
    <w:p w:rsidR="00CC3800" w:rsidRDefault="00CC3800" w:rsidP="00856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0BF9"/>
    <w:multiLevelType w:val="hybridMultilevel"/>
    <w:tmpl w:val="8488FBBA"/>
    <w:lvl w:ilvl="0" w:tplc="011A9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6E7D48"/>
    <w:multiLevelType w:val="hybridMultilevel"/>
    <w:tmpl w:val="2DE40ABC"/>
    <w:lvl w:ilvl="0" w:tplc="AB508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2B0C60"/>
    <w:multiLevelType w:val="hybridMultilevel"/>
    <w:tmpl w:val="559A55DA"/>
    <w:lvl w:ilvl="0" w:tplc="4042B2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E04"/>
    <w:rsid w:val="00025500"/>
    <w:rsid w:val="00031C0E"/>
    <w:rsid w:val="000420BC"/>
    <w:rsid w:val="00074B96"/>
    <w:rsid w:val="00076DE0"/>
    <w:rsid w:val="000C458E"/>
    <w:rsid w:val="000D35E4"/>
    <w:rsid w:val="00144A3E"/>
    <w:rsid w:val="00147072"/>
    <w:rsid w:val="00154383"/>
    <w:rsid w:val="001870F1"/>
    <w:rsid w:val="001D33EF"/>
    <w:rsid w:val="001D3A11"/>
    <w:rsid w:val="00244091"/>
    <w:rsid w:val="0025349C"/>
    <w:rsid w:val="0027030E"/>
    <w:rsid w:val="00283794"/>
    <w:rsid w:val="002A55E3"/>
    <w:rsid w:val="002E1B16"/>
    <w:rsid w:val="003461DE"/>
    <w:rsid w:val="003A06CA"/>
    <w:rsid w:val="003A286C"/>
    <w:rsid w:val="003B022F"/>
    <w:rsid w:val="003B08BA"/>
    <w:rsid w:val="003C1ED0"/>
    <w:rsid w:val="003F1C8A"/>
    <w:rsid w:val="00411FC4"/>
    <w:rsid w:val="004327B0"/>
    <w:rsid w:val="00440DC4"/>
    <w:rsid w:val="00456769"/>
    <w:rsid w:val="00462D25"/>
    <w:rsid w:val="004643F2"/>
    <w:rsid w:val="004776EA"/>
    <w:rsid w:val="00490F74"/>
    <w:rsid w:val="004A00B7"/>
    <w:rsid w:val="00531E2B"/>
    <w:rsid w:val="00546C03"/>
    <w:rsid w:val="0057785C"/>
    <w:rsid w:val="00585685"/>
    <w:rsid w:val="005A7C15"/>
    <w:rsid w:val="005C7222"/>
    <w:rsid w:val="006001DF"/>
    <w:rsid w:val="00626AEE"/>
    <w:rsid w:val="00683BCF"/>
    <w:rsid w:val="006B7AFB"/>
    <w:rsid w:val="006C2ADD"/>
    <w:rsid w:val="006D413C"/>
    <w:rsid w:val="006D6279"/>
    <w:rsid w:val="006E5005"/>
    <w:rsid w:val="006F6C37"/>
    <w:rsid w:val="00715ADB"/>
    <w:rsid w:val="00750242"/>
    <w:rsid w:val="00765C31"/>
    <w:rsid w:val="00781442"/>
    <w:rsid w:val="0079730C"/>
    <w:rsid w:val="007D3DCC"/>
    <w:rsid w:val="007E013B"/>
    <w:rsid w:val="007F1C7A"/>
    <w:rsid w:val="0085514F"/>
    <w:rsid w:val="00856E04"/>
    <w:rsid w:val="008E5F02"/>
    <w:rsid w:val="00910601"/>
    <w:rsid w:val="00947CC9"/>
    <w:rsid w:val="00950E54"/>
    <w:rsid w:val="0099004A"/>
    <w:rsid w:val="009941F3"/>
    <w:rsid w:val="009D5A5D"/>
    <w:rsid w:val="009E7D5F"/>
    <w:rsid w:val="00A05921"/>
    <w:rsid w:val="00A15E10"/>
    <w:rsid w:val="00A235CC"/>
    <w:rsid w:val="00A30705"/>
    <w:rsid w:val="00A33A32"/>
    <w:rsid w:val="00A46D99"/>
    <w:rsid w:val="00A758E5"/>
    <w:rsid w:val="00AA0989"/>
    <w:rsid w:val="00AD019E"/>
    <w:rsid w:val="00AD6DDB"/>
    <w:rsid w:val="00AF7BB9"/>
    <w:rsid w:val="00B01C6A"/>
    <w:rsid w:val="00B06D14"/>
    <w:rsid w:val="00B34E24"/>
    <w:rsid w:val="00B5491B"/>
    <w:rsid w:val="00B93C2C"/>
    <w:rsid w:val="00B96476"/>
    <w:rsid w:val="00BD64D5"/>
    <w:rsid w:val="00BE4FB5"/>
    <w:rsid w:val="00C0539F"/>
    <w:rsid w:val="00C06DF8"/>
    <w:rsid w:val="00C30608"/>
    <w:rsid w:val="00C31BEA"/>
    <w:rsid w:val="00C31D9D"/>
    <w:rsid w:val="00C34EA3"/>
    <w:rsid w:val="00C47513"/>
    <w:rsid w:val="00C5024C"/>
    <w:rsid w:val="00C64556"/>
    <w:rsid w:val="00C663BD"/>
    <w:rsid w:val="00C90239"/>
    <w:rsid w:val="00C91E83"/>
    <w:rsid w:val="00CA383E"/>
    <w:rsid w:val="00CA76E1"/>
    <w:rsid w:val="00CB595C"/>
    <w:rsid w:val="00CC0B8A"/>
    <w:rsid w:val="00CC3800"/>
    <w:rsid w:val="00D00170"/>
    <w:rsid w:val="00D1101B"/>
    <w:rsid w:val="00D25014"/>
    <w:rsid w:val="00D32134"/>
    <w:rsid w:val="00D43F35"/>
    <w:rsid w:val="00D46920"/>
    <w:rsid w:val="00D46B54"/>
    <w:rsid w:val="00D509D7"/>
    <w:rsid w:val="00D5681E"/>
    <w:rsid w:val="00D8031E"/>
    <w:rsid w:val="00D86DDC"/>
    <w:rsid w:val="00D97F9B"/>
    <w:rsid w:val="00DB2FC5"/>
    <w:rsid w:val="00DC4AA3"/>
    <w:rsid w:val="00DC667E"/>
    <w:rsid w:val="00DE57F6"/>
    <w:rsid w:val="00DF4E9C"/>
    <w:rsid w:val="00E053EE"/>
    <w:rsid w:val="00E16F6A"/>
    <w:rsid w:val="00E54317"/>
    <w:rsid w:val="00E81FD9"/>
    <w:rsid w:val="00E94A6E"/>
    <w:rsid w:val="00EA36CE"/>
    <w:rsid w:val="00F278E8"/>
    <w:rsid w:val="00F658D0"/>
    <w:rsid w:val="00FE66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6476"/>
    <w:pPr>
      <w:ind w:leftChars="400" w:left="840"/>
    </w:pPr>
  </w:style>
  <w:style w:type="character" w:styleId="a5">
    <w:name w:val="Subtle Emphasis"/>
    <w:basedOn w:val="a0"/>
    <w:uiPriority w:val="19"/>
    <w:qFormat/>
    <w:rsid w:val="00B96476"/>
    <w:rPr>
      <w:i/>
      <w:iCs/>
      <w:color w:val="808080" w:themeColor="text1" w:themeTint="7F"/>
    </w:rPr>
  </w:style>
  <w:style w:type="paragraph" w:styleId="a6">
    <w:name w:val="Balloon Text"/>
    <w:basedOn w:val="a"/>
    <w:link w:val="a7"/>
    <w:uiPriority w:val="99"/>
    <w:semiHidden/>
    <w:unhideWhenUsed/>
    <w:rsid w:val="00A15E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5E10"/>
    <w:rPr>
      <w:rFonts w:asciiTheme="majorHAnsi" w:eastAsiaTheme="majorEastAsia" w:hAnsiTheme="majorHAnsi" w:cstheme="majorBidi"/>
      <w:sz w:val="18"/>
      <w:szCs w:val="18"/>
    </w:rPr>
  </w:style>
  <w:style w:type="paragraph" w:styleId="a8">
    <w:name w:val="header"/>
    <w:basedOn w:val="a"/>
    <w:link w:val="a9"/>
    <w:uiPriority w:val="99"/>
    <w:unhideWhenUsed/>
    <w:rsid w:val="00D32134"/>
    <w:pPr>
      <w:tabs>
        <w:tab w:val="center" w:pos="4252"/>
        <w:tab w:val="right" w:pos="8504"/>
      </w:tabs>
      <w:snapToGrid w:val="0"/>
    </w:pPr>
  </w:style>
  <w:style w:type="character" w:customStyle="1" w:styleId="a9">
    <w:name w:val="ヘッダー (文字)"/>
    <w:basedOn w:val="a0"/>
    <w:link w:val="a8"/>
    <w:uiPriority w:val="99"/>
    <w:rsid w:val="00D32134"/>
  </w:style>
  <w:style w:type="paragraph" w:styleId="aa">
    <w:name w:val="footer"/>
    <w:basedOn w:val="a"/>
    <w:link w:val="ab"/>
    <w:uiPriority w:val="99"/>
    <w:unhideWhenUsed/>
    <w:rsid w:val="00D32134"/>
    <w:pPr>
      <w:tabs>
        <w:tab w:val="center" w:pos="4252"/>
        <w:tab w:val="right" w:pos="8504"/>
      </w:tabs>
      <w:snapToGrid w:val="0"/>
    </w:pPr>
  </w:style>
  <w:style w:type="character" w:customStyle="1" w:styleId="ab">
    <w:name w:val="フッター (文字)"/>
    <w:basedOn w:val="a0"/>
    <w:link w:val="aa"/>
    <w:uiPriority w:val="99"/>
    <w:rsid w:val="00D32134"/>
  </w:style>
  <w:style w:type="character" w:styleId="ac">
    <w:name w:val="Hyperlink"/>
    <w:basedOn w:val="a0"/>
    <w:uiPriority w:val="99"/>
    <w:unhideWhenUsed/>
    <w:rsid w:val="00D32134"/>
    <w:rPr>
      <w:color w:val="0000FF" w:themeColor="hyperlink"/>
      <w:u w:val="single"/>
    </w:rPr>
  </w:style>
  <w:style w:type="paragraph" w:styleId="Web">
    <w:name w:val="Normal (Web)"/>
    <w:basedOn w:val="a"/>
    <w:uiPriority w:val="99"/>
    <w:semiHidden/>
    <w:unhideWhenUsed/>
    <w:rsid w:val="00C06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6476"/>
    <w:pPr>
      <w:ind w:leftChars="400" w:left="840"/>
    </w:pPr>
  </w:style>
  <w:style w:type="character" w:styleId="a5">
    <w:name w:val="Subtle Emphasis"/>
    <w:basedOn w:val="a0"/>
    <w:uiPriority w:val="19"/>
    <w:qFormat/>
    <w:rsid w:val="00B96476"/>
    <w:rPr>
      <w:i/>
      <w:iCs/>
      <w:color w:val="808080" w:themeColor="text1" w:themeTint="7F"/>
    </w:rPr>
  </w:style>
  <w:style w:type="paragraph" w:styleId="a6">
    <w:name w:val="Balloon Text"/>
    <w:basedOn w:val="a"/>
    <w:link w:val="a7"/>
    <w:uiPriority w:val="99"/>
    <w:semiHidden/>
    <w:unhideWhenUsed/>
    <w:rsid w:val="00A15E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5E10"/>
    <w:rPr>
      <w:rFonts w:asciiTheme="majorHAnsi" w:eastAsiaTheme="majorEastAsia" w:hAnsiTheme="majorHAnsi" w:cstheme="majorBidi"/>
      <w:sz w:val="18"/>
      <w:szCs w:val="18"/>
    </w:rPr>
  </w:style>
  <w:style w:type="paragraph" w:styleId="a8">
    <w:name w:val="header"/>
    <w:basedOn w:val="a"/>
    <w:link w:val="a9"/>
    <w:uiPriority w:val="99"/>
    <w:unhideWhenUsed/>
    <w:rsid w:val="00D32134"/>
    <w:pPr>
      <w:tabs>
        <w:tab w:val="center" w:pos="4252"/>
        <w:tab w:val="right" w:pos="8504"/>
      </w:tabs>
      <w:snapToGrid w:val="0"/>
    </w:pPr>
  </w:style>
  <w:style w:type="character" w:customStyle="1" w:styleId="a9">
    <w:name w:val="ヘッダー (文字)"/>
    <w:basedOn w:val="a0"/>
    <w:link w:val="a8"/>
    <w:uiPriority w:val="99"/>
    <w:rsid w:val="00D32134"/>
  </w:style>
  <w:style w:type="paragraph" w:styleId="aa">
    <w:name w:val="footer"/>
    <w:basedOn w:val="a"/>
    <w:link w:val="ab"/>
    <w:uiPriority w:val="99"/>
    <w:unhideWhenUsed/>
    <w:rsid w:val="00D32134"/>
    <w:pPr>
      <w:tabs>
        <w:tab w:val="center" w:pos="4252"/>
        <w:tab w:val="right" w:pos="8504"/>
      </w:tabs>
      <w:snapToGrid w:val="0"/>
    </w:pPr>
  </w:style>
  <w:style w:type="character" w:customStyle="1" w:styleId="ab">
    <w:name w:val="フッター (文字)"/>
    <w:basedOn w:val="a0"/>
    <w:link w:val="aa"/>
    <w:uiPriority w:val="99"/>
    <w:rsid w:val="00D32134"/>
  </w:style>
  <w:style w:type="character" w:styleId="ac">
    <w:name w:val="Hyperlink"/>
    <w:basedOn w:val="a0"/>
    <w:uiPriority w:val="99"/>
    <w:unhideWhenUsed/>
    <w:rsid w:val="00D32134"/>
    <w:rPr>
      <w:color w:val="0000FF" w:themeColor="hyperlink"/>
      <w:u w:val="single"/>
    </w:rPr>
  </w:style>
  <w:style w:type="paragraph" w:styleId="Web">
    <w:name w:val="Normal (Web)"/>
    <w:basedOn w:val="a"/>
    <w:uiPriority w:val="99"/>
    <w:semiHidden/>
    <w:unhideWhenUsed/>
    <w:rsid w:val="00C06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37504169">
      <w:bodyDiv w:val="1"/>
      <w:marLeft w:val="0"/>
      <w:marRight w:val="0"/>
      <w:marTop w:val="0"/>
      <w:marBottom w:val="0"/>
      <w:divBdr>
        <w:top w:val="none" w:sz="0" w:space="0" w:color="auto"/>
        <w:left w:val="none" w:sz="0" w:space="0" w:color="auto"/>
        <w:bottom w:val="none" w:sz="0" w:space="0" w:color="auto"/>
        <w:right w:val="none" w:sz="0" w:space="0" w:color="auto"/>
      </w:divBdr>
    </w:div>
    <w:div w:id="11024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6A024A-428A-4152-ADD4-29EEEBD734DF}"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kumimoji="1" lang="ja-JP" altLang="en-US"/>
        </a:p>
      </dgm:t>
    </dgm:pt>
    <dgm:pt modelId="{109A354C-1E1D-4414-82B3-5AA6390DB467}">
      <dgm:prSet phldrT="[テキスト]"/>
      <dgm:spPr/>
      <dgm:t>
        <a:bodyPr/>
        <a:lstStyle/>
        <a:p>
          <a:pPr algn="ctr"/>
          <a:r>
            <a:rPr kumimoji="1" lang="ja-JP" altLang="en-US"/>
            <a:t>観察調査・アンケート調査の実施</a:t>
          </a:r>
        </a:p>
      </dgm:t>
    </dgm:pt>
    <dgm:pt modelId="{57F791C8-B9E6-4341-962D-3837F1B3B85F}" type="parTrans" cxnId="{8673E1D9-D96B-46C0-B8EE-600D877F19F8}">
      <dgm:prSet/>
      <dgm:spPr/>
      <dgm:t>
        <a:bodyPr/>
        <a:lstStyle/>
        <a:p>
          <a:pPr algn="ctr"/>
          <a:endParaRPr kumimoji="1" lang="ja-JP" altLang="en-US"/>
        </a:p>
      </dgm:t>
    </dgm:pt>
    <dgm:pt modelId="{10447B49-91D3-41B7-BE91-9B6947137025}" type="sibTrans" cxnId="{8673E1D9-D96B-46C0-B8EE-600D877F19F8}">
      <dgm:prSet/>
      <dgm:spPr/>
      <dgm:t>
        <a:bodyPr/>
        <a:lstStyle/>
        <a:p>
          <a:pPr algn="ctr"/>
          <a:endParaRPr kumimoji="1" lang="ja-JP" altLang="en-US"/>
        </a:p>
      </dgm:t>
    </dgm:pt>
    <dgm:pt modelId="{A2A5D89E-FB30-4D68-A5C0-302D8A2C54B7}">
      <dgm:prSet phldrT="[テキスト]"/>
      <dgm:spPr/>
      <dgm:t>
        <a:bodyPr/>
        <a:lstStyle/>
        <a:p>
          <a:pPr algn="ctr"/>
          <a:r>
            <a:rPr kumimoji="1" lang="ja-JP" altLang="en-US"/>
            <a:t>調査結果の分析、仮説</a:t>
          </a:r>
          <a:r>
            <a:rPr kumimoji="1" lang="en-US" altLang="ja-JP"/>
            <a:t>(1)</a:t>
          </a:r>
          <a:r>
            <a:rPr kumimoji="1" lang="ja-JP" altLang="en-US"/>
            <a:t>の検証</a:t>
          </a:r>
        </a:p>
      </dgm:t>
    </dgm:pt>
    <dgm:pt modelId="{9792E9C6-0A5F-4A9D-8724-0DB85AA8CB5E}" type="parTrans" cxnId="{F6D2B80E-8282-4971-882D-4DDB0BFABEEF}">
      <dgm:prSet/>
      <dgm:spPr/>
      <dgm:t>
        <a:bodyPr/>
        <a:lstStyle/>
        <a:p>
          <a:pPr algn="ctr"/>
          <a:endParaRPr kumimoji="1" lang="ja-JP" altLang="en-US"/>
        </a:p>
      </dgm:t>
    </dgm:pt>
    <dgm:pt modelId="{C29F1FC1-8D67-44B7-8B19-A4FAC90BAF81}" type="sibTrans" cxnId="{F6D2B80E-8282-4971-882D-4DDB0BFABEEF}">
      <dgm:prSet/>
      <dgm:spPr/>
      <dgm:t>
        <a:bodyPr/>
        <a:lstStyle/>
        <a:p>
          <a:pPr algn="ctr"/>
          <a:endParaRPr kumimoji="1" lang="ja-JP" altLang="en-US"/>
        </a:p>
      </dgm:t>
    </dgm:pt>
    <dgm:pt modelId="{DCF6D14F-388A-42C9-9637-A21DBFC7ED1F}">
      <dgm:prSet phldrT="[テキスト]"/>
      <dgm:spPr/>
      <dgm:t>
        <a:bodyPr/>
        <a:lstStyle/>
        <a:p>
          <a:pPr algn="ctr"/>
          <a:r>
            <a:rPr kumimoji="1" lang="ja-JP" altLang="en-US"/>
            <a:t>適切なリスクコミュニケーションをとる</a:t>
          </a:r>
        </a:p>
      </dgm:t>
    </dgm:pt>
    <dgm:pt modelId="{05D1327A-AB38-4FF8-B35D-7229131E1A4C}" type="parTrans" cxnId="{A7B3395B-E970-45A5-A5C1-8C899C2F5938}">
      <dgm:prSet/>
      <dgm:spPr/>
      <dgm:t>
        <a:bodyPr/>
        <a:lstStyle/>
        <a:p>
          <a:pPr algn="ctr"/>
          <a:endParaRPr kumimoji="1" lang="ja-JP" altLang="en-US"/>
        </a:p>
      </dgm:t>
    </dgm:pt>
    <dgm:pt modelId="{C466E8D7-6B16-4F91-B1FE-6F187D8476FC}" type="sibTrans" cxnId="{A7B3395B-E970-45A5-A5C1-8C899C2F5938}">
      <dgm:prSet/>
      <dgm:spPr/>
      <dgm:t>
        <a:bodyPr/>
        <a:lstStyle/>
        <a:p>
          <a:pPr algn="ctr"/>
          <a:endParaRPr kumimoji="1" lang="ja-JP" altLang="en-US"/>
        </a:p>
      </dgm:t>
    </dgm:pt>
    <dgm:pt modelId="{5BA0B044-8C92-4A81-BFDA-ADBB048C5B13}">
      <dgm:prSet/>
      <dgm:spPr/>
      <dgm:t>
        <a:bodyPr/>
        <a:lstStyle/>
        <a:p>
          <a:pPr algn="ctr"/>
          <a:r>
            <a:rPr kumimoji="1" lang="ja-JP" altLang="en-US"/>
            <a:t>アンケート調査の再実施、仮説</a:t>
          </a:r>
          <a:r>
            <a:rPr kumimoji="1" lang="en-US" altLang="ja-JP"/>
            <a:t>(2)</a:t>
          </a:r>
          <a:r>
            <a:rPr kumimoji="1" lang="ja-JP" altLang="en-US"/>
            <a:t>の検証</a:t>
          </a:r>
        </a:p>
      </dgm:t>
    </dgm:pt>
    <dgm:pt modelId="{4FDF9C89-DEFE-442E-A246-44B40D17F87A}" type="parTrans" cxnId="{AD6F7951-16E7-4B57-832F-7833E427F75D}">
      <dgm:prSet/>
      <dgm:spPr/>
      <dgm:t>
        <a:bodyPr/>
        <a:lstStyle/>
        <a:p>
          <a:pPr algn="ctr"/>
          <a:endParaRPr kumimoji="1" lang="ja-JP" altLang="en-US"/>
        </a:p>
      </dgm:t>
    </dgm:pt>
    <dgm:pt modelId="{9F7B1A36-4AC3-4F3E-9FDD-ACDC8C5057FD}" type="sibTrans" cxnId="{AD6F7951-16E7-4B57-832F-7833E427F75D}">
      <dgm:prSet/>
      <dgm:spPr/>
      <dgm:t>
        <a:bodyPr/>
        <a:lstStyle/>
        <a:p>
          <a:pPr algn="ctr"/>
          <a:endParaRPr kumimoji="1" lang="ja-JP" altLang="en-US"/>
        </a:p>
      </dgm:t>
    </dgm:pt>
    <dgm:pt modelId="{E0BBB372-8DE0-497B-A8F7-29E38D738751}" type="pres">
      <dgm:prSet presAssocID="{FB6A024A-428A-4152-ADD4-29EEEBD734DF}" presName="outerComposite" presStyleCnt="0">
        <dgm:presLayoutVars>
          <dgm:chMax val="5"/>
          <dgm:dir/>
          <dgm:resizeHandles val="exact"/>
        </dgm:presLayoutVars>
      </dgm:prSet>
      <dgm:spPr/>
      <dgm:t>
        <a:bodyPr/>
        <a:lstStyle/>
        <a:p>
          <a:endParaRPr kumimoji="1" lang="ja-JP" altLang="en-US"/>
        </a:p>
      </dgm:t>
    </dgm:pt>
    <dgm:pt modelId="{72C6C298-8A1B-4C20-AF1A-EF25B4810C24}" type="pres">
      <dgm:prSet presAssocID="{FB6A024A-428A-4152-ADD4-29EEEBD734DF}" presName="dummyMaxCanvas" presStyleCnt="0">
        <dgm:presLayoutVars/>
      </dgm:prSet>
      <dgm:spPr/>
    </dgm:pt>
    <dgm:pt modelId="{CE9CC338-8DD5-4DAE-A2A0-2B9441C268FF}" type="pres">
      <dgm:prSet presAssocID="{FB6A024A-428A-4152-ADD4-29EEEBD734DF}" presName="FourNodes_1" presStyleLbl="node1" presStyleIdx="0" presStyleCnt="4">
        <dgm:presLayoutVars>
          <dgm:bulletEnabled val="1"/>
        </dgm:presLayoutVars>
      </dgm:prSet>
      <dgm:spPr/>
      <dgm:t>
        <a:bodyPr/>
        <a:lstStyle/>
        <a:p>
          <a:endParaRPr kumimoji="1" lang="ja-JP" altLang="en-US"/>
        </a:p>
      </dgm:t>
    </dgm:pt>
    <dgm:pt modelId="{785B2621-D637-4CFA-8514-A4AB0F53EE36}" type="pres">
      <dgm:prSet presAssocID="{FB6A024A-428A-4152-ADD4-29EEEBD734DF}" presName="FourNodes_2" presStyleLbl="node1" presStyleIdx="1" presStyleCnt="4">
        <dgm:presLayoutVars>
          <dgm:bulletEnabled val="1"/>
        </dgm:presLayoutVars>
      </dgm:prSet>
      <dgm:spPr/>
      <dgm:t>
        <a:bodyPr/>
        <a:lstStyle/>
        <a:p>
          <a:endParaRPr kumimoji="1" lang="ja-JP" altLang="en-US"/>
        </a:p>
      </dgm:t>
    </dgm:pt>
    <dgm:pt modelId="{86B9B17A-2593-4C38-A204-B8D40A90911C}" type="pres">
      <dgm:prSet presAssocID="{FB6A024A-428A-4152-ADD4-29EEEBD734DF}" presName="FourNodes_3" presStyleLbl="node1" presStyleIdx="2" presStyleCnt="4" custLinFactNeighborX="0">
        <dgm:presLayoutVars>
          <dgm:bulletEnabled val="1"/>
        </dgm:presLayoutVars>
      </dgm:prSet>
      <dgm:spPr/>
      <dgm:t>
        <a:bodyPr/>
        <a:lstStyle/>
        <a:p>
          <a:endParaRPr kumimoji="1" lang="ja-JP" altLang="en-US"/>
        </a:p>
      </dgm:t>
    </dgm:pt>
    <dgm:pt modelId="{CCF91E1D-C230-4B3F-ADF1-671C81E381CD}" type="pres">
      <dgm:prSet presAssocID="{FB6A024A-428A-4152-ADD4-29EEEBD734DF}" presName="FourNodes_4" presStyleLbl="node1" presStyleIdx="3" presStyleCnt="4">
        <dgm:presLayoutVars>
          <dgm:bulletEnabled val="1"/>
        </dgm:presLayoutVars>
      </dgm:prSet>
      <dgm:spPr/>
      <dgm:t>
        <a:bodyPr/>
        <a:lstStyle/>
        <a:p>
          <a:endParaRPr kumimoji="1" lang="ja-JP" altLang="en-US"/>
        </a:p>
      </dgm:t>
    </dgm:pt>
    <dgm:pt modelId="{948DD193-3A46-4F37-A6AC-3895A212EA07}" type="pres">
      <dgm:prSet presAssocID="{FB6A024A-428A-4152-ADD4-29EEEBD734DF}" presName="FourConn_1-2" presStyleLbl="fgAccFollowNode1" presStyleIdx="0" presStyleCnt="3">
        <dgm:presLayoutVars>
          <dgm:bulletEnabled val="1"/>
        </dgm:presLayoutVars>
      </dgm:prSet>
      <dgm:spPr/>
      <dgm:t>
        <a:bodyPr/>
        <a:lstStyle/>
        <a:p>
          <a:endParaRPr kumimoji="1" lang="ja-JP" altLang="en-US"/>
        </a:p>
      </dgm:t>
    </dgm:pt>
    <dgm:pt modelId="{E56A4182-6ECF-47B0-8EBB-9D7A734C6EBC}" type="pres">
      <dgm:prSet presAssocID="{FB6A024A-428A-4152-ADD4-29EEEBD734DF}" presName="FourConn_2-3" presStyleLbl="fgAccFollowNode1" presStyleIdx="1" presStyleCnt="3">
        <dgm:presLayoutVars>
          <dgm:bulletEnabled val="1"/>
        </dgm:presLayoutVars>
      </dgm:prSet>
      <dgm:spPr/>
      <dgm:t>
        <a:bodyPr/>
        <a:lstStyle/>
        <a:p>
          <a:endParaRPr kumimoji="1" lang="ja-JP" altLang="en-US"/>
        </a:p>
      </dgm:t>
    </dgm:pt>
    <dgm:pt modelId="{67090BA2-0C4A-4427-ACAA-9C206E68A3B8}" type="pres">
      <dgm:prSet presAssocID="{FB6A024A-428A-4152-ADD4-29EEEBD734DF}" presName="FourConn_3-4" presStyleLbl="fgAccFollowNode1" presStyleIdx="2" presStyleCnt="3">
        <dgm:presLayoutVars>
          <dgm:bulletEnabled val="1"/>
        </dgm:presLayoutVars>
      </dgm:prSet>
      <dgm:spPr/>
      <dgm:t>
        <a:bodyPr/>
        <a:lstStyle/>
        <a:p>
          <a:endParaRPr kumimoji="1" lang="ja-JP" altLang="en-US"/>
        </a:p>
      </dgm:t>
    </dgm:pt>
    <dgm:pt modelId="{18157EFA-7ECD-44F5-B742-5309E0C62057}" type="pres">
      <dgm:prSet presAssocID="{FB6A024A-428A-4152-ADD4-29EEEBD734DF}" presName="FourNodes_1_text" presStyleLbl="node1" presStyleIdx="3" presStyleCnt="4">
        <dgm:presLayoutVars>
          <dgm:bulletEnabled val="1"/>
        </dgm:presLayoutVars>
      </dgm:prSet>
      <dgm:spPr/>
      <dgm:t>
        <a:bodyPr/>
        <a:lstStyle/>
        <a:p>
          <a:endParaRPr kumimoji="1" lang="ja-JP" altLang="en-US"/>
        </a:p>
      </dgm:t>
    </dgm:pt>
    <dgm:pt modelId="{D22EA813-A2EA-45A0-8475-739A800E3FCC}" type="pres">
      <dgm:prSet presAssocID="{FB6A024A-428A-4152-ADD4-29EEEBD734DF}" presName="FourNodes_2_text" presStyleLbl="node1" presStyleIdx="3" presStyleCnt="4">
        <dgm:presLayoutVars>
          <dgm:bulletEnabled val="1"/>
        </dgm:presLayoutVars>
      </dgm:prSet>
      <dgm:spPr/>
      <dgm:t>
        <a:bodyPr/>
        <a:lstStyle/>
        <a:p>
          <a:endParaRPr kumimoji="1" lang="ja-JP" altLang="en-US"/>
        </a:p>
      </dgm:t>
    </dgm:pt>
    <dgm:pt modelId="{91F877C6-E85C-44F9-9B18-4E752AF34350}" type="pres">
      <dgm:prSet presAssocID="{FB6A024A-428A-4152-ADD4-29EEEBD734DF}" presName="FourNodes_3_text" presStyleLbl="node1" presStyleIdx="3" presStyleCnt="4">
        <dgm:presLayoutVars>
          <dgm:bulletEnabled val="1"/>
        </dgm:presLayoutVars>
      </dgm:prSet>
      <dgm:spPr/>
      <dgm:t>
        <a:bodyPr/>
        <a:lstStyle/>
        <a:p>
          <a:endParaRPr kumimoji="1" lang="ja-JP" altLang="en-US"/>
        </a:p>
      </dgm:t>
    </dgm:pt>
    <dgm:pt modelId="{CDE427A1-3BFF-4AA4-87A9-0C9021BB12A3}" type="pres">
      <dgm:prSet presAssocID="{FB6A024A-428A-4152-ADD4-29EEEBD734DF}" presName="FourNodes_4_text" presStyleLbl="node1" presStyleIdx="3" presStyleCnt="4">
        <dgm:presLayoutVars>
          <dgm:bulletEnabled val="1"/>
        </dgm:presLayoutVars>
      </dgm:prSet>
      <dgm:spPr/>
      <dgm:t>
        <a:bodyPr/>
        <a:lstStyle/>
        <a:p>
          <a:endParaRPr kumimoji="1" lang="ja-JP" altLang="en-US"/>
        </a:p>
      </dgm:t>
    </dgm:pt>
  </dgm:ptLst>
  <dgm:cxnLst>
    <dgm:cxn modelId="{DDFC6BCF-FD4C-480C-A485-EEA91ADE5811}" type="presOf" srcId="{C466E8D7-6B16-4F91-B1FE-6F187D8476FC}" destId="{67090BA2-0C4A-4427-ACAA-9C206E68A3B8}" srcOrd="0" destOrd="0" presId="urn:microsoft.com/office/officeart/2005/8/layout/vProcess5"/>
    <dgm:cxn modelId="{4FF0667C-B3D2-4460-97ED-ABFD4E1E2ED0}" type="presOf" srcId="{5BA0B044-8C92-4A81-BFDA-ADBB048C5B13}" destId="{CCF91E1D-C230-4B3F-ADF1-671C81E381CD}" srcOrd="0" destOrd="0" presId="urn:microsoft.com/office/officeart/2005/8/layout/vProcess5"/>
    <dgm:cxn modelId="{1D76B694-D23C-4978-B1E6-5589CCA74765}" type="presOf" srcId="{DCF6D14F-388A-42C9-9637-A21DBFC7ED1F}" destId="{91F877C6-E85C-44F9-9B18-4E752AF34350}" srcOrd="1" destOrd="0" presId="urn:microsoft.com/office/officeart/2005/8/layout/vProcess5"/>
    <dgm:cxn modelId="{51A655C9-55C6-4028-A4A9-85AE9C610CDE}" type="presOf" srcId="{A2A5D89E-FB30-4D68-A5C0-302D8A2C54B7}" destId="{D22EA813-A2EA-45A0-8475-739A800E3FCC}" srcOrd="1" destOrd="0" presId="urn:microsoft.com/office/officeart/2005/8/layout/vProcess5"/>
    <dgm:cxn modelId="{C98C5C9B-A0CA-4B94-9939-23C2FDAE33FC}" type="presOf" srcId="{A2A5D89E-FB30-4D68-A5C0-302D8A2C54B7}" destId="{785B2621-D637-4CFA-8514-A4AB0F53EE36}" srcOrd="0" destOrd="0" presId="urn:microsoft.com/office/officeart/2005/8/layout/vProcess5"/>
    <dgm:cxn modelId="{4715024B-1051-4611-9B3B-EDC712B6D9AF}" type="presOf" srcId="{FB6A024A-428A-4152-ADD4-29EEEBD734DF}" destId="{E0BBB372-8DE0-497B-A8F7-29E38D738751}" srcOrd="0" destOrd="0" presId="urn:microsoft.com/office/officeart/2005/8/layout/vProcess5"/>
    <dgm:cxn modelId="{491251D7-02B0-4B09-9185-259C63D762CE}" type="presOf" srcId="{C29F1FC1-8D67-44B7-8B19-A4FAC90BAF81}" destId="{E56A4182-6ECF-47B0-8EBB-9D7A734C6EBC}" srcOrd="0" destOrd="0" presId="urn:microsoft.com/office/officeart/2005/8/layout/vProcess5"/>
    <dgm:cxn modelId="{F6D2B80E-8282-4971-882D-4DDB0BFABEEF}" srcId="{FB6A024A-428A-4152-ADD4-29EEEBD734DF}" destId="{A2A5D89E-FB30-4D68-A5C0-302D8A2C54B7}" srcOrd="1" destOrd="0" parTransId="{9792E9C6-0A5F-4A9D-8724-0DB85AA8CB5E}" sibTransId="{C29F1FC1-8D67-44B7-8B19-A4FAC90BAF81}"/>
    <dgm:cxn modelId="{6E90B5AB-293B-4348-A4D6-45A7C36F672F}" type="presOf" srcId="{10447B49-91D3-41B7-BE91-9B6947137025}" destId="{948DD193-3A46-4F37-A6AC-3895A212EA07}" srcOrd="0" destOrd="0" presId="urn:microsoft.com/office/officeart/2005/8/layout/vProcess5"/>
    <dgm:cxn modelId="{10B85388-01E1-4D6A-AEE9-5F1821AF4603}" type="presOf" srcId="{5BA0B044-8C92-4A81-BFDA-ADBB048C5B13}" destId="{CDE427A1-3BFF-4AA4-87A9-0C9021BB12A3}" srcOrd="1" destOrd="0" presId="urn:microsoft.com/office/officeart/2005/8/layout/vProcess5"/>
    <dgm:cxn modelId="{086F92AC-DC9B-4FEB-AEE1-0619A21030B4}" type="presOf" srcId="{DCF6D14F-388A-42C9-9637-A21DBFC7ED1F}" destId="{86B9B17A-2593-4C38-A204-B8D40A90911C}" srcOrd="0" destOrd="0" presId="urn:microsoft.com/office/officeart/2005/8/layout/vProcess5"/>
    <dgm:cxn modelId="{AD6F7951-16E7-4B57-832F-7833E427F75D}" srcId="{FB6A024A-428A-4152-ADD4-29EEEBD734DF}" destId="{5BA0B044-8C92-4A81-BFDA-ADBB048C5B13}" srcOrd="3" destOrd="0" parTransId="{4FDF9C89-DEFE-442E-A246-44B40D17F87A}" sibTransId="{9F7B1A36-4AC3-4F3E-9FDD-ACDC8C5057FD}"/>
    <dgm:cxn modelId="{9FAA2DFA-A7B4-4BA8-910D-38D258E44936}" type="presOf" srcId="{109A354C-1E1D-4414-82B3-5AA6390DB467}" destId="{CE9CC338-8DD5-4DAE-A2A0-2B9441C268FF}" srcOrd="0" destOrd="0" presId="urn:microsoft.com/office/officeart/2005/8/layout/vProcess5"/>
    <dgm:cxn modelId="{A7B3395B-E970-45A5-A5C1-8C899C2F5938}" srcId="{FB6A024A-428A-4152-ADD4-29EEEBD734DF}" destId="{DCF6D14F-388A-42C9-9637-A21DBFC7ED1F}" srcOrd="2" destOrd="0" parTransId="{05D1327A-AB38-4FF8-B35D-7229131E1A4C}" sibTransId="{C466E8D7-6B16-4F91-B1FE-6F187D8476FC}"/>
    <dgm:cxn modelId="{A1DD9879-248F-4B16-B009-11DA6870DC00}" type="presOf" srcId="{109A354C-1E1D-4414-82B3-5AA6390DB467}" destId="{18157EFA-7ECD-44F5-B742-5309E0C62057}" srcOrd="1" destOrd="0" presId="urn:microsoft.com/office/officeart/2005/8/layout/vProcess5"/>
    <dgm:cxn modelId="{8673E1D9-D96B-46C0-B8EE-600D877F19F8}" srcId="{FB6A024A-428A-4152-ADD4-29EEEBD734DF}" destId="{109A354C-1E1D-4414-82B3-5AA6390DB467}" srcOrd="0" destOrd="0" parTransId="{57F791C8-B9E6-4341-962D-3837F1B3B85F}" sibTransId="{10447B49-91D3-41B7-BE91-9B6947137025}"/>
    <dgm:cxn modelId="{143CB1E6-B4C3-44A4-8403-97041C20A41B}" type="presParOf" srcId="{E0BBB372-8DE0-497B-A8F7-29E38D738751}" destId="{72C6C298-8A1B-4C20-AF1A-EF25B4810C24}" srcOrd="0" destOrd="0" presId="urn:microsoft.com/office/officeart/2005/8/layout/vProcess5"/>
    <dgm:cxn modelId="{3AEDD188-6518-4F73-81DE-2A4E0715C040}" type="presParOf" srcId="{E0BBB372-8DE0-497B-A8F7-29E38D738751}" destId="{CE9CC338-8DD5-4DAE-A2A0-2B9441C268FF}" srcOrd="1" destOrd="0" presId="urn:microsoft.com/office/officeart/2005/8/layout/vProcess5"/>
    <dgm:cxn modelId="{74BFBE3D-503D-4A8F-8942-ACC0F6C6A603}" type="presParOf" srcId="{E0BBB372-8DE0-497B-A8F7-29E38D738751}" destId="{785B2621-D637-4CFA-8514-A4AB0F53EE36}" srcOrd="2" destOrd="0" presId="urn:microsoft.com/office/officeart/2005/8/layout/vProcess5"/>
    <dgm:cxn modelId="{CAB0C525-FB15-402D-A45A-18CC41AEABCF}" type="presParOf" srcId="{E0BBB372-8DE0-497B-A8F7-29E38D738751}" destId="{86B9B17A-2593-4C38-A204-B8D40A90911C}" srcOrd="3" destOrd="0" presId="urn:microsoft.com/office/officeart/2005/8/layout/vProcess5"/>
    <dgm:cxn modelId="{D1E64908-0E7E-4054-A9B4-F71710A62EF9}" type="presParOf" srcId="{E0BBB372-8DE0-497B-A8F7-29E38D738751}" destId="{CCF91E1D-C230-4B3F-ADF1-671C81E381CD}" srcOrd="4" destOrd="0" presId="urn:microsoft.com/office/officeart/2005/8/layout/vProcess5"/>
    <dgm:cxn modelId="{50C54677-D9D5-4C1E-BFB3-C3234810B10E}" type="presParOf" srcId="{E0BBB372-8DE0-497B-A8F7-29E38D738751}" destId="{948DD193-3A46-4F37-A6AC-3895A212EA07}" srcOrd="5" destOrd="0" presId="urn:microsoft.com/office/officeart/2005/8/layout/vProcess5"/>
    <dgm:cxn modelId="{D558285F-5C50-4E19-AA2D-D4B4287A5ED2}" type="presParOf" srcId="{E0BBB372-8DE0-497B-A8F7-29E38D738751}" destId="{E56A4182-6ECF-47B0-8EBB-9D7A734C6EBC}" srcOrd="6" destOrd="0" presId="urn:microsoft.com/office/officeart/2005/8/layout/vProcess5"/>
    <dgm:cxn modelId="{438E6397-0E6B-487C-A8BA-066C0E4D9A86}" type="presParOf" srcId="{E0BBB372-8DE0-497B-A8F7-29E38D738751}" destId="{67090BA2-0C4A-4427-ACAA-9C206E68A3B8}" srcOrd="7" destOrd="0" presId="urn:microsoft.com/office/officeart/2005/8/layout/vProcess5"/>
    <dgm:cxn modelId="{196CA453-D218-4374-A560-4BF700C477BD}" type="presParOf" srcId="{E0BBB372-8DE0-497B-A8F7-29E38D738751}" destId="{18157EFA-7ECD-44F5-B742-5309E0C62057}" srcOrd="8" destOrd="0" presId="urn:microsoft.com/office/officeart/2005/8/layout/vProcess5"/>
    <dgm:cxn modelId="{5F694AB7-FC53-4DFB-A2A8-CB9E251FCDC4}" type="presParOf" srcId="{E0BBB372-8DE0-497B-A8F7-29E38D738751}" destId="{D22EA813-A2EA-45A0-8475-739A800E3FCC}" srcOrd="9" destOrd="0" presId="urn:microsoft.com/office/officeart/2005/8/layout/vProcess5"/>
    <dgm:cxn modelId="{D11A1377-3136-4302-A60C-3429BE1A94EC}" type="presParOf" srcId="{E0BBB372-8DE0-497B-A8F7-29E38D738751}" destId="{91F877C6-E85C-44F9-9B18-4E752AF34350}" srcOrd="10" destOrd="0" presId="urn:microsoft.com/office/officeart/2005/8/layout/vProcess5"/>
    <dgm:cxn modelId="{1973D49A-990B-446A-B974-A3C0828021ED}" type="presParOf" srcId="{E0BBB372-8DE0-497B-A8F7-29E38D738751}" destId="{CDE427A1-3BFF-4AA4-87A9-0C9021BB12A3}" srcOrd="11" destOrd="0" presId="urn:microsoft.com/office/officeart/2005/8/layout/vProcess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E9CC338-8DD5-4DAE-A2A0-2B9441C268FF}">
      <dsp:nvSpPr>
        <dsp:cNvPr id="0" name=""/>
        <dsp:cNvSpPr/>
      </dsp:nvSpPr>
      <dsp:spPr>
        <a:xfrm>
          <a:off x="0" y="0"/>
          <a:ext cx="4627289" cy="2900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kern="1200"/>
            <a:t>観察調査・アンケート調査の実施</a:t>
          </a:r>
        </a:p>
      </dsp:txBody>
      <dsp:txXfrm>
        <a:off x="0" y="0"/>
        <a:ext cx="4306777" cy="290056"/>
      </dsp:txXfrm>
    </dsp:sp>
    <dsp:sp modelId="{785B2621-D637-4CFA-8514-A4AB0F53EE36}">
      <dsp:nvSpPr>
        <dsp:cNvPr id="0" name=""/>
        <dsp:cNvSpPr/>
      </dsp:nvSpPr>
      <dsp:spPr>
        <a:xfrm>
          <a:off x="387535" y="342793"/>
          <a:ext cx="4627289" cy="2900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kern="1200"/>
            <a:t>調査結果の分析、仮説</a:t>
          </a:r>
          <a:r>
            <a:rPr kumimoji="1" lang="en-US" altLang="ja-JP" sz="1200" kern="1200"/>
            <a:t>(1)</a:t>
          </a:r>
          <a:r>
            <a:rPr kumimoji="1" lang="ja-JP" altLang="en-US" sz="1200" kern="1200"/>
            <a:t>の検証</a:t>
          </a:r>
        </a:p>
      </dsp:txBody>
      <dsp:txXfrm>
        <a:off x="387535" y="342793"/>
        <a:ext cx="4051217" cy="290056"/>
      </dsp:txXfrm>
    </dsp:sp>
    <dsp:sp modelId="{86B9B17A-2593-4C38-A204-B8D40A90911C}">
      <dsp:nvSpPr>
        <dsp:cNvPr id="0" name=""/>
        <dsp:cNvSpPr/>
      </dsp:nvSpPr>
      <dsp:spPr>
        <a:xfrm>
          <a:off x="769286" y="685587"/>
          <a:ext cx="4627289" cy="2900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kern="1200"/>
            <a:t>適切なリスクコミュニケーションをとる</a:t>
          </a:r>
        </a:p>
      </dsp:txBody>
      <dsp:txXfrm>
        <a:off x="769286" y="685587"/>
        <a:ext cx="4057001" cy="290056"/>
      </dsp:txXfrm>
    </dsp:sp>
    <dsp:sp modelId="{CCF91E1D-C230-4B3F-ADF1-671C81E381CD}">
      <dsp:nvSpPr>
        <dsp:cNvPr id="0" name=""/>
        <dsp:cNvSpPr/>
      </dsp:nvSpPr>
      <dsp:spPr>
        <a:xfrm>
          <a:off x="1156822" y="1028380"/>
          <a:ext cx="4627289" cy="2900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kern="1200"/>
            <a:t>アンケート調査の再実施、仮説</a:t>
          </a:r>
          <a:r>
            <a:rPr kumimoji="1" lang="en-US" altLang="ja-JP" sz="1200" kern="1200"/>
            <a:t>(2)</a:t>
          </a:r>
          <a:r>
            <a:rPr kumimoji="1" lang="ja-JP" altLang="en-US" sz="1200" kern="1200"/>
            <a:t>の検証</a:t>
          </a:r>
        </a:p>
      </dsp:txBody>
      <dsp:txXfrm>
        <a:off x="1156822" y="1028380"/>
        <a:ext cx="4051217" cy="290056"/>
      </dsp:txXfrm>
    </dsp:sp>
    <dsp:sp modelId="{948DD193-3A46-4F37-A6AC-3895A212EA07}">
      <dsp:nvSpPr>
        <dsp:cNvPr id="0" name=""/>
        <dsp:cNvSpPr/>
      </dsp:nvSpPr>
      <dsp:spPr>
        <a:xfrm>
          <a:off x="4438753" y="222156"/>
          <a:ext cx="188536" cy="188536"/>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4438753" y="222156"/>
        <a:ext cx="188536" cy="188536"/>
      </dsp:txXfrm>
    </dsp:sp>
    <dsp:sp modelId="{E56A4182-6ECF-47B0-8EBB-9D7A734C6EBC}">
      <dsp:nvSpPr>
        <dsp:cNvPr id="0" name=""/>
        <dsp:cNvSpPr/>
      </dsp:nvSpPr>
      <dsp:spPr>
        <a:xfrm>
          <a:off x="4826288" y="564950"/>
          <a:ext cx="188536" cy="188536"/>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4826288" y="564950"/>
        <a:ext cx="188536" cy="188536"/>
      </dsp:txXfrm>
    </dsp:sp>
    <dsp:sp modelId="{67090BA2-0C4A-4427-ACAA-9C206E68A3B8}">
      <dsp:nvSpPr>
        <dsp:cNvPr id="0" name=""/>
        <dsp:cNvSpPr/>
      </dsp:nvSpPr>
      <dsp:spPr>
        <a:xfrm>
          <a:off x="5208040" y="907743"/>
          <a:ext cx="188536" cy="188536"/>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5208040" y="907743"/>
        <a:ext cx="188536" cy="18853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FD7D-ABC3-4EBA-8DF9-ADDB6217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win-admin</dc:creator>
  <cp:lastModifiedBy>Hiroki</cp:lastModifiedBy>
  <cp:revision>3</cp:revision>
  <cp:lastPrinted>2011-05-15T22:36:00Z</cp:lastPrinted>
  <dcterms:created xsi:type="dcterms:W3CDTF">2011-05-16T01:27:00Z</dcterms:created>
  <dcterms:modified xsi:type="dcterms:W3CDTF">2011-05-16T09:32:00Z</dcterms:modified>
</cp:coreProperties>
</file>