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30824" w14:textId="6CE6E680" w:rsidR="007D1038" w:rsidRPr="00292222" w:rsidRDefault="0057274F" w:rsidP="007D1038">
      <w:pPr>
        <w:spacing w:line="240" w:lineRule="exact"/>
        <w:jc w:val="right"/>
        <w:rPr>
          <w:rFonts w:asciiTheme="minorEastAsia" w:hAnsiTheme="minorEastAsia" w:cs="Times New Roman"/>
          <w:sz w:val="22"/>
        </w:rPr>
      </w:pPr>
      <w:r w:rsidRPr="00292222">
        <w:rPr>
          <w:rFonts w:asciiTheme="minorEastAsia" w:hAnsiTheme="minorEastAsia" w:cs="Times New Roman" w:hint="eastAsia"/>
          <w:sz w:val="22"/>
        </w:rPr>
        <w:t>都市計画マスタープラン</w:t>
      </w:r>
      <w:r w:rsidR="00BD5746" w:rsidRPr="00292222">
        <w:rPr>
          <w:rFonts w:asciiTheme="minorEastAsia" w:hAnsiTheme="minorEastAsia" w:cs="Times New Roman" w:hint="eastAsia"/>
          <w:sz w:val="22"/>
        </w:rPr>
        <w:t>策定</w:t>
      </w:r>
      <w:r w:rsidRPr="00292222">
        <w:rPr>
          <w:rFonts w:asciiTheme="minorEastAsia" w:hAnsiTheme="minorEastAsia" w:cs="Times New Roman" w:hint="eastAsia"/>
          <w:sz w:val="22"/>
        </w:rPr>
        <w:t>実習</w:t>
      </w:r>
      <w:r w:rsidR="007D1038" w:rsidRPr="00292222">
        <w:rPr>
          <w:rFonts w:asciiTheme="minorEastAsia" w:hAnsiTheme="minorEastAsia" w:cs="Times New Roman"/>
          <w:sz w:val="22"/>
        </w:rPr>
        <w:t xml:space="preserve">　</w:t>
      </w:r>
      <w:r w:rsidR="00853F09" w:rsidRPr="00292222">
        <w:rPr>
          <w:rFonts w:asciiTheme="minorEastAsia" w:hAnsiTheme="minorEastAsia" w:cs="Times New Roman" w:hint="eastAsia"/>
          <w:sz w:val="22"/>
        </w:rPr>
        <w:t>1</w:t>
      </w:r>
      <w:r w:rsidR="009D3D0A" w:rsidRPr="00292222">
        <w:rPr>
          <w:rFonts w:asciiTheme="minorEastAsia" w:hAnsiTheme="minorEastAsia" w:cs="Times New Roman" w:hint="eastAsia"/>
          <w:sz w:val="22"/>
        </w:rPr>
        <w:t xml:space="preserve">班　</w:t>
      </w:r>
      <w:r w:rsidR="008A46FC" w:rsidRPr="00292222">
        <w:rPr>
          <w:rFonts w:asciiTheme="minorEastAsia" w:hAnsiTheme="minorEastAsia" w:cs="Times New Roman" w:hint="eastAsia"/>
          <w:sz w:val="22"/>
        </w:rPr>
        <w:t>最終</w:t>
      </w:r>
      <w:r w:rsidR="007D1038" w:rsidRPr="00292222">
        <w:rPr>
          <w:rFonts w:asciiTheme="minorEastAsia" w:hAnsiTheme="minorEastAsia" w:cs="Times New Roman"/>
          <w:sz w:val="22"/>
        </w:rPr>
        <w:t>発表</w:t>
      </w:r>
    </w:p>
    <w:p w14:paraId="32E30825" w14:textId="446419CF" w:rsidR="007D1038" w:rsidRPr="00723970" w:rsidRDefault="00150EF6" w:rsidP="007D1038">
      <w:pPr>
        <w:spacing w:line="240" w:lineRule="exact"/>
        <w:jc w:val="right"/>
        <w:rPr>
          <w:rFonts w:cs="Times New Roman"/>
        </w:rPr>
      </w:pPr>
      <w:r w:rsidRPr="00723970">
        <w:rPr>
          <w:rFonts w:cs="Times New Roman"/>
          <w:sz w:val="22"/>
        </w:rPr>
        <w:t>201</w:t>
      </w:r>
      <w:r w:rsidR="00853F09">
        <w:rPr>
          <w:rFonts w:cs="Times New Roman" w:hint="eastAsia"/>
          <w:sz w:val="22"/>
        </w:rPr>
        <w:t>8</w:t>
      </w:r>
      <w:r w:rsidR="00A53382">
        <w:rPr>
          <w:rFonts w:cs="Times New Roman"/>
          <w:sz w:val="22"/>
        </w:rPr>
        <w:t>.</w:t>
      </w:r>
      <w:r w:rsidR="00A53382">
        <w:rPr>
          <w:rFonts w:cs="Times New Roman" w:hint="eastAsia"/>
          <w:sz w:val="22"/>
        </w:rPr>
        <w:t>2</w:t>
      </w:r>
      <w:r w:rsidR="00853F09">
        <w:rPr>
          <w:rFonts w:cs="Times New Roman"/>
          <w:sz w:val="22"/>
        </w:rPr>
        <w:t>.</w:t>
      </w:r>
      <w:r w:rsidR="00853F09">
        <w:rPr>
          <w:rFonts w:cs="Times New Roman" w:hint="eastAsia"/>
          <w:sz w:val="22"/>
        </w:rPr>
        <w:t>9</w:t>
      </w:r>
      <w:r w:rsidR="009D3D0A" w:rsidRPr="00723970">
        <w:rPr>
          <w:rFonts w:cs="Times New Roman"/>
          <w:sz w:val="22"/>
        </w:rPr>
        <w:t>(Fri</w:t>
      </w:r>
      <w:r w:rsidR="007D1038" w:rsidRPr="00723970">
        <w:rPr>
          <w:rFonts w:cs="Times New Roman"/>
          <w:sz w:val="22"/>
        </w:rPr>
        <w:t>)</w:t>
      </w:r>
    </w:p>
    <w:tbl>
      <w:tblPr>
        <w:tblW w:w="0" w:type="auto"/>
        <w:tblInd w:w="14" w:type="dxa"/>
        <w:tblBorders>
          <w:top w:val="thinThickSmallGap" w:sz="24" w:space="0" w:color="auto"/>
        </w:tblBorders>
        <w:tblCellMar>
          <w:left w:w="99" w:type="dxa"/>
          <w:right w:w="99" w:type="dxa"/>
        </w:tblCellMar>
        <w:tblLook w:val="04A0" w:firstRow="1" w:lastRow="0" w:firstColumn="1" w:lastColumn="0" w:noHBand="0" w:noVBand="1"/>
      </w:tblPr>
      <w:tblGrid>
        <w:gridCol w:w="10453"/>
      </w:tblGrid>
      <w:tr w:rsidR="007D1038" w:rsidRPr="00723970" w14:paraId="32E30827" w14:textId="77777777" w:rsidTr="0061495A">
        <w:trPr>
          <w:trHeight w:val="102"/>
        </w:trPr>
        <w:tc>
          <w:tcPr>
            <w:tcW w:w="10453" w:type="dxa"/>
            <w:tcBorders>
              <w:top w:val="thinThickSmallGap" w:sz="24" w:space="0" w:color="auto"/>
              <w:left w:val="nil"/>
              <w:bottom w:val="thinThickSmallGap" w:sz="24" w:space="0" w:color="auto"/>
              <w:right w:val="nil"/>
            </w:tcBorders>
            <w:hideMark/>
          </w:tcPr>
          <w:p w14:paraId="32E30826" w14:textId="508E834F" w:rsidR="0057274F" w:rsidRPr="00723970" w:rsidRDefault="00853F09" w:rsidP="008A7800">
            <w:pPr>
              <w:tabs>
                <w:tab w:val="left" w:pos="4725"/>
              </w:tabs>
              <w:spacing w:beforeLines="50" w:before="120" w:afterLines="50" w:after="120"/>
              <w:jc w:val="center"/>
              <w:rPr>
                <w:rFonts w:cs="Times New Roman"/>
                <w:b/>
                <w:sz w:val="44"/>
                <w:szCs w:val="44"/>
              </w:rPr>
            </w:pPr>
            <w:r w:rsidRPr="00853F09">
              <w:rPr>
                <w:rFonts w:cs="Times New Roman" w:hint="eastAsia"/>
                <w:b/>
                <w:sz w:val="72"/>
                <w:szCs w:val="44"/>
              </w:rPr>
              <w:t>“輝”</w:t>
            </w:r>
            <w:r>
              <w:rPr>
                <w:rFonts w:cs="Times New Roman" w:hint="eastAsia"/>
                <w:b/>
                <w:sz w:val="44"/>
                <w:szCs w:val="44"/>
              </w:rPr>
              <w:t>人が輝き</w:t>
            </w:r>
            <w:r>
              <w:rPr>
                <w:rFonts w:cs="Times New Roman" w:hint="eastAsia"/>
                <w:b/>
                <w:sz w:val="44"/>
                <w:szCs w:val="44"/>
              </w:rPr>
              <w:t xml:space="preserve"> </w:t>
            </w:r>
            <w:r>
              <w:rPr>
                <w:rFonts w:cs="Times New Roman" w:hint="eastAsia"/>
                <w:b/>
                <w:sz w:val="44"/>
                <w:szCs w:val="44"/>
              </w:rPr>
              <w:t>まちがきらめく</w:t>
            </w:r>
          </w:p>
        </w:tc>
      </w:tr>
    </w:tbl>
    <w:p w14:paraId="32E30828" w14:textId="5A673DAB" w:rsidR="007D1038" w:rsidRPr="00723970" w:rsidRDefault="007D1038" w:rsidP="007922C7">
      <w:pPr>
        <w:wordWrap w:val="0"/>
        <w:spacing w:line="240" w:lineRule="exact"/>
        <w:jc w:val="right"/>
        <w:rPr>
          <w:rFonts w:cs="Times New Roman"/>
          <w:sz w:val="18"/>
          <w:szCs w:val="18"/>
        </w:rPr>
      </w:pPr>
      <w:r w:rsidRPr="00723970">
        <w:rPr>
          <w:rFonts w:cs="Times New Roman" w:hint="eastAsia"/>
          <w:sz w:val="18"/>
          <w:szCs w:val="18"/>
        </w:rPr>
        <w:t>班員：</w:t>
      </w:r>
      <w:r w:rsidR="00853F09">
        <w:rPr>
          <w:rFonts w:cs="Times New Roman" w:hint="eastAsia"/>
          <w:sz w:val="18"/>
          <w:szCs w:val="18"/>
        </w:rPr>
        <w:t xml:space="preserve">太田和志（班長）　浅野翔（副班長）　</w:t>
      </w:r>
      <w:r w:rsidR="00210EAF">
        <w:rPr>
          <w:rFonts w:cs="Times New Roman" w:hint="eastAsia"/>
          <w:sz w:val="18"/>
          <w:szCs w:val="18"/>
        </w:rPr>
        <w:t>平井孝侑（副班長）</w:t>
      </w:r>
      <w:r w:rsidR="00853F09">
        <w:rPr>
          <w:rFonts w:cs="Times New Roman" w:hint="eastAsia"/>
          <w:sz w:val="18"/>
          <w:szCs w:val="18"/>
        </w:rPr>
        <w:t>伊藤将</w:t>
      </w:r>
      <w:r w:rsidR="00210EAF">
        <w:rPr>
          <w:rFonts w:cs="Times New Roman" w:hint="eastAsia"/>
          <w:sz w:val="18"/>
          <w:szCs w:val="18"/>
        </w:rPr>
        <w:t xml:space="preserve">希　</w:t>
      </w:r>
      <w:r w:rsidR="00853F09">
        <w:rPr>
          <w:rFonts w:cs="Times New Roman" w:hint="eastAsia"/>
          <w:sz w:val="18"/>
          <w:szCs w:val="18"/>
        </w:rPr>
        <w:t xml:space="preserve">内田航　島ノ江彩加　内藤朱里　</w:t>
      </w:r>
    </w:p>
    <w:p w14:paraId="32E30829" w14:textId="32C32765" w:rsidR="00BB791F" w:rsidRPr="00723970" w:rsidRDefault="007D1038" w:rsidP="00BB791F">
      <w:pPr>
        <w:spacing w:line="240" w:lineRule="exact"/>
        <w:jc w:val="right"/>
        <w:rPr>
          <w:rFonts w:cs="Times New Roman"/>
          <w:sz w:val="18"/>
          <w:szCs w:val="18"/>
        </w:rPr>
      </w:pPr>
      <w:r w:rsidRPr="00723970">
        <w:rPr>
          <w:rFonts w:cs="Times New Roman" w:hint="eastAsia"/>
          <w:sz w:val="18"/>
          <w:szCs w:val="18"/>
        </w:rPr>
        <w:t>T</w:t>
      </w:r>
      <w:r w:rsidRPr="00723970">
        <w:rPr>
          <w:rFonts w:cs="Times New Roman"/>
          <w:sz w:val="18"/>
          <w:szCs w:val="18"/>
        </w:rPr>
        <w:t>A</w:t>
      </w:r>
      <w:r w:rsidR="00853F09">
        <w:rPr>
          <w:rFonts w:cs="Times New Roman" w:hint="eastAsia"/>
          <w:sz w:val="18"/>
          <w:szCs w:val="18"/>
        </w:rPr>
        <w:t>：川辺晃大</w:t>
      </w:r>
    </w:p>
    <w:p w14:paraId="32E3082A" w14:textId="77777777" w:rsidR="00BB791F" w:rsidRPr="00723970" w:rsidRDefault="00BB791F" w:rsidP="00BB791F">
      <w:pPr>
        <w:spacing w:line="240" w:lineRule="exact"/>
        <w:ind w:right="2160"/>
        <w:jc w:val="right"/>
        <w:rPr>
          <w:rFonts w:cs="Times New Roman"/>
          <w:sz w:val="18"/>
          <w:szCs w:val="18"/>
        </w:rPr>
      </w:pPr>
    </w:p>
    <w:p w14:paraId="32E3082B" w14:textId="77777777" w:rsidR="00BB791F" w:rsidRPr="00723970" w:rsidRDefault="00BB791F" w:rsidP="00BB791F">
      <w:pPr>
        <w:spacing w:line="240" w:lineRule="exact"/>
        <w:ind w:right="2520"/>
        <w:jc w:val="right"/>
        <w:rPr>
          <w:rFonts w:cs="Times New Roman"/>
          <w:sz w:val="18"/>
          <w:szCs w:val="18"/>
        </w:rPr>
        <w:sectPr w:rsidR="00BB791F" w:rsidRPr="00723970" w:rsidSect="0057274F">
          <w:footerReference w:type="even" r:id="rId8"/>
          <w:footerReference w:type="default" r:id="rId9"/>
          <w:pgSz w:w="11907" w:h="16839" w:code="9"/>
          <w:pgMar w:top="720" w:right="720" w:bottom="720" w:left="720" w:header="0" w:footer="0" w:gutter="0"/>
          <w:cols w:space="480"/>
          <w:docGrid w:linePitch="400" w:charSpace="528"/>
        </w:sectPr>
      </w:pPr>
    </w:p>
    <w:tbl>
      <w:tblPr>
        <w:tblStyle w:val="ab"/>
        <w:tblpPr w:leftFromText="142" w:rightFromText="142" w:vertAnchor="text" w:horzAnchor="margin" w:tblpY="31"/>
        <w:tblW w:w="0" w:type="auto"/>
        <w:tblLook w:val="04A0" w:firstRow="1" w:lastRow="0" w:firstColumn="1" w:lastColumn="0" w:noHBand="0" w:noVBand="1"/>
      </w:tblPr>
      <w:tblGrid>
        <w:gridCol w:w="4983"/>
      </w:tblGrid>
      <w:tr w:rsidR="00814F73" w:rsidRPr="00723970" w14:paraId="32E3082D" w14:textId="77777777" w:rsidTr="00AF5A8F">
        <w:tc>
          <w:tcPr>
            <w:tcW w:w="4983" w:type="dxa"/>
            <w:shd w:val="clear" w:color="auto" w:fill="000000" w:themeFill="text1"/>
          </w:tcPr>
          <w:p w14:paraId="32E3082C" w14:textId="77777777" w:rsidR="00814F73" w:rsidRPr="00723970" w:rsidRDefault="00814F73" w:rsidP="002A5060">
            <w:pPr>
              <w:pStyle w:val="Web"/>
              <w:snapToGrid w:val="0"/>
              <w:spacing w:before="0" w:beforeAutospacing="0" w:after="0" w:afterAutospacing="0"/>
              <w:ind w:rightChars="3" w:right="6"/>
              <w:contextualSpacing/>
              <w:jc w:val="both"/>
              <w:rPr>
                <w:rFonts w:ascii="Times New Roman" w:eastAsiaTheme="majorEastAsia" w:hAnsi="Times New Roman"/>
                <w:b/>
                <w:sz w:val="22"/>
                <w:szCs w:val="22"/>
              </w:rPr>
            </w:pPr>
            <w:r w:rsidRPr="00723970">
              <w:rPr>
                <w:rFonts w:ascii="Times New Roman" w:eastAsiaTheme="majorEastAsia" w:hAnsi="Times New Roman" w:hint="eastAsia"/>
                <w:b/>
                <w:sz w:val="22"/>
                <w:szCs w:val="22"/>
              </w:rPr>
              <w:t>1.</w:t>
            </w:r>
            <w:r w:rsidRPr="00723970">
              <w:rPr>
                <w:rFonts w:ascii="Times New Roman" w:eastAsiaTheme="majorEastAsia" w:hAnsi="Times New Roman" w:hint="eastAsia"/>
                <w:b/>
                <w:sz w:val="22"/>
                <w:szCs w:val="22"/>
              </w:rPr>
              <w:t>背景</w:t>
            </w:r>
          </w:p>
        </w:tc>
      </w:tr>
    </w:tbl>
    <w:p w14:paraId="1437D203" w14:textId="77777777" w:rsidR="00A15653" w:rsidRDefault="004128FB" w:rsidP="004128FB">
      <w:pPr>
        <w:widowControl/>
        <w:ind w:right="29" w:firstLineChars="100" w:firstLine="180"/>
        <w:rPr>
          <w:sz w:val="18"/>
          <w:szCs w:val="18"/>
        </w:rPr>
      </w:pPr>
      <w:r>
        <w:rPr>
          <w:rFonts w:hint="eastAsia"/>
          <w:sz w:val="18"/>
          <w:szCs w:val="18"/>
        </w:rPr>
        <w:t>土浦市は、平成</w:t>
      </w:r>
      <w:r>
        <w:rPr>
          <w:rFonts w:hint="eastAsia"/>
          <w:sz w:val="18"/>
          <w:szCs w:val="18"/>
        </w:rPr>
        <w:t>30</w:t>
      </w:r>
      <w:r>
        <w:rPr>
          <w:rFonts w:hint="eastAsia"/>
          <w:sz w:val="18"/>
          <w:szCs w:val="18"/>
        </w:rPr>
        <w:t>年</w:t>
      </w:r>
      <w:r>
        <w:rPr>
          <w:rFonts w:hint="eastAsia"/>
          <w:sz w:val="18"/>
          <w:szCs w:val="18"/>
        </w:rPr>
        <w:t>1</w:t>
      </w:r>
      <w:r>
        <w:rPr>
          <w:rFonts w:hint="eastAsia"/>
          <w:sz w:val="18"/>
          <w:szCs w:val="18"/>
        </w:rPr>
        <w:t>月時点で人口</w:t>
      </w:r>
      <w:r>
        <w:rPr>
          <w:rFonts w:hint="eastAsia"/>
          <w:sz w:val="18"/>
          <w:szCs w:val="18"/>
        </w:rPr>
        <w:t>139,551</w:t>
      </w:r>
      <w:r>
        <w:rPr>
          <w:rFonts w:hint="eastAsia"/>
          <w:sz w:val="18"/>
          <w:szCs w:val="18"/>
        </w:rPr>
        <w:t>人を抱える茨城県南部の市であり、</w:t>
      </w:r>
      <w:r>
        <w:rPr>
          <w:rFonts w:hint="eastAsia"/>
          <w:sz w:val="18"/>
          <w:szCs w:val="18"/>
        </w:rPr>
        <w:t>JR</w:t>
      </w:r>
      <w:r>
        <w:rPr>
          <w:rFonts w:hint="eastAsia"/>
          <w:sz w:val="18"/>
          <w:szCs w:val="18"/>
        </w:rPr>
        <w:t>常磐線の</w:t>
      </w:r>
      <w:r>
        <w:rPr>
          <w:rFonts w:hint="eastAsia"/>
          <w:sz w:val="18"/>
          <w:szCs w:val="18"/>
        </w:rPr>
        <w:t>3</w:t>
      </w:r>
      <w:r>
        <w:rPr>
          <w:rFonts w:hint="eastAsia"/>
          <w:sz w:val="18"/>
          <w:szCs w:val="18"/>
        </w:rPr>
        <w:t>駅や常磐自動車道のインターチェンジ</w:t>
      </w:r>
      <w:r>
        <w:rPr>
          <w:rFonts w:hint="eastAsia"/>
          <w:sz w:val="18"/>
          <w:szCs w:val="18"/>
        </w:rPr>
        <w:t>2</w:t>
      </w:r>
      <w:r>
        <w:rPr>
          <w:rFonts w:hint="eastAsia"/>
          <w:sz w:val="18"/>
          <w:szCs w:val="18"/>
        </w:rPr>
        <w:t>か所を有し、古くから都市として栄えてきた歴史がある。また、自然環境に富んでおり、全国</w:t>
      </w:r>
      <w:r>
        <w:rPr>
          <w:rFonts w:hint="eastAsia"/>
          <w:sz w:val="18"/>
          <w:szCs w:val="18"/>
        </w:rPr>
        <w:t>2</w:t>
      </w:r>
      <w:r>
        <w:rPr>
          <w:rFonts w:hint="eastAsia"/>
          <w:sz w:val="18"/>
          <w:szCs w:val="18"/>
        </w:rPr>
        <w:t>位の面積を誇る霞ヶ浦や、桜川市、筑西市、つくば市、そして土浦市を流れる桜川をはじめ、豊かな自然を感じることができ、平成</w:t>
      </w:r>
      <w:r>
        <w:rPr>
          <w:rFonts w:hint="eastAsia"/>
          <w:sz w:val="18"/>
          <w:szCs w:val="18"/>
        </w:rPr>
        <w:t>28</w:t>
      </w:r>
      <w:r>
        <w:rPr>
          <w:rFonts w:hint="eastAsia"/>
          <w:sz w:val="18"/>
          <w:szCs w:val="18"/>
        </w:rPr>
        <w:t>年にはジオパーク筑波山地域に認定されている。</w:t>
      </w:r>
    </w:p>
    <w:p w14:paraId="4E3A8C76" w14:textId="18050FA5" w:rsidR="004128FB" w:rsidRDefault="004128FB" w:rsidP="004128FB">
      <w:pPr>
        <w:widowControl/>
        <w:ind w:right="29" w:firstLineChars="100" w:firstLine="180"/>
        <w:rPr>
          <w:sz w:val="18"/>
          <w:szCs w:val="18"/>
        </w:rPr>
      </w:pPr>
      <w:r>
        <w:rPr>
          <w:rFonts w:hint="eastAsia"/>
          <w:sz w:val="18"/>
          <w:szCs w:val="18"/>
        </w:rPr>
        <w:t>しかし、一方で、少子高齢化による人口減少や隣接市町村の開発、郊外の大型商業施設の台頭に伴い、中心市街地の衰退をはじめとする地方都市の問題を多数抱えている</w:t>
      </w:r>
      <w:r w:rsidR="00A15653">
        <w:rPr>
          <w:rFonts w:hint="eastAsia"/>
          <w:sz w:val="18"/>
          <w:szCs w:val="18"/>
        </w:rPr>
        <w:t>という</w:t>
      </w:r>
      <w:r>
        <w:rPr>
          <w:rFonts w:hint="eastAsia"/>
          <w:sz w:val="18"/>
          <w:szCs w:val="18"/>
        </w:rPr>
        <w:t>事実がある。</w:t>
      </w:r>
    </w:p>
    <w:p w14:paraId="372B6874" w14:textId="279D9B50" w:rsidR="004128FB" w:rsidRDefault="004128FB" w:rsidP="004128FB">
      <w:pPr>
        <w:widowControl/>
        <w:ind w:right="29" w:firstLineChars="100" w:firstLine="180"/>
        <w:rPr>
          <w:sz w:val="18"/>
          <w:szCs w:val="18"/>
        </w:rPr>
      </w:pPr>
      <w:r>
        <w:rPr>
          <w:rFonts w:hint="eastAsia"/>
          <w:sz w:val="18"/>
          <w:szCs w:val="18"/>
        </w:rPr>
        <w:t>また、平成</w:t>
      </w:r>
      <w:r>
        <w:rPr>
          <w:rFonts w:hint="eastAsia"/>
          <w:sz w:val="18"/>
          <w:szCs w:val="18"/>
        </w:rPr>
        <w:t>27</w:t>
      </w:r>
      <w:r>
        <w:rPr>
          <w:rFonts w:hint="eastAsia"/>
          <w:sz w:val="18"/>
          <w:szCs w:val="18"/>
        </w:rPr>
        <w:t>年度の市民満足度調査において、</w:t>
      </w:r>
      <w:r w:rsidR="00BC7DB6">
        <w:rPr>
          <w:rFonts w:hint="eastAsia"/>
          <w:sz w:val="18"/>
          <w:szCs w:val="18"/>
        </w:rPr>
        <w:t>満足度や</w:t>
      </w:r>
      <w:r>
        <w:rPr>
          <w:rFonts w:hint="eastAsia"/>
          <w:sz w:val="18"/>
          <w:szCs w:val="18"/>
        </w:rPr>
        <w:t>重要度が高いという認識を持っているが、未だ満足を得られていない項目として、中心市街地の賑わいや、公共交通網、地域の特性を活かしたまちづくりなどが挙げられている。</w:t>
      </w:r>
    </w:p>
    <w:p w14:paraId="231AFD6C" w14:textId="660BEE85" w:rsidR="00E06F97" w:rsidRDefault="004128FB" w:rsidP="004128FB">
      <w:pPr>
        <w:pStyle w:val="Web"/>
        <w:snapToGrid w:val="0"/>
        <w:spacing w:before="0" w:beforeAutospacing="0" w:after="0" w:afterAutospacing="0"/>
        <w:ind w:rightChars="14" w:right="29" w:firstLineChars="100" w:firstLine="180"/>
        <w:contextualSpacing/>
        <w:jc w:val="both"/>
        <w:rPr>
          <w:sz w:val="18"/>
          <w:szCs w:val="18"/>
        </w:rPr>
      </w:pPr>
      <w:r>
        <w:rPr>
          <w:rFonts w:hint="eastAsia"/>
          <w:sz w:val="18"/>
          <w:szCs w:val="18"/>
        </w:rPr>
        <w:t>実際に土浦駅前で市民の方々にヒアリング調査を行ったところ、「駅前に活気がない」という声が非常に多く挙げられた。</w:t>
      </w:r>
    </w:p>
    <w:p w14:paraId="44C00DC9" w14:textId="77777777" w:rsidR="004128FB" w:rsidRPr="00723970" w:rsidRDefault="004128FB" w:rsidP="00814F73">
      <w:pPr>
        <w:pStyle w:val="Web"/>
        <w:snapToGrid w:val="0"/>
        <w:spacing w:before="0" w:beforeAutospacing="0" w:after="0" w:afterAutospacing="0"/>
        <w:ind w:rightChars="14" w:right="29"/>
        <w:contextualSpacing/>
        <w:jc w:val="both"/>
        <w:rPr>
          <w:rFonts w:ascii="Times New Roman" w:hAnsi="Times New Roman"/>
          <w:sz w:val="18"/>
          <w:szCs w:val="22"/>
        </w:rPr>
      </w:pPr>
    </w:p>
    <w:tbl>
      <w:tblPr>
        <w:tblStyle w:val="ab"/>
        <w:tblW w:w="0" w:type="auto"/>
        <w:tblLook w:val="04A0" w:firstRow="1" w:lastRow="0" w:firstColumn="1" w:lastColumn="0" w:noHBand="0" w:noVBand="1"/>
      </w:tblPr>
      <w:tblGrid>
        <w:gridCol w:w="4983"/>
      </w:tblGrid>
      <w:tr w:rsidR="00814F73" w:rsidRPr="00723970" w14:paraId="32E30833" w14:textId="77777777" w:rsidTr="00AF5A8F">
        <w:tc>
          <w:tcPr>
            <w:tcW w:w="4983" w:type="dxa"/>
            <w:shd w:val="clear" w:color="auto" w:fill="000000" w:themeFill="text1"/>
          </w:tcPr>
          <w:p w14:paraId="32E30832" w14:textId="77777777" w:rsidR="00814F73" w:rsidRPr="00723970" w:rsidRDefault="00814F73" w:rsidP="00AF5A8F">
            <w:pPr>
              <w:pStyle w:val="Web"/>
              <w:snapToGrid w:val="0"/>
              <w:spacing w:before="0" w:beforeAutospacing="0" w:after="0" w:afterAutospacing="0"/>
              <w:ind w:rightChars="14" w:right="29"/>
              <w:contextualSpacing/>
              <w:jc w:val="both"/>
              <w:rPr>
                <w:rFonts w:ascii="Times New Roman" w:eastAsiaTheme="majorEastAsia" w:hAnsi="Times New Roman"/>
                <w:b/>
                <w:sz w:val="22"/>
                <w:szCs w:val="22"/>
              </w:rPr>
            </w:pPr>
            <w:r w:rsidRPr="00723970">
              <w:rPr>
                <w:rFonts w:ascii="Times New Roman" w:eastAsiaTheme="majorEastAsia" w:hAnsi="Times New Roman" w:hint="eastAsia"/>
                <w:b/>
                <w:sz w:val="22"/>
                <w:szCs w:val="22"/>
              </w:rPr>
              <w:t>2.</w:t>
            </w:r>
            <w:r w:rsidRPr="00723970">
              <w:rPr>
                <w:rFonts w:ascii="Times New Roman" w:eastAsiaTheme="majorEastAsia" w:hAnsi="Times New Roman" w:hint="eastAsia"/>
                <w:b/>
                <w:sz w:val="22"/>
                <w:szCs w:val="22"/>
              </w:rPr>
              <w:t>全体構想</w:t>
            </w:r>
          </w:p>
        </w:tc>
      </w:tr>
    </w:tbl>
    <w:p w14:paraId="12C0B7D6" w14:textId="77777777" w:rsidR="004128FB" w:rsidRPr="00665BFB" w:rsidRDefault="004128FB" w:rsidP="004128FB">
      <w:pPr>
        <w:widowControl/>
        <w:ind w:right="8"/>
        <w:rPr>
          <w:rFonts w:asciiTheme="minorEastAsia" w:hAnsiTheme="minorEastAsia"/>
          <w:b/>
          <w:sz w:val="18"/>
          <w:szCs w:val="18"/>
        </w:rPr>
      </w:pPr>
      <w:r w:rsidRPr="00665BFB">
        <w:rPr>
          <w:rFonts w:asciiTheme="minorEastAsia" w:hAnsiTheme="minorEastAsia" w:cs="Gungsuh"/>
          <w:b/>
          <w:sz w:val="18"/>
          <w:szCs w:val="18"/>
          <w:u w:val="single"/>
        </w:rPr>
        <w:t>2-1. 目標都市像</w:t>
      </w:r>
    </w:p>
    <w:p w14:paraId="06593A74" w14:textId="44D7C778" w:rsidR="004128FB" w:rsidRPr="00665BFB" w:rsidRDefault="00BC7DB6" w:rsidP="004128FB">
      <w:pPr>
        <w:widowControl/>
        <w:ind w:right="8" w:firstLine="180"/>
        <w:rPr>
          <w:rFonts w:asciiTheme="minorEastAsia" w:hAnsiTheme="minorEastAsia"/>
          <w:sz w:val="18"/>
          <w:szCs w:val="18"/>
        </w:rPr>
      </w:pPr>
      <w:r>
        <w:rPr>
          <w:rFonts w:asciiTheme="minorEastAsia" w:hAnsiTheme="minorEastAsia" w:cs="Gungsuh" w:hint="eastAsia"/>
          <w:sz w:val="18"/>
          <w:szCs w:val="18"/>
        </w:rPr>
        <w:t>私たちは</w:t>
      </w:r>
      <w:r w:rsidR="004128FB">
        <w:rPr>
          <w:rFonts w:asciiTheme="minorEastAsia" w:hAnsiTheme="minorEastAsia" w:cs="Gungsuh"/>
          <w:sz w:val="18"/>
          <w:szCs w:val="18"/>
        </w:rPr>
        <w:t>上記のような背景と調査</w:t>
      </w:r>
      <w:r w:rsidR="004128FB">
        <w:rPr>
          <w:rFonts w:asciiTheme="minorEastAsia" w:hAnsiTheme="minorEastAsia" w:cs="Gungsuh" w:hint="eastAsia"/>
          <w:sz w:val="18"/>
          <w:szCs w:val="18"/>
        </w:rPr>
        <w:t>及び</w:t>
      </w:r>
      <w:r w:rsidR="004128FB" w:rsidRPr="00665BFB">
        <w:rPr>
          <w:rFonts w:asciiTheme="minorEastAsia" w:hAnsiTheme="minorEastAsia" w:cs="Gungsuh"/>
          <w:sz w:val="18"/>
          <w:szCs w:val="18"/>
        </w:rPr>
        <w:t>今後の市の計画を踏まえ、目標都市像を</w:t>
      </w:r>
    </w:p>
    <w:p w14:paraId="28241FFA" w14:textId="77777777" w:rsidR="004128FB" w:rsidRPr="00665BFB" w:rsidRDefault="004128FB" w:rsidP="004128FB">
      <w:pPr>
        <w:widowControl/>
        <w:ind w:right="8"/>
        <w:jc w:val="center"/>
        <w:rPr>
          <w:rFonts w:asciiTheme="minorEastAsia" w:hAnsiTheme="minorEastAsia"/>
          <w:b/>
          <w:sz w:val="22"/>
        </w:rPr>
      </w:pPr>
      <w:r>
        <w:rPr>
          <w:rFonts w:asciiTheme="minorEastAsia" w:hAnsiTheme="minorEastAsia" w:cs="Gungsuh"/>
          <w:b/>
          <w:sz w:val="22"/>
        </w:rPr>
        <w:t>「</w:t>
      </w:r>
      <w:r>
        <w:rPr>
          <w:rFonts w:asciiTheme="minorEastAsia" w:hAnsiTheme="minorEastAsia" w:cs="Gungsuh" w:hint="eastAsia"/>
          <w:b/>
          <w:sz w:val="22"/>
        </w:rPr>
        <w:t>“</w:t>
      </w:r>
      <w:r>
        <w:rPr>
          <w:rFonts w:asciiTheme="minorEastAsia" w:hAnsiTheme="minorEastAsia" w:cs="Gungsuh"/>
          <w:b/>
          <w:sz w:val="22"/>
        </w:rPr>
        <w:ruby>
          <w:rubyPr>
            <w:rubyAlign w:val="distributeSpace"/>
            <w:hps w:val="11"/>
            <w:hpsRaise w:val="20"/>
            <w:hpsBaseText w:val="22"/>
            <w:lid w:val="ja-JP"/>
          </w:rubyPr>
          <w:rt>
            <w:r w:rsidR="004128FB" w:rsidRPr="003B0901">
              <w:rPr>
                <w:rFonts w:ascii="ＭＳ 明朝" w:eastAsia="ＭＳ 明朝" w:hAnsi="ＭＳ 明朝" w:cs="Gungsuh"/>
                <w:b/>
                <w:sz w:val="11"/>
              </w:rPr>
              <w:t>かがやき</w:t>
            </w:r>
          </w:rt>
          <w:rubyBase>
            <w:r w:rsidR="004128FB">
              <w:rPr>
                <w:rFonts w:asciiTheme="minorEastAsia" w:hAnsiTheme="minorEastAsia" w:cs="Gungsuh"/>
                <w:b/>
                <w:sz w:val="22"/>
              </w:rPr>
              <w:t>輝</w:t>
            </w:r>
          </w:rubyBase>
        </w:ruby>
      </w:r>
      <w:r>
        <w:rPr>
          <w:rFonts w:asciiTheme="minorEastAsia" w:hAnsiTheme="minorEastAsia" w:cs="Gungsuh" w:hint="eastAsia"/>
          <w:b/>
          <w:sz w:val="22"/>
        </w:rPr>
        <w:t>” 人が輝き まちがきらめく</w:t>
      </w:r>
      <w:r w:rsidRPr="00665BFB">
        <w:rPr>
          <w:rFonts w:asciiTheme="minorEastAsia" w:hAnsiTheme="minorEastAsia" w:cs="Gungsuh"/>
          <w:b/>
          <w:sz w:val="22"/>
        </w:rPr>
        <w:t>」</w:t>
      </w:r>
    </w:p>
    <w:p w14:paraId="0CEB7744" w14:textId="77777777" w:rsidR="004128FB" w:rsidRPr="00665BFB" w:rsidRDefault="004128FB" w:rsidP="004128FB">
      <w:pPr>
        <w:widowControl/>
        <w:ind w:right="8"/>
        <w:rPr>
          <w:rFonts w:asciiTheme="minorEastAsia" w:hAnsiTheme="minorEastAsia"/>
          <w:sz w:val="18"/>
          <w:szCs w:val="18"/>
        </w:rPr>
      </w:pPr>
      <w:r w:rsidRPr="00665BFB">
        <w:rPr>
          <w:rFonts w:asciiTheme="minorEastAsia" w:hAnsiTheme="minorEastAsia" w:cs="Gungsuh"/>
          <w:sz w:val="18"/>
          <w:szCs w:val="18"/>
        </w:rPr>
        <w:t>とする。</w:t>
      </w:r>
      <w:r>
        <w:rPr>
          <w:rFonts w:asciiTheme="minorEastAsia" w:hAnsiTheme="minorEastAsia" w:cs="Gungsuh"/>
          <w:sz w:val="18"/>
          <w:szCs w:val="18"/>
        </w:rPr>
        <w:t>土浦</w:t>
      </w:r>
      <w:r>
        <w:rPr>
          <w:rFonts w:asciiTheme="minorEastAsia" w:hAnsiTheme="minorEastAsia" w:cs="Gungsuh" w:hint="eastAsia"/>
          <w:sz w:val="18"/>
          <w:szCs w:val="18"/>
        </w:rPr>
        <w:t>市民、また土浦市内のストックなど、土浦の独自性をより“輝かせる”ことで</w:t>
      </w:r>
      <w:r w:rsidRPr="00665BFB">
        <w:rPr>
          <w:rFonts w:asciiTheme="minorEastAsia" w:hAnsiTheme="minorEastAsia" w:cs="Gungsuh"/>
          <w:sz w:val="18"/>
          <w:szCs w:val="18"/>
        </w:rPr>
        <w:t>、</w:t>
      </w:r>
      <w:r>
        <w:rPr>
          <w:rFonts w:asciiTheme="minorEastAsia" w:hAnsiTheme="minorEastAsia" w:cs="Gungsuh" w:hint="eastAsia"/>
          <w:sz w:val="18"/>
          <w:szCs w:val="18"/>
        </w:rPr>
        <w:t>土浦市民が輝き、活気にあふれたきらめくまちを実現する。</w:t>
      </w:r>
    </w:p>
    <w:p w14:paraId="56386C1C" w14:textId="77777777" w:rsidR="000A73B3" w:rsidRDefault="000A73B3" w:rsidP="004128FB">
      <w:pPr>
        <w:widowControl/>
        <w:ind w:right="8"/>
        <w:rPr>
          <w:rFonts w:asciiTheme="minorEastAsia" w:hAnsiTheme="minorEastAsia" w:cs="Gungsuh"/>
          <w:b/>
          <w:sz w:val="18"/>
          <w:szCs w:val="18"/>
          <w:u w:val="single"/>
        </w:rPr>
      </w:pPr>
    </w:p>
    <w:p w14:paraId="404B1D15" w14:textId="77777777" w:rsidR="004128FB" w:rsidRPr="00665BFB" w:rsidRDefault="004128FB" w:rsidP="004128FB">
      <w:pPr>
        <w:widowControl/>
        <w:ind w:right="8"/>
        <w:rPr>
          <w:rFonts w:asciiTheme="minorEastAsia" w:hAnsiTheme="minorEastAsia"/>
          <w:b/>
          <w:sz w:val="18"/>
          <w:szCs w:val="18"/>
          <w:u w:val="single"/>
        </w:rPr>
      </w:pPr>
      <w:r w:rsidRPr="00665BFB">
        <w:rPr>
          <w:rFonts w:asciiTheme="minorEastAsia" w:hAnsiTheme="minorEastAsia" w:cs="Gungsuh"/>
          <w:b/>
          <w:sz w:val="18"/>
          <w:szCs w:val="18"/>
          <w:u w:val="single"/>
        </w:rPr>
        <w:t>2-2. 全体構想</w:t>
      </w:r>
    </w:p>
    <w:p w14:paraId="1CA77D02" w14:textId="77777777" w:rsidR="004128FB" w:rsidRPr="00665BFB" w:rsidRDefault="004128FB" w:rsidP="004128FB">
      <w:pPr>
        <w:widowControl/>
        <w:ind w:right="8" w:firstLine="180"/>
        <w:rPr>
          <w:rFonts w:asciiTheme="minorEastAsia" w:hAnsiTheme="minorEastAsia"/>
          <w:sz w:val="18"/>
          <w:szCs w:val="18"/>
        </w:rPr>
      </w:pPr>
      <w:r>
        <w:rPr>
          <w:rFonts w:asciiTheme="minorEastAsia" w:hAnsiTheme="minorEastAsia" w:cs="Gungsuh"/>
          <w:sz w:val="18"/>
          <w:szCs w:val="18"/>
        </w:rPr>
        <w:t>私たちは目標都市像の実現に向け、土浦市</w:t>
      </w:r>
      <w:r>
        <w:rPr>
          <w:rFonts w:asciiTheme="minorEastAsia" w:hAnsiTheme="minorEastAsia" w:cs="Gungsuh" w:hint="eastAsia"/>
          <w:sz w:val="18"/>
          <w:szCs w:val="18"/>
        </w:rPr>
        <w:t>が秘める幾多の独自</w:t>
      </w:r>
      <w:r>
        <w:rPr>
          <w:rFonts w:asciiTheme="minorEastAsia" w:hAnsiTheme="minorEastAsia" w:cs="Gungsuh"/>
          <w:sz w:val="18"/>
          <w:szCs w:val="18"/>
        </w:rPr>
        <w:t>要素を</w:t>
      </w:r>
      <w:r>
        <w:rPr>
          <w:rFonts w:asciiTheme="minorEastAsia" w:hAnsiTheme="minorEastAsia" w:cs="Gungsuh" w:hint="eastAsia"/>
          <w:sz w:val="18"/>
          <w:szCs w:val="18"/>
        </w:rPr>
        <w:t>活かし</w:t>
      </w:r>
      <w:r w:rsidRPr="00665BFB">
        <w:rPr>
          <w:rFonts w:asciiTheme="minorEastAsia" w:hAnsiTheme="minorEastAsia" w:cs="Gungsuh"/>
          <w:sz w:val="18"/>
          <w:szCs w:val="18"/>
        </w:rPr>
        <w:t>、目標都市像の実現を目指す。</w:t>
      </w:r>
    </w:p>
    <w:p w14:paraId="6073690D" w14:textId="5DACFF47" w:rsidR="004128FB" w:rsidRPr="00665BFB" w:rsidRDefault="004128FB" w:rsidP="004128FB">
      <w:pPr>
        <w:widowControl/>
        <w:ind w:right="8" w:firstLine="180"/>
        <w:rPr>
          <w:rFonts w:asciiTheme="minorEastAsia" w:hAnsiTheme="minorEastAsia"/>
          <w:sz w:val="18"/>
          <w:szCs w:val="18"/>
        </w:rPr>
      </w:pPr>
      <w:bookmarkStart w:id="0" w:name="_gjdgxs" w:colFirst="0" w:colLast="0"/>
      <w:bookmarkEnd w:id="0"/>
      <w:r>
        <w:rPr>
          <w:rFonts w:asciiTheme="minorEastAsia" w:hAnsiTheme="minorEastAsia" w:cs="Gungsuh" w:hint="eastAsia"/>
          <w:sz w:val="18"/>
          <w:szCs w:val="18"/>
        </w:rPr>
        <w:t>とはいえ、まち</w:t>
      </w:r>
      <w:r w:rsidRPr="00665BFB">
        <w:rPr>
          <w:rFonts w:asciiTheme="minorEastAsia" w:hAnsiTheme="minorEastAsia" w:cs="Gungsuh"/>
          <w:sz w:val="18"/>
          <w:szCs w:val="18"/>
        </w:rPr>
        <w:t>のにぎわいを創出するためには、行政の施策だけではなく、</w:t>
      </w:r>
      <w:r>
        <w:rPr>
          <w:rFonts w:asciiTheme="minorEastAsia" w:hAnsiTheme="minorEastAsia" w:cs="Gungsuh" w:hint="eastAsia"/>
          <w:sz w:val="18"/>
          <w:szCs w:val="18"/>
        </w:rPr>
        <w:t>そこに住む</w:t>
      </w:r>
      <w:r>
        <w:rPr>
          <w:rFonts w:asciiTheme="minorEastAsia" w:hAnsiTheme="minorEastAsia" w:cs="Gungsuh"/>
          <w:sz w:val="18"/>
          <w:szCs w:val="18"/>
        </w:rPr>
        <w:t>市民が</w:t>
      </w:r>
      <w:r>
        <w:rPr>
          <w:rFonts w:asciiTheme="minorEastAsia" w:hAnsiTheme="minorEastAsia" w:cs="Gungsuh" w:hint="eastAsia"/>
          <w:sz w:val="18"/>
          <w:szCs w:val="18"/>
        </w:rPr>
        <w:t>、自らの手でまちをつくるという意識のもとに</w:t>
      </w:r>
      <w:r w:rsidRPr="00665BFB">
        <w:rPr>
          <w:rFonts w:asciiTheme="minorEastAsia" w:hAnsiTheme="minorEastAsia" w:cs="Gungsuh"/>
          <w:sz w:val="18"/>
          <w:szCs w:val="18"/>
        </w:rPr>
        <w:t>積極的に</w:t>
      </w:r>
      <w:r>
        <w:rPr>
          <w:rFonts w:asciiTheme="minorEastAsia" w:hAnsiTheme="minorEastAsia" w:cs="Gungsuh" w:hint="eastAsia"/>
          <w:sz w:val="18"/>
          <w:szCs w:val="18"/>
        </w:rPr>
        <w:t>まちづくりに</w:t>
      </w:r>
      <w:r w:rsidRPr="00665BFB">
        <w:rPr>
          <w:rFonts w:asciiTheme="minorEastAsia" w:hAnsiTheme="minorEastAsia" w:cs="Gungsuh"/>
          <w:sz w:val="18"/>
          <w:szCs w:val="18"/>
        </w:rPr>
        <w:t>参加する</w:t>
      </w:r>
      <w:r>
        <w:rPr>
          <w:rFonts w:asciiTheme="minorEastAsia" w:hAnsiTheme="minorEastAsia" w:cs="Gungsuh" w:hint="eastAsia"/>
          <w:sz w:val="18"/>
          <w:szCs w:val="18"/>
        </w:rPr>
        <w:t>姿勢</w:t>
      </w:r>
      <w:r>
        <w:rPr>
          <w:rFonts w:asciiTheme="minorEastAsia" w:hAnsiTheme="minorEastAsia" w:cs="Gungsuh"/>
          <w:sz w:val="18"/>
          <w:szCs w:val="18"/>
        </w:rPr>
        <w:t>が欠かせない。</w:t>
      </w:r>
      <w:r w:rsidR="00BC7DB6">
        <w:rPr>
          <w:rFonts w:asciiTheme="minorEastAsia" w:hAnsiTheme="minorEastAsia" w:cs="Gungsuh" w:hint="eastAsia"/>
          <w:sz w:val="18"/>
          <w:szCs w:val="18"/>
        </w:rPr>
        <w:t>したがって</w:t>
      </w:r>
      <w:r>
        <w:rPr>
          <w:rFonts w:asciiTheme="minorEastAsia" w:hAnsiTheme="minorEastAsia" w:cs="Gungsuh"/>
          <w:sz w:val="18"/>
          <w:szCs w:val="18"/>
        </w:rPr>
        <w:t>土浦市民が</w:t>
      </w:r>
      <w:r w:rsidR="00BC7DB6">
        <w:rPr>
          <w:rFonts w:asciiTheme="minorEastAsia" w:hAnsiTheme="minorEastAsia" w:cs="Gungsuh" w:hint="eastAsia"/>
          <w:sz w:val="18"/>
          <w:szCs w:val="18"/>
        </w:rPr>
        <w:t>私たちの提案を理解</w:t>
      </w:r>
      <w:r>
        <w:rPr>
          <w:rFonts w:asciiTheme="minorEastAsia" w:hAnsiTheme="minorEastAsia" w:cs="Gungsuh" w:hint="eastAsia"/>
          <w:sz w:val="18"/>
          <w:szCs w:val="18"/>
        </w:rPr>
        <w:t>、共感し</w:t>
      </w:r>
      <w:r>
        <w:rPr>
          <w:rFonts w:asciiTheme="minorEastAsia" w:hAnsiTheme="minorEastAsia" w:cs="Gungsuh"/>
          <w:sz w:val="18"/>
          <w:szCs w:val="18"/>
        </w:rPr>
        <w:t>、</w:t>
      </w:r>
      <w:r>
        <w:rPr>
          <w:rFonts w:asciiTheme="minorEastAsia" w:hAnsiTheme="minorEastAsia" w:cs="Gungsuh" w:hint="eastAsia"/>
          <w:sz w:val="18"/>
          <w:szCs w:val="18"/>
        </w:rPr>
        <w:t>にぎ</w:t>
      </w:r>
      <w:r w:rsidRPr="00665BFB">
        <w:rPr>
          <w:rFonts w:asciiTheme="minorEastAsia" w:hAnsiTheme="minorEastAsia" w:cs="Gungsuh"/>
          <w:sz w:val="18"/>
          <w:szCs w:val="18"/>
        </w:rPr>
        <w:t>わいを創出することを目指す。</w:t>
      </w:r>
    </w:p>
    <w:p w14:paraId="469201D2" w14:textId="77777777" w:rsidR="004128FB" w:rsidRPr="00665BFB" w:rsidRDefault="004128FB" w:rsidP="004128FB">
      <w:pPr>
        <w:widowControl/>
        <w:ind w:right="8"/>
        <w:rPr>
          <w:rFonts w:asciiTheme="minorEastAsia" w:hAnsiTheme="minorEastAsia"/>
          <w:sz w:val="18"/>
          <w:szCs w:val="18"/>
        </w:rPr>
      </w:pPr>
    </w:p>
    <w:p w14:paraId="6A5CB6EB" w14:textId="290C357A" w:rsidR="004128FB" w:rsidRPr="00665BFB" w:rsidRDefault="004128FB" w:rsidP="004128FB">
      <w:pPr>
        <w:widowControl/>
        <w:ind w:right="8"/>
        <w:rPr>
          <w:rFonts w:asciiTheme="minorEastAsia" w:hAnsiTheme="minorEastAsia"/>
          <w:b/>
          <w:sz w:val="18"/>
          <w:szCs w:val="18"/>
          <w:u w:val="single"/>
        </w:rPr>
      </w:pPr>
      <w:r w:rsidRPr="00665BFB">
        <w:rPr>
          <w:rFonts w:asciiTheme="minorEastAsia" w:hAnsiTheme="minorEastAsia" w:cs="Gungsuh"/>
          <w:b/>
          <w:sz w:val="18"/>
          <w:szCs w:val="18"/>
          <w:u w:val="single"/>
        </w:rPr>
        <w:t>2-3. 分野別構想</w:t>
      </w:r>
    </w:p>
    <w:p w14:paraId="01E24937" w14:textId="6791B07B" w:rsidR="004128FB" w:rsidRPr="0047750D" w:rsidRDefault="004128FB" w:rsidP="004128FB">
      <w:pPr>
        <w:widowControl/>
        <w:ind w:right="8"/>
        <w:rPr>
          <w:rFonts w:asciiTheme="minorEastAsia" w:hAnsiTheme="minorEastAsia"/>
          <w:b/>
          <w:sz w:val="18"/>
          <w:szCs w:val="18"/>
        </w:rPr>
      </w:pPr>
      <w:r w:rsidRPr="0047750D">
        <w:rPr>
          <w:rFonts w:asciiTheme="minorEastAsia" w:hAnsiTheme="minorEastAsia" w:cs="Gungsuh"/>
          <w:b/>
          <w:sz w:val="18"/>
          <w:szCs w:val="18"/>
        </w:rPr>
        <w:t>○「交通</w:t>
      </w:r>
      <w:r w:rsidRPr="0047750D">
        <w:rPr>
          <w:rFonts w:asciiTheme="minorEastAsia" w:hAnsiTheme="minorEastAsia" w:cs="Gungsuh" w:hint="eastAsia"/>
          <w:b/>
          <w:sz w:val="18"/>
          <w:szCs w:val="18"/>
        </w:rPr>
        <w:t>手段としての自転車</w:t>
      </w:r>
      <w:r w:rsidRPr="0047750D">
        <w:rPr>
          <w:rFonts w:asciiTheme="minorEastAsia" w:hAnsiTheme="minorEastAsia" w:cs="Gungsuh"/>
          <w:b/>
          <w:sz w:val="18"/>
          <w:szCs w:val="18"/>
        </w:rPr>
        <w:t>」</w:t>
      </w:r>
    </w:p>
    <w:p w14:paraId="611F6F69" w14:textId="34DE90F9" w:rsidR="004128FB" w:rsidRPr="00665BFB" w:rsidRDefault="004128FB" w:rsidP="004128FB">
      <w:pPr>
        <w:widowControl/>
        <w:ind w:right="8"/>
        <w:rPr>
          <w:rFonts w:asciiTheme="minorEastAsia" w:hAnsiTheme="minorEastAsia"/>
          <w:sz w:val="18"/>
          <w:szCs w:val="18"/>
        </w:rPr>
      </w:pPr>
      <w:r w:rsidRPr="00665BFB">
        <w:rPr>
          <w:rFonts w:asciiTheme="minorEastAsia" w:hAnsiTheme="minorEastAsia" w:cs="Gungsuh"/>
          <w:sz w:val="18"/>
          <w:szCs w:val="18"/>
        </w:rPr>
        <w:t xml:space="preserve">　土浦市</w:t>
      </w:r>
      <w:r>
        <w:rPr>
          <w:rFonts w:asciiTheme="minorEastAsia" w:hAnsiTheme="minorEastAsia" w:cs="Gungsuh" w:hint="eastAsia"/>
          <w:sz w:val="18"/>
          <w:szCs w:val="18"/>
        </w:rPr>
        <w:t>では、自転車を起点としてまちづくりや観光に力を入れよう</w:t>
      </w:r>
      <w:r w:rsidR="00A15653">
        <w:rPr>
          <w:rFonts w:asciiTheme="minorEastAsia" w:hAnsiTheme="minorEastAsia" w:cs="Gungsuh" w:hint="eastAsia"/>
          <w:sz w:val="18"/>
          <w:szCs w:val="18"/>
        </w:rPr>
        <w:t>という試みが見られている。りんりんロードがその代表であるが、私たち</w:t>
      </w:r>
      <w:r>
        <w:rPr>
          <w:rFonts w:asciiTheme="minorEastAsia" w:hAnsiTheme="minorEastAsia" w:cs="Gungsuh" w:hint="eastAsia"/>
          <w:sz w:val="18"/>
          <w:szCs w:val="18"/>
        </w:rPr>
        <w:t>は、観光だけでなく、まちの人のための交通手段として自転車を起用することで、車社会である土浦に新しい風を吹かせる。</w:t>
      </w:r>
    </w:p>
    <w:p w14:paraId="0E020457" w14:textId="77777777" w:rsidR="004128FB" w:rsidRPr="0047750D" w:rsidRDefault="004128FB" w:rsidP="004128FB">
      <w:pPr>
        <w:widowControl/>
        <w:ind w:right="8"/>
        <w:rPr>
          <w:rFonts w:asciiTheme="minorEastAsia" w:hAnsiTheme="minorEastAsia"/>
          <w:b/>
          <w:sz w:val="18"/>
          <w:szCs w:val="18"/>
        </w:rPr>
      </w:pPr>
      <w:r w:rsidRPr="0047750D">
        <w:rPr>
          <w:rFonts w:asciiTheme="minorEastAsia" w:hAnsiTheme="minorEastAsia" w:cs="Gungsuh"/>
          <w:b/>
          <w:sz w:val="18"/>
          <w:szCs w:val="18"/>
        </w:rPr>
        <w:t>○「自然環境」</w:t>
      </w:r>
    </w:p>
    <w:p w14:paraId="3C31F91F" w14:textId="73EC4E84" w:rsidR="004128FB" w:rsidRPr="00665BFB" w:rsidRDefault="004128FB" w:rsidP="004128FB">
      <w:pPr>
        <w:widowControl/>
        <w:ind w:right="8"/>
        <w:rPr>
          <w:rFonts w:asciiTheme="minorEastAsia" w:hAnsiTheme="minorEastAsia"/>
          <w:sz w:val="18"/>
          <w:szCs w:val="18"/>
        </w:rPr>
      </w:pPr>
      <w:r w:rsidRPr="00665BFB">
        <w:rPr>
          <w:rFonts w:asciiTheme="minorEastAsia" w:hAnsiTheme="minorEastAsia" w:cs="Gungsuh"/>
          <w:sz w:val="18"/>
          <w:szCs w:val="18"/>
        </w:rPr>
        <w:t xml:space="preserve">　</w:t>
      </w:r>
      <w:r>
        <w:rPr>
          <w:rFonts w:asciiTheme="minorEastAsia" w:hAnsiTheme="minorEastAsia" w:cs="Gungsuh" w:hint="eastAsia"/>
          <w:sz w:val="18"/>
          <w:szCs w:val="18"/>
        </w:rPr>
        <w:t>冒頭でも述べた通り、</w:t>
      </w:r>
      <w:r w:rsidRPr="00665BFB">
        <w:rPr>
          <w:rFonts w:asciiTheme="minorEastAsia" w:hAnsiTheme="minorEastAsia" w:cs="Gungsuh"/>
          <w:sz w:val="18"/>
          <w:szCs w:val="18"/>
        </w:rPr>
        <w:t>土浦市は、霞ヶ浦や筑波山など豊かな自然に恵まれている。しかし、</w:t>
      </w:r>
      <w:r>
        <w:rPr>
          <w:rFonts w:asciiTheme="minorEastAsia" w:hAnsiTheme="minorEastAsia" w:cs="Gungsuh" w:hint="eastAsia"/>
          <w:sz w:val="18"/>
          <w:szCs w:val="18"/>
        </w:rPr>
        <w:t>実際に町おこしに使われているのは霞ヶ浦だけである。未だ活用されていない自然</w:t>
      </w:r>
      <w:r>
        <w:rPr>
          <w:rFonts w:asciiTheme="minorEastAsia" w:hAnsiTheme="minorEastAsia" w:cs="Gungsuh"/>
          <w:sz w:val="18"/>
          <w:szCs w:val="18"/>
        </w:rPr>
        <w:t>をより魅力的な資源と</w:t>
      </w:r>
      <w:r>
        <w:rPr>
          <w:rFonts w:asciiTheme="minorEastAsia" w:hAnsiTheme="minorEastAsia" w:cs="Gungsuh" w:hint="eastAsia"/>
          <w:sz w:val="18"/>
          <w:szCs w:val="18"/>
        </w:rPr>
        <w:t>考え</w:t>
      </w:r>
      <w:r w:rsidRPr="00665BFB">
        <w:rPr>
          <w:rFonts w:asciiTheme="minorEastAsia" w:hAnsiTheme="minorEastAsia" w:cs="Gungsuh"/>
          <w:sz w:val="18"/>
          <w:szCs w:val="18"/>
        </w:rPr>
        <w:t>、</w:t>
      </w:r>
      <w:r>
        <w:rPr>
          <w:rFonts w:asciiTheme="minorEastAsia" w:hAnsiTheme="minorEastAsia" w:cs="Gungsuh" w:hint="eastAsia"/>
          <w:sz w:val="18"/>
          <w:szCs w:val="18"/>
        </w:rPr>
        <w:t>それを活かすことで</w:t>
      </w:r>
      <w:r>
        <w:rPr>
          <w:rFonts w:asciiTheme="minorEastAsia" w:hAnsiTheme="minorEastAsia" w:cs="Gungsuh"/>
          <w:sz w:val="18"/>
          <w:szCs w:val="18"/>
        </w:rPr>
        <w:t>人が集まる</w:t>
      </w:r>
      <w:r>
        <w:rPr>
          <w:rFonts w:asciiTheme="minorEastAsia" w:hAnsiTheme="minorEastAsia" w:cs="Gungsuh" w:hint="eastAsia"/>
          <w:sz w:val="18"/>
          <w:szCs w:val="18"/>
        </w:rPr>
        <w:t>にぎ</w:t>
      </w:r>
      <w:r w:rsidRPr="00665BFB">
        <w:rPr>
          <w:rFonts w:asciiTheme="minorEastAsia" w:hAnsiTheme="minorEastAsia" w:cs="Gungsuh"/>
          <w:sz w:val="18"/>
          <w:szCs w:val="18"/>
        </w:rPr>
        <w:t>わいの場を創出する。</w:t>
      </w:r>
    </w:p>
    <w:p w14:paraId="642EFF0A" w14:textId="77777777" w:rsidR="004128FB" w:rsidRPr="0047750D" w:rsidRDefault="004128FB" w:rsidP="004128FB">
      <w:pPr>
        <w:widowControl/>
        <w:ind w:right="8"/>
        <w:rPr>
          <w:rFonts w:asciiTheme="minorEastAsia" w:hAnsiTheme="minorEastAsia"/>
          <w:b/>
          <w:sz w:val="18"/>
          <w:szCs w:val="18"/>
        </w:rPr>
      </w:pPr>
      <w:r w:rsidRPr="0047750D">
        <w:rPr>
          <w:rFonts w:asciiTheme="minorEastAsia" w:hAnsiTheme="minorEastAsia" w:cs="Gungsuh"/>
          <w:b/>
          <w:sz w:val="18"/>
          <w:szCs w:val="18"/>
        </w:rPr>
        <w:t>○「都市施設」</w:t>
      </w:r>
    </w:p>
    <w:p w14:paraId="54D069EB" w14:textId="5FA77A87" w:rsidR="004128FB" w:rsidRDefault="004128FB" w:rsidP="00BB791F">
      <w:pPr>
        <w:pStyle w:val="Web"/>
        <w:snapToGrid w:val="0"/>
        <w:spacing w:before="0" w:beforeAutospacing="0" w:after="0" w:afterAutospacing="0"/>
        <w:ind w:rightChars="14" w:right="29"/>
        <w:contextualSpacing/>
        <w:rPr>
          <w:rFonts w:ascii="Times New Roman" w:hAnsi="Times New Roman"/>
          <w:b/>
          <w:sz w:val="18"/>
          <w:szCs w:val="22"/>
          <w:u w:val="single"/>
        </w:rPr>
      </w:pPr>
      <w:r>
        <w:rPr>
          <w:rFonts w:asciiTheme="minorEastAsia" w:hAnsiTheme="minorEastAsia" w:cs="Gungsuh"/>
          <w:sz w:val="18"/>
          <w:szCs w:val="18"/>
        </w:rPr>
        <w:t xml:space="preserve">　市役所がリニューアルされ、</w:t>
      </w:r>
      <w:r>
        <w:rPr>
          <w:rFonts w:asciiTheme="minorEastAsia" w:hAnsiTheme="minorEastAsia" w:cs="Gungsuh" w:hint="eastAsia"/>
          <w:sz w:val="18"/>
          <w:szCs w:val="18"/>
        </w:rPr>
        <w:t>平成29年11月には土浦駅前に</w:t>
      </w:r>
      <w:r>
        <w:rPr>
          <w:rFonts w:asciiTheme="minorEastAsia" w:hAnsiTheme="minorEastAsia" w:cs="Gungsuh"/>
          <w:sz w:val="18"/>
          <w:szCs w:val="18"/>
        </w:rPr>
        <w:t>新図書館</w:t>
      </w:r>
      <w:r>
        <w:rPr>
          <w:rFonts w:asciiTheme="minorEastAsia" w:hAnsiTheme="minorEastAsia" w:cs="Gungsuh" w:hint="eastAsia"/>
          <w:sz w:val="18"/>
          <w:szCs w:val="18"/>
        </w:rPr>
        <w:t>が開業した</w:t>
      </w:r>
      <w:r w:rsidRPr="00665BFB">
        <w:rPr>
          <w:rFonts w:asciiTheme="minorEastAsia" w:hAnsiTheme="minorEastAsia" w:cs="Gungsuh"/>
          <w:sz w:val="18"/>
          <w:szCs w:val="18"/>
        </w:rPr>
        <w:t>が、MALL505</w:t>
      </w:r>
      <w:r>
        <w:rPr>
          <w:rFonts w:asciiTheme="minorEastAsia" w:hAnsiTheme="minorEastAsia" w:cs="Gungsuh"/>
          <w:sz w:val="18"/>
          <w:szCs w:val="18"/>
        </w:rPr>
        <w:t>や</w:t>
      </w:r>
      <w:r w:rsidR="0043195C">
        <w:rPr>
          <w:rFonts w:asciiTheme="minorEastAsia" w:hAnsiTheme="minorEastAsia" w:cs="Gungsuh" w:hint="eastAsia"/>
          <w:sz w:val="18"/>
          <w:szCs w:val="18"/>
        </w:rPr>
        <w:t>土浦高架道</w:t>
      </w:r>
      <w:r>
        <w:rPr>
          <w:rFonts w:asciiTheme="minorEastAsia" w:hAnsiTheme="minorEastAsia" w:cs="Gungsuh"/>
          <w:sz w:val="18"/>
          <w:szCs w:val="18"/>
        </w:rPr>
        <w:t>など、</w:t>
      </w:r>
      <w:r>
        <w:rPr>
          <w:rFonts w:asciiTheme="minorEastAsia" w:hAnsiTheme="minorEastAsia" w:cs="Gungsuh" w:hint="eastAsia"/>
          <w:sz w:val="18"/>
          <w:szCs w:val="18"/>
        </w:rPr>
        <w:t>中心</w:t>
      </w:r>
      <w:r>
        <w:rPr>
          <w:rFonts w:asciiTheme="minorEastAsia" w:hAnsiTheme="minorEastAsia" w:cs="Gungsuh" w:hint="eastAsia"/>
          <w:sz w:val="18"/>
          <w:szCs w:val="18"/>
        </w:rPr>
        <w:t>市街地</w:t>
      </w:r>
      <w:r w:rsidRPr="00665BFB">
        <w:rPr>
          <w:rFonts w:asciiTheme="minorEastAsia" w:hAnsiTheme="minorEastAsia" w:cs="Gungsuh"/>
          <w:sz w:val="18"/>
          <w:szCs w:val="18"/>
        </w:rPr>
        <w:t>の衰退によって</w:t>
      </w:r>
      <w:r>
        <w:rPr>
          <w:rFonts w:asciiTheme="minorEastAsia" w:hAnsiTheme="minorEastAsia" w:cs="Gungsuh" w:hint="eastAsia"/>
          <w:sz w:val="18"/>
          <w:szCs w:val="18"/>
        </w:rPr>
        <w:t>利用者が減ったストックが存在する</w:t>
      </w:r>
      <w:r>
        <w:rPr>
          <w:rFonts w:asciiTheme="minorEastAsia" w:hAnsiTheme="minorEastAsia" w:cs="Gungsuh"/>
          <w:sz w:val="18"/>
          <w:szCs w:val="18"/>
        </w:rPr>
        <w:t>。</w:t>
      </w:r>
      <w:r>
        <w:rPr>
          <w:rFonts w:asciiTheme="minorEastAsia" w:hAnsiTheme="minorEastAsia" w:cs="Gungsuh" w:hint="eastAsia"/>
          <w:sz w:val="18"/>
          <w:szCs w:val="18"/>
        </w:rPr>
        <w:t>また、新治地区をはじめ、少子化の影響を受ける地区では小学校の統廃合の動きもみられる。一方で、</w:t>
      </w:r>
      <w:r>
        <w:rPr>
          <w:rFonts w:asciiTheme="minorEastAsia" w:hAnsiTheme="minorEastAsia" w:cs="Gungsuh"/>
          <w:sz w:val="18"/>
          <w:szCs w:val="18"/>
        </w:rPr>
        <w:t>おおつ野地区</w:t>
      </w:r>
      <w:r w:rsidR="001979B5">
        <w:rPr>
          <w:rFonts w:asciiTheme="minorEastAsia" w:hAnsiTheme="minorEastAsia" w:cs="Gungsuh" w:hint="eastAsia"/>
          <w:sz w:val="18"/>
          <w:szCs w:val="18"/>
        </w:rPr>
        <w:t>では2015年</w:t>
      </w:r>
      <w:r>
        <w:rPr>
          <w:rFonts w:asciiTheme="minorEastAsia" w:hAnsiTheme="minorEastAsia" w:cs="Gungsuh" w:hint="eastAsia"/>
          <w:sz w:val="18"/>
          <w:szCs w:val="18"/>
        </w:rPr>
        <w:t>3</w:t>
      </w:r>
      <w:r w:rsidRPr="00665BFB">
        <w:rPr>
          <w:rFonts w:asciiTheme="minorEastAsia" w:hAnsiTheme="minorEastAsia" w:cs="Gungsuh"/>
          <w:sz w:val="18"/>
          <w:szCs w:val="18"/>
        </w:rPr>
        <w:t>月</w:t>
      </w:r>
      <w:r>
        <w:rPr>
          <w:rFonts w:asciiTheme="minorEastAsia" w:hAnsiTheme="minorEastAsia" w:cs="Gungsuh" w:hint="eastAsia"/>
          <w:sz w:val="18"/>
          <w:szCs w:val="18"/>
        </w:rPr>
        <w:t>に</w:t>
      </w:r>
      <w:r>
        <w:rPr>
          <w:rFonts w:asciiTheme="minorEastAsia" w:hAnsiTheme="minorEastAsia" w:cs="Gungsuh"/>
          <w:sz w:val="18"/>
          <w:szCs w:val="18"/>
        </w:rPr>
        <w:t>土浦協同病院</w:t>
      </w:r>
      <w:r>
        <w:rPr>
          <w:rFonts w:asciiTheme="minorEastAsia" w:hAnsiTheme="minorEastAsia" w:cs="Gungsuh" w:hint="eastAsia"/>
          <w:sz w:val="18"/>
          <w:szCs w:val="18"/>
        </w:rPr>
        <w:t>が開業し、</w:t>
      </w:r>
      <w:r>
        <w:rPr>
          <w:rFonts w:asciiTheme="minorEastAsia" w:hAnsiTheme="minorEastAsia" w:cs="Gungsuh"/>
          <w:sz w:val="18"/>
          <w:szCs w:val="18"/>
        </w:rPr>
        <w:t>地区の</w:t>
      </w:r>
      <w:r>
        <w:rPr>
          <w:rFonts w:asciiTheme="minorEastAsia" w:hAnsiTheme="minorEastAsia" w:cs="Gungsuh" w:hint="eastAsia"/>
          <w:sz w:val="18"/>
          <w:szCs w:val="18"/>
        </w:rPr>
        <w:t>顔といえる代表的な施設となっているように、発展を続ける地区も存在する</w:t>
      </w:r>
      <w:r>
        <w:rPr>
          <w:rFonts w:asciiTheme="minorEastAsia" w:hAnsiTheme="minorEastAsia" w:cs="Gungsuh"/>
          <w:sz w:val="18"/>
          <w:szCs w:val="18"/>
        </w:rPr>
        <w:t>。</w:t>
      </w:r>
      <w:r>
        <w:rPr>
          <w:rFonts w:asciiTheme="minorEastAsia" w:hAnsiTheme="minorEastAsia" w:cs="Gungsuh" w:hint="eastAsia"/>
          <w:sz w:val="18"/>
          <w:szCs w:val="18"/>
        </w:rPr>
        <w:t>市内のストック</w:t>
      </w:r>
      <w:r w:rsidRPr="00665BFB">
        <w:rPr>
          <w:rFonts w:asciiTheme="minorEastAsia" w:hAnsiTheme="minorEastAsia" w:cs="Gungsuh"/>
          <w:sz w:val="18"/>
          <w:szCs w:val="18"/>
        </w:rPr>
        <w:t>を</w:t>
      </w:r>
      <w:r>
        <w:rPr>
          <w:rFonts w:asciiTheme="minorEastAsia" w:hAnsiTheme="minorEastAsia" w:cs="Gungsuh" w:hint="eastAsia"/>
          <w:sz w:val="18"/>
          <w:szCs w:val="18"/>
        </w:rPr>
        <w:t>有効</w:t>
      </w:r>
      <w:r>
        <w:rPr>
          <w:rFonts w:asciiTheme="minorEastAsia" w:hAnsiTheme="minorEastAsia" w:cs="Gungsuh"/>
          <w:sz w:val="18"/>
          <w:szCs w:val="18"/>
        </w:rPr>
        <w:t>活用し</w:t>
      </w:r>
      <w:r w:rsidRPr="00665BFB">
        <w:rPr>
          <w:rFonts w:asciiTheme="minorEastAsia" w:hAnsiTheme="minorEastAsia" w:cs="Gungsuh"/>
          <w:sz w:val="18"/>
          <w:szCs w:val="18"/>
        </w:rPr>
        <w:t>、</w:t>
      </w:r>
      <w:r>
        <w:rPr>
          <w:rFonts w:asciiTheme="minorEastAsia" w:hAnsiTheme="minorEastAsia" w:cs="Gungsuh" w:hint="eastAsia"/>
          <w:sz w:val="18"/>
          <w:szCs w:val="18"/>
        </w:rPr>
        <w:t>再び息吹を吹き込むことで</w:t>
      </w:r>
      <w:r w:rsidR="0090372A">
        <w:rPr>
          <w:rFonts w:asciiTheme="minorEastAsia" w:hAnsiTheme="minorEastAsia" w:cs="Gungsuh" w:hint="eastAsia"/>
          <w:sz w:val="18"/>
          <w:szCs w:val="18"/>
        </w:rPr>
        <w:t>にぎ</w:t>
      </w:r>
      <w:r w:rsidRPr="00665BFB">
        <w:rPr>
          <w:rFonts w:asciiTheme="minorEastAsia" w:hAnsiTheme="minorEastAsia" w:cs="Gungsuh"/>
          <w:sz w:val="18"/>
          <w:szCs w:val="18"/>
        </w:rPr>
        <w:t>わいを創出する。</w:t>
      </w:r>
    </w:p>
    <w:p w14:paraId="5A7C2DF7" w14:textId="77777777" w:rsidR="004128FB" w:rsidRPr="0090372A" w:rsidRDefault="004128FB" w:rsidP="00BB791F">
      <w:pPr>
        <w:pStyle w:val="Web"/>
        <w:snapToGrid w:val="0"/>
        <w:spacing w:before="0" w:beforeAutospacing="0" w:after="0" w:afterAutospacing="0"/>
        <w:ind w:rightChars="14" w:right="29"/>
        <w:contextualSpacing/>
        <w:rPr>
          <w:rFonts w:ascii="Times New Roman" w:hAnsi="Times New Roman"/>
          <w:sz w:val="18"/>
          <w:szCs w:val="22"/>
        </w:rPr>
      </w:pPr>
    </w:p>
    <w:tbl>
      <w:tblPr>
        <w:tblStyle w:val="ab"/>
        <w:tblW w:w="0" w:type="auto"/>
        <w:tblLook w:val="04A0" w:firstRow="1" w:lastRow="0" w:firstColumn="1" w:lastColumn="0" w:noHBand="0" w:noVBand="1"/>
      </w:tblPr>
      <w:tblGrid>
        <w:gridCol w:w="4983"/>
      </w:tblGrid>
      <w:tr w:rsidR="00C10852" w:rsidRPr="00723970" w14:paraId="32E30848" w14:textId="77777777" w:rsidTr="00635A26">
        <w:trPr>
          <w:trHeight w:val="70"/>
        </w:trPr>
        <w:tc>
          <w:tcPr>
            <w:tcW w:w="4983" w:type="dxa"/>
            <w:shd w:val="clear" w:color="auto" w:fill="000000" w:themeFill="text1"/>
          </w:tcPr>
          <w:p w14:paraId="32E30847" w14:textId="77777777" w:rsidR="00C10852" w:rsidRPr="00723970" w:rsidRDefault="00C10852" w:rsidP="00635A26">
            <w:pPr>
              <w:pStyle w:val="af2"/>
              <w:rPr>
                <w:rFonts w:eastAsiaTheme="majorEastAsia"/>
                <w:b/>
              </w:rPr>
            </w:pPr>
            <w:r w:rsidRPr="00723970">
              <w:rPr>
                <w:rFonts w:eastAsiaTheme="majorEastAsia" w:hint="eastAsia"/>
                <w:b/>
                <w:sz w:val="22"/>
              </w:rPr>
              <w:t>3.</w:t>
            </w:r>
            <w:r w:rsidRPr="00723970">
              <w:rPr>
                <w:rFonts w:eastAsiaTheme="majorEastAsia" w:hint="eastAsia"/>
                <w:b/>
                <w:sz w:val="22"/>
              </w:rPr>
              <w:t>地区別構想</w:t>
            </w:r>
          </w:p>
        </w:tc>
      </w:tr>
    </w:tbl>
    <w:p w14:paraId="32E30849" w14:textId="77777777"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u w:val="single"/>
        </w:rPr>
      </w:pPr>
      <w:r w:rsidRPr="00723970">
        <w:rPr>
          <w:rFonts w:ascii="Times New Roman" w:hAnsi="Times New Roman" w:hint="eastAsia"/>
          <w:b/>
          <w:sz w:val="18"/>
          <w:szCs w:val="22"/>
          <w:u w:val="single"/>
        </w:rPr>
        <w:t>3-1</w:t>
      </w:r>
      <w:r w:rsidRPr="00723970">
        <w:rPr>
          <w:rFonts w:ascii="Times New Roman" w:hAnsi="Times New Roman"/>
          <w:b/>
          <w:sz w:val="18"/>
          <w:szCs w:val="22"/>
          <w:u w:val="single"/>
        </w:rPr>
        <w:t xml:space="preserve">. </w:t>
      </w:r>
      <w:r w:rsidRPr="00723970">
        <w:rPr>
          <w:rFonts w:ascii="Times New Roman" w:hAnsi="Times New Roman" w:hint="eastAsia"/>
          <w:b/>
          <w:sz w:val="18"/>
          <w:szCs w:val="22"/>
          <w:u w:val="single"/>
        </w:rPr>
        <w:t>中央地区</w:t>
      </w:r>
    </w:p>
    <w:p w14:paraId="32E3084B" w14:textId="10055FCE" w:rsidR="00C10852" w:rsidRPr="00DE3E86"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Pr="00723970">
        <w:rPr>
          <w:rFonts w:ascii="Times New Roman" w:hAnsi="Times New Roman" w:hint="eastAsia"/>
          <w:b/>
          <w:sz w:val="18"/>
          <w:szCs w:val="22"/>
        </w:rPr>
        <w:t>現状</w:t>
      </w:r>
      <w:r w:rsidRPr="00723970">
        <w:rPr>
          <w:rFonts w:ascii="Times New Roman" w:hAnsi="Times New Roman" w:hint="eastAsia"/>
          <w:b/>
          <w:sz w:val="18"/>
          <w:szCs w:val="22"/>
        </w:rPr>
        <w:t>&gt;</w:t>
      </w:r>
    </w:p>
    <w:p w14:paraId="10092D29" w14:textId="308509F4" w:rsidR="00B06919" w:rsidRPr="00723970" w:rsidRDefault="00806D11" w:rsidP="00B06919">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Pr>
          <w:rFonts w:ascii="Times New Roman" w:hAnsi="Times New Roman" w:hint="eastAsia"/>
          <w:sz w:val="18"/>
          <w:szCs w:val="22"/>
        </w:rPr>
        <w:t>中央地区は</w:t>
      </w:r>
      <w:r>
        <w:rPr>
          <w:rFonts w:ascii="Times New Roman" w:hAnsi="Times New Roman" w:hint="eastAsia"/>
          <w:sz w:val="18"/>
          <w:szCs w:val="22"/>
        </w:rPr>
        <w:t>JR</w:t>
      </w:r>
      <w:r>
        <w:rPr>
          <w:rFonts w:ascii="Times New Roman" w:hAnsi="Times New Roman" w:hint="eastAsia"/>
          <w:sz w:val="18"/>
          <w:szCs w:val="22"/>
        </w:rPr>
        <w:t>土浦駅を中心とする地区とする。中央地区では近年駅前の大型規模店舗が次々に撤退し、イオンモール土浦や阿見アウトレット、イーアスつくば等の大規模ショッピング施設の進出による影響を受けた、中心市街地の空洞化が問題となっている。</w:t>
      </w:r>
      <w:r w:rsidR="00B06919">
        <w:rPr>
          <w:rFonts w:ascii="Times New Roman" w:hAnsi="Times New Roman" w:hint="eastAsia"/>
          <w:sz w:val="18"/>
          <w:szCs w:val="22"/>
        </w:rPr>
        <w:t>ま</w:t>
      </w:r>
      <w:r w:rsidR="00F2731B">
        <w:rPr>
          <w:rFonts w:ascii="Times New Roman" w:hAnsi="Times New Roman" w:hint="eastAsia"/>
          <w:sz w:val="18"/>
          <w:szCs w:val="22"/>
        </w:rPr>
        <w:t>た</w:t>
      </w:r>
      <w:r w:rsidR="00B06919">
        <w:rPr>
          <w:rFonts w:ascii="Times New Roman" w:hAnsi="Times New Roman" w:hint="eastAsia"/>
          <w:sz w:val="18"/>
          <w:szCs w:val="22"/>
        </w:rPr>
        <w:t>市民満足度調査においても</w:t>
      </w:r>
      <w:r w:rsidR="00F2731B">
        <w:rPr>
          <w:rFonts w:ascii="Times New Roman" w:hAnsi="Times New Roman" w:hint="eastAsia"/>
          <w:sz w:val="18"/>
          <w:szCs w:val="22"/>
        </w:rPr>
        <w:t>、全</w:t>
      </w:r>
      <w:r w:rsidR="00F2731B">
        <w:rPr>
          <w:rFonts w:ascii="Times New Roman" w:hAnsi="Times New Roman" w:hint="eastAsia"/>
          <w:sz w:val="18"/>
          <w:szCs w:val="22"/>
        </w:rPr>
        <w:t>55</w:t>
      </w:r>
      <w:r w:rsidR="00F2731B">
        <w:rPr>
          <w:rFonts w:ascii="Times New Roman" w:hAnsi="Times New Roman" w:hint="eastAsia"/>
          <w:sz w:val="18"/>
          <w:szCs w:val="22"/>
        </w:rPr>
        <w:t>項目のうち「駅前開発などの中心市街地の整備」</w:t>
      </w:r>
      <w:r w:rsidR="00A57A5C">
        <w:rPr>
          <w:rFonts w:ascii="Times New Roman" w:hAnsi="Times New Roman" w:hint="eastAsia"/>
          <w:sz w:val="18"/>
          <w:szCs w:val="22"/>
        </w:rPr>
        <w:t>、「中心市街地のにぎわい対策」</w:t>
      </w:r>
      <w:r w:rsidR="00F2731B">
        <w:rPr>
          <w:rFonts w:ascii="Times New Roman" w:hAnsi="Times New Roman" w:hint="eastAsia"/>
          <w:sz w:val="18"/>
          <w:szCs w:val="22"/>
        </w:rPr>
        <w:t>という項目の満足度は</w:t>
      </w:r>
      <w:r w:rsidR="00A57A5C">
        <w:rPr>
          <w:rFonts w:ascii="Times New Roman" w:hAnsi="Times New Roman" w:hint="eastAsia"/>
          <w:sz w:val="18"/>
          <w:szCs w:val="22"/>
        </w:rPr>
        <w:t>土浦市の</w:t>
      </w:r>
      <w:r w:rsidR="00A57A5C">
        <w:rPr>
          <w:rFonts w:ascii="Times New Roman" w:hAnsi="Times New Roman" w:hint="eastAsia"/>
          <w:sz w:val="18"/>
          <w:szCs w:val="22"/>
        </w:rPr>
        <w:t>20</w:t>
      </w:r>
      <w:r w:rsidR="00A57A5C">
        <w:rPr>
          <w:rFonts w:ascii="Times New Roman" w:hAnsi="Times New Roman" w:hint="eastAsia"/>
          <w:sz w:val="18"/>
          <w:szCs w:val="22"/>
        </w:rPr>
        <w:t>歳以上の住民で最下位</w:t>
      </w:r>
      <w:r w:rsidR="002373BB">
        <w:rPr>
          <w:rFonts w:ascii="Times New Roman" w:hAnsi="Times New Roman" w:hint="eastAsia"/>
          <w:sz w:val="18"/>
          <w:szCs w:val="22"/>
        </w:rPr>
        <w:t>となっている。</w:t>
      </w:r>
      <w:r w:rsidR="0043195C">
        <w:rPr>
          <w:rFonts w:ascii="Times New Roman" w:hAnsi="Times New Roman" w:hint="eastAsia"/>
          <w:sz w:val="18"/>
          <w:szCs w:val="22"/>
        </w:rPr>
        <w:t>駅の周辺には、全国で</w:t>
      </w:r>
      <w:r w:rsidR="0043195C">
        <w:rPr>
          <w:rFonts w:ascii="Times New Roman" w:hAnsi="Times New Roman" w:hint="eastAsia"/>
          <w:sz w:val="18"/>
          <w:szCs w:val="22"/>
        </w:rPr>
        <w:t>2</w:t>
      </w:r>
      <w:r w:rsidR="00626165">
        <w:rPr>
          <w:rFonts w:ascii="Times New Roman" w:hAnsi="Times New Roman" w:hint="eastAsia"/>
          <w:sz w:val="18"/>
          <w:szCs w:val="22"/>
        </w:rPr>
        <w:t>番目の大きさを誇る霞ヶ浦や、</w:t>
      </w:r>
      <w:r w:rsidR="00626165">
        <w:rPr>
          <w:rFonts w:ascii="Times New Roman" w:hAnsi="Times New Roman" w:hint="eastAsia"/>
          <w:sz w:val="18"/>
          <w:szCs w:val="22"/>
        </w:rPr>
        <w:t>MALL505</w:t>
      </w:r>
      <w:r w:rsidR="00626165">
        <w:rPr>
          <w:rFonts w:ascii="Times New Roman" w:hAnsi="Times New Roman" w:hint="eastAsia"/>
          <w:sz w:val="18"/>
          <w:szCs w:val="22"/>
        </w:rPr>
        <w:t>、りんりんロードの拠点などの魅力的な資源が存在している。また、</w:t>
      </w:r>
      <w:r w:rsidR="00626165">
        <w:rPr>
          <w:rFonts w:ascii="Times New Roman" w:hAnsi="Times New Roman" w:hint="eastAsia"/>
          <w:sz w:val="18"/>
          <w:szCs w:val="22"/>
        </w:rPr>
        <w:t>2017</w:t>
      </w:r>
      <w:r w:rsidR="00626165">
        <w:rPr>
          <w:rFonts w:ascii="Times New Roman" w:hAnsi="Times New Roman" w:hint="eastAsia"/>
          <w:sz w:val="18"/>
          <w:szCs w:val="22"/>
        </w:rPr>
        <w:t>年にはアルカス土浦がオープンしており、中心市街地のにぎわい創出と住民の利便性向上が期待される。この効果を最大限に活かすためにも、中心市街地でより人が集まるような施策を提案することが必要である。</w:t>
      </w:r>
      <w:r w:rsidR="001A781D">
        <w:rPr>
          <w:rFonts w:ascii="Times New Roman" w:hAnsi="Times New Roman" w:hint="eastAsia"/>
          <w:sz w:val="18"/>
          <w:szCs w:val="22"/>
        </w:rPr>
        <w:t>そのような地区の特色を考慮すると、中央地区で解決すべき課題は、「中心市街地の賑わい喪失」と「観光資源が活かされていない」の</w:t>
      </w:r>
      <w:r w:rsidR="001A781D">
        <w:rPr>
          <w:rFonts w:ascii="Times New Roman" w:hAnsi="Times New Roman" w:hint="eastAsia"/>
          <w:sz w:val="18"/>
          <w:szCs w:val="22"/>
        </w:rPr>
        <w:t>2</w:t>
      </w:r>
      <w:r w:rsidR="001A781D">
        <w:rPr>
          <w:rFonts w:ascii="Times New Roman" w:hAnsi="Times New Roman" w:hint="eastAsia"/>
          <w:sz w:val="18"/>
          <w:szCs w:val="22"/>
        </w:rPr>
        <w:t>つが主に挙げられる。</w:t>
      </w:r>
    </w:p>
    <w:p w14:paraId="033DCF8D" w14:textId="36820652" w:rsidR="00DE3E86" w:rsidRPr="00DE3E86" w:rsidRDefault="00DE3E86"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Pr>
          <w:rFonts w:ascii="Times New Roman" w:hAnsi="Times New Roman" w:hint="eastAsia"/>
          <w:b/>
          <w:sz w:val="18"/>
          <w:szCs w:val="22"/>
        </w:rPr>
        <w:t>提案</w:t>
      </w:r>
      <w:r w:rsidRPr="00723970">
        <w:rPr>
          <w:rFonts w:ascii="Times New Roman" w:hAnsi="Times New Roman"/>
          <w:b/>
          <w:sz w:val="18"/>
          <w:szCs w:val="22"/>
        </w:rPr>
        <w:t>&gt;</w:t>
      </w:r>
    </w:p>
    <w:p w14:paraId="1B0DBBC5" w14:textId="77777777" w:rsidR="00CF017F" w:rsidRDefault="001B7971" w:rsidP="001B7971">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中心市街地の衰退やアルカス土浦の建設を経て、中心市街地の魅力を引き出す一体的な整備が必要であると考えた。中央地区には発展時代の土浦の面影を残す構造物が多く残る。</w:t>
      </w:r>
      <w:r w:rsidR="00CF017F">
        <w:rPr>
          <w:rFonts w:ascii="Times New Roman" w:hAnsi="Times New Roman" w:hint="eastAsia"/>
          <w:sz w:val="18"/>
          <w:szCs w:val="22"/>
        </w:rPr>
        <w:t xml:space="preserve">　　</w:t>
      </w:r>
    </w:p>
    <w:p w14:paraId="32E30882" w14:textId="78E92687" w:rsidR="00C10852" w:rsidRDefault="001B7971" w:rsidP="00CF017F">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hint="eastAsia"/>
          <w:sz w:val="18"/>
          <w:szCs w:val="22"/>
        </w:rPr>
        <w:t>中でも</w:t>
      </w:r>
      <w:r>
        <w:rPr>
          <w:rFonts w:ascii="Times New Roman" w:hAnsi="Times New Roman" w:hint="eastAsia"/>
          <w:sz w:val="18"/>
          <w:szCs w:val="22"/>
        </w:rPr>
        <w:t>MALL505</w:t>
      </w:r>
      <w:r>
        <w:rPr>
          <w:rFonts w:ascii="Times New Roman" w:hAnsi="Times New Roman" w:hint="eastAsia"/>
          <w:sz w:val="18"/>
          <w:szCs w:val="22"/>
        </w:rPr>
        <w:t>と土浦高架道は、ほかの都市にはない特有のものであるため、これらを整備してつなげることで中心市街地の活性化を図る。</w:t>
      </w:r>
    </w:p>
    <w:p w14:paraId="199E2DE4" w14:textId="6DF7EC28" w:rsidR="00CF017F" w:rsidRPr="00AE1405" w:rsidRDefault="00006427" w:rsidP="00AE1405">
      <w:pPr>
        <w:pStyle w:val="Web"/>
        <w:snapToGrid w:val="0"/>
        <w:spacing w:before="0" w:beforeAutospacing="0" w:after="0" w:afterAutospacing="0"/>
        <w:ind w:rightChars="14" w:right="29" w:firstLineChars="100" w:firstLine="181"/>
        <w:contextualSpacing/>
        <w:rPr>
          <w:rFonts w:ascii="Times New Roman" w:hAnsi="Times New Roman"/>
          <w:b/>
          <w:sz w:val="18"/>
          <w:szCs w:val="22"/>
        </w:rPr>
      </w:pPr>
      <w:r>
        <w:rPr>
          <w:rFonts w:ascii="Times New Roman" w:hAnsi="Times New Roman" w:hint="eastAsia"/>
          <w:b/>
          <w:sz w:val="18"/>
          <w:szCs w:val="22"/>
        </w:rPr>
        <w:t>○</w:t>
      </w:r>
      <w:r w:rsidR="00CF017F" w:rsidRPr="00AE1405">
        <w:rPr>
          <w:rFonts w:ascii="Times New Roman" w:hAnsi="Times New Roman" w:hint="eastAsia"/>
          <w:b/>
          <w:sz w:val="18"/>
          <w:szCs w:val="22"/>
        </w:rPr>
        <w:t>.</w:t>
      </w:r>
      <w:r w:rsidR="00CF017F" w:rsidRPr="00AE1405">
        <w:rPr>
          <w:rFonts w:ascii="Times New Roman" w:hAnsi="Times New Roman" w:hint="eastAsia"/>
          <w:b/>
          <w:sz w:val="18"/>
          <w:szCs w:val="22"/>
        </w:rPr>
        <w:t>土浦高架道改装　自転車専用レーン整備</w:t>
      </w:r>
    </w:p>
    <w:p w14:paraId="4EDCFF56" w14:textId="45359D6B" w:rsidR="00D369A3" w:rsidRDefault="00D369A3"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私たちは土浦高架道の片側車線に</w:t>
      </w:r>
      <w:r w:rsidR="00546811">
        <w:rPr>
          <w:rFonts w:ascii="Times New Roman" w:hAnsi="Times New Roman" w:hint="eastAsia"/>
          <w:sz w:val="18"/>
          <w:szCs w:val="22"/>
        </w:rPr>
        <w:t>自転車専用レーンを設置することを提案する。</w:t>
      </w:r>
      <w:r w:rsidR="00AE1405">
        <w:rPr>
          <w:rFonts w:ascii="Times New Roman" w:hAnsi="Times New Roman" w:hint="eastAsia"/>
          <w:sz w:val="18"/>
          <w:szCs w:val="22"/>
        </w:rPr>
        <w:t>魅力的な市街地空間とし、土浦市の誇る新たなランドマークを生み出すとともに、市民に愛着の持てる空間とする。</w:t>
      </w:r>
      <w:r w:rsidR="00617880">
        <w:rPr>
          <w:rFonts w:ascii="Times New Roman" w:hAnsi="Times New Roman" w:hint="eastAsia"/>
          <w:sz w:val="18"/>
          <w:szCs w:val="22"/>
        </w:rPr>
        <w:t>これにより、にぎわいを衰退している商業施設まで波及させる。</w:t>
      </w:r>
    </w:p>
    <w:p w14:paraId="4B3B33A3" w14:textId="2E4A6F4F"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noProof/>
          <w:sz w:val="18"/>
          <w:szCs w:val="22"/>
        </w:rPr>
        <w:drawing>
          <wp:anchor distT="0" distB="0" distL="114300" distR="114300" simplePos="0" relativeHeight="251664384" behindDoc="0" locked="0" layoutInCell="1" allowOverlap="1" wp14:anchorId="021CC668" wp14:editId="112DF0C0">
            <wp:simplePos x="0" y="0"/>
            <wp:positionH relativeFrom="column">
              <wp:posOffset>388620</wp:posOffset>
            </wp:positionH>
            <wp:positionV relativeFrom="paragraph">
              <wp:posOffset>17145</wp:posOffset>
            </wp:positionV>
            <wp:extent cx="2313305" cy="177165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高架道.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3305" cy="1771650"/>
                    </a:xfrm>
                    <a:prstGeom prst="rect">
                      <a:avLst/>
                    </a:prstGeom>
                  </pic:spPr>
                </pic:pic>
              </a:graphicData>
            </a:graphic>
            <wp14:sizeRelH relativeFrom="page">
              <wp14:pctWidth>0</wp14:pctWidth>
            </wp14:sizeRelH>
            <wp14:sizeRelV relativeFrom="page">
              <wp14:pctHeight>0</wp14:pctHeight>
            </wp14:sizeRelV>
          </wp:anchor>
        </w:drawing>
      </w:r>
    </w:p>
    <w:p w14:paraId="3938C91C" w14:textId="19B18AFA"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5288094B" w14:textId="024E1F02"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2E3DB8BE" w14:textId="35BCFD33"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10E5239A"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41937581"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510FB64C"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62D152AE"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135DCB95"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1057DBF6"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159E3520"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7168CE69"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52D5947B"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59ABD8BD" w14:textId="77777777" w:rsidR="0047750D" w:rsidRDefault="0047750D"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p w14:paraId="2B9C9F18" w14:textId="3E914F0D" w:rsidR="0047750D" w:rsidRPr="000160E8" w:rsidRDefault="0047750D" w:rsidP="0047750D">
      <w:pPr>
        <w:widowControl/>
        <w:ind w:right="29" w:firstLineChars="500" w:firstLine="900"/>
        <w:jc w:val="left"/>
        <w:rPr>
          <w:rFonts w:asciiTheme="minorEastAsia" w:hAnsiTheme="minorEastAsia"/>
          <w:color w:val="FF0000"/>
          <w:sz w:val="18"/>
          <w:szCs w:val="18"/>
        </w:rPr>
      </w:pPr>
      <w:r w:rsidRPr="000A73B3">
        <w:rPr>
          <w:rFonts w:asciiTheme="minorEastAsia" w:hAnsiTheme="minorEastAsia" w:hint="eastAsia"/>
          <w:color w:val="000000" w:themeColor="text1"/>
          <w:sz w:val="18"/>
          <w:szCs w:val="18"/>
        </w:rPr>
        <w:t>図</w:t>
      </w:r>
      <w:r w:rsidR="000F7FB8">
        <w:rPr>
          <w:rFonts w:asciiTheme="minorEastAsia" w:hAnsiTheme="minorEastAsia" w:hint="eastAsia"/>
          <w:color w:val="000000" w:themeColor="text1"/>
          <w:sz w:val="18"/>
          <w:szCs w:val="18"/>
        </w:rPr>
        <w:t>1</w:t>
      </w:r>
      <w:r w:rsidRPr="000A73B3">
        <w:rPr>
          <w:rFonts w:asciiTheme="minorEastAsia" w:hAnsiTheme="minorEastAsia" w:hint="eastAsia"/>
          <w:color w:val="000000" w:themeColor="text1"/>
          <w:sz w:val="18"/>
          <w:szCs w:val="18"/>
        </w:rPr>
        <w:t>：</w:t>
      </w:r>
      <w:r>
        <w:rPr>
          <w:rFonts w:hint="eastAsia"/>
          <w:sz w:val="18"/>
        </w:rPr>
        <w:t>土浦高架道整備後の変化イメージ</w:t>
      </w:r>
    </w:p>
    <w:p w14:paraId="0BDAC54C" w14:textId="77777777" w:rsidR="0047750D" w:rsidRDefault="0047750D" w:rsidP="0047750D">
      <w:pPr>
        <w:pStyle w:val="Web"/>
        <w:snapToGrid w:val="0"/>
        <w:spacing w:before="0" w:beforeAutospacing="0" w:after="0" w:afterAutospacing="0"/>
        <w:ind w:rightChars="14" w:right="29"/>
        <w:contextualSpacing/>
        <w:rPr>
          <w:rFonts w:ascii="Times New Roman" w:hAnsi="Times New Roman"/>
          <w:sz w:val="18"/>
          <w:szCs w:val="22"/>
        </w:rPr>
      </w:pPr>
    </w:p>
    <w:p w14:paraId="355D147F" w14:textId="5D692876" w:rsidR="00617880" w:rsidRDefault="00617880" w:rsidP="00D369A3">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lastRenderedPageBreak/>
        <w:t>土浦高架道は</w:t>
      </w:r>
      <w:r>
        <w:rPr>
          <w:rFonts w:ascii="Times New Roman" w:hAnsi="Times New Roman" w:hint="eastAsia"/>
          <w:sz w:val="18"/>
          <w:szCs w:val="22"/>
        </w:rPr>
        <w:t>1985</w:t>
      </w:r>
      <w:r>
        <w:rPr>
          <w:rFonts w:ascii="Times New Roman" w:hAnsi="Times New Roman" w:hint="eastAsia"/>
          <w:sz w:val="18"/>
          <w:szCs w:val="22"/>
        </w:rPr>
        <w:t>年に開催された筑波科学万博の輸送道路として建設された。</w:t>
      </w:r>
      <w:r w:rsidR="00AB5515">
        <w:rPr>
          <w:rFonts w:ascii="Times New Roman" w:hAnsi="Times New Roman" w:hint="eastAsia"/>
          <w:sz w:val="18"/>
          <w:szCs w:val="22"/>
        </w:rPr>
        <w:t>県道</w:t>
      </w:r>
      <w:r w:rsidR="00AB5515">
        <w:rPr>
          <w:rFonts w:ascii="Times New Roman" w:hAnsi="Times New Roman" w:hint="eastAsia"/>
          <w:sz w:val="18"/>
          <w:szCs w:val="22"/>
        </w:rPr>
        <w:t>24</w:t>
      </w:r>
      <w:r w:rsidR="00AB5515">
        <w:rPr>
          <w:rFonts w:ascii="Times New Roman" w:hAnsi="Times New Roman" w:hint="eastAsia"/>
          <w:sz w:val="18"/>
          <w:szCs w:val="22"/>
        </w:rPr>
        <w:t>号線</w:t>
      </w:r>
      <w:r w:rsidR="00D52D84">
        <w:rPr>
          <w:rFonts w:ascii="Times New Roman" w:hAnsi="Times New Roman" w:hint="eastAsia"/>
          <w:sz w:val="18"/>
          <w:szCs w:val="22"/>
        </w:rPr>
        <w:t>の田中付近から、土浦駅東口をつなぐ。ヒアリング調査によると、高架道の現状としては「あまり使わない」「西口から利用できない」などマイナスの印象が多</w:t>
      </w:r>
      <w:r w:rsidR="00A23E3B">
        <w:rPr>
          <w:rFonts w:ascii="Times New Roman" w:hAnsi="Times New Roman" w:hint="eastAsia"/>
          <w:sz w:val="18"/>
          <w:szCs w:val="22"/>
        </w:rPr>
        <w:t>い。また、</w:t>
      </w:r>
      <w:r w:rsidR="00D52D84">
        <w:rPr>
          <w:rFonts w:ascii="Times New Roman" w:hAnsi="Times New Roman" w:hint="eastAsia"/>
          <w:sz w:val="18"/>
          <w:szCs w:val="22"/>
        </w:rPr>
        <w:t>平成</w:t>
      </w:r>
      <w:r w:rsidR="00D52D84">
        <w:rPr>
          <w:rFonts w:ascii="Times New Roman" w:hAnsi="Times New Roman" w:hint="eastAsia"/>
          <w:sz w:val="18"/>
          <w:szCs w:val="22"/>
        </w:rPr>
        <w:t>26</w:t>
      </w:r>
      <w:r w:rsidR="00D52D84">
        <w:rPr>
          <w:rFonts w:ascii="Times New Roman" w:hAnsi="Times New Roman" w:hint="eastAsia"/>
          <w:sz w:val="18"/>
          <w:szCs w:val="22"/>
        </w:rPr>
        <w:t>年</w:t>
      </w:r>
      <w:r w:rsidR="00D52D84">
        <w:rPr>
          <w:rFonts w:ascii="Times New Roman" w:hAnsi="Times New Roman" w:hint="eastAsia"/>
          <w:sz w:val="18"/>
          <w:szCs w:val="22"/>
        </w:rPr>
        <w:t>11</w:t>
      </w:r>
      <w:r w:rsidR="00D52D84">
        <w:rPr>
          <w:rFonts w:ascii="Times New Roman" w:hAnsi="Times New Roman" w:hint="eastAsia"/>
          <w:sz w:val="18"/>
          <w:szCs w:val="22"/>
        </w:rPr>
        <w:t>月の交通量調査によると、高架道を</w:t>
      </w:r>
      <w:r w:rsidR="00D52D84" w:rsidRPr="00D52D84">
        <w:rPr>
          <w:rFonts w:ascii="Times New Roman" w:hAnsi="Times New Roman" w:hint="eastAsia"/>
          <w:sz w:val="18"/>
          <w:szCs w:val="22"/>
        </w:rPr>
        <w:t>利用して駅に来る車は非常に少なく、</w:t>
      </w:r>
      <w:r w:rsidR="00A23E3B">
        <w:rPr>
          <w:rFonts w:ascii="Times New Roman" w:hAnsi="Times New Roman" w:hint="eastAsia"/>
          <w:sz w:val="18"/>
          <w:szCs w:val="22"/>
        </w:rPr>
        <w:t>さらに</w:t>
      </w:r>
      <w:r w:rsidR="00D52D84" w:rsidRPr="00D52D84">
        <w:rPr>
          <w:rFonts w:ascii="Times New Roman" w:hAnsi="Times New Roman" w:hint="eastAsia"/>
          <w:sz w:val="18"/>
          <w:szCs w:val="22"/>
        </w:rPr>
        <w:t>平成２８年３月の川口・田中線開通により高架道の交通量はさらに減少が見込まれ、せっかくの立派な高架道を持て余しているという状況にあることが</w:t>
      </w:r>
      <w:r w:rsidR="00D52D84">
        <w:rPr>
          <w:rFonts w:ascii="Times New Roman" w:hAnsi="Times New Roman" w:hint="eastAsia"/>
          <w:sz w:val="18"/>
          <w:szCs w:val="22"/>
        </w:rPr>
        <w:t>分かった。</w:t>
      </w:r>
    </w:p>
    <w:p w14:paraId="37301FA7" w14:textId="259C5BA8" w:rsidR="000160E8" w:rsidRDefault="000160E8" w:rsidP="000160E8">
      <w:pPr>
        <w:pStyle w:val="Web"/>
        <w:snapToGrid w:val="0"/>
        <w:spacing w:before="0" w:beforeAutospacing="0" w:after="0" w:afterAutospacing="0"/>
        <w:ind w:rightChars="14" w:right="29" w:firstLineChars="100" w:firstLine="200"/>
        <w:contextualSpacing/>
        <w:rPr>
          <w:rFonts w:asciiTheme="minorHAnsi" w:hAnsi="Calibri"/>
          <w:color w:val="000000" w:themeColor="text1"/>
          <w:kern w:val="24"/>
          <w:szCs w:val="21"/>
        </w:rPr>
      </w:pPr>
      <w:r w:rsidRPr="000160E8">
        <w:rPr>
          <w:rFonts w:hint="eastAsia"/>
          <w:noProof/>
        </w:rPr>
        <w:drawing>
          <wp:inline distT="0" distB="0" distL="0" distR="0" wp14:anchorId="07BF6507" wp14:editId="4A04DCA5">
            <wp:extent cx="2867025" cy="5238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523875"/>
                    </a:xfrm>
                    <a:prstGeom prst="rect">
                      <a:avLst/>
                    </a:prstGeom>
                    <a:noFill/>
                    <a:ln>
                      <a:noFill/>
                    </a:ln>
                  </pic:spPr>
                </pic:pic>
              </a:graphicData>
            </a:graphic>
          </wp:inline>
        </w:drawing>
      </w:r>
    </w:p>
    <w:p w14:paraId="0628E553" w14:textId="1A5385A2" w:rsidR="000160E8" w:rsidRPr="000160E8" w:rsidRDefault="000160E8" w:rsidP="000160E8">
      <w:pPr>
        <w:pStyle w:val="Web"/>
        <w:snapToGrid w:val="0"/>
        <w:spacing w:before="0" w:beforeAutospacing="0" w:after="0" w:afterAutospacing="0"/>
        <w:ind w:rightChars="14" w:right="29"/>
        <w:contextualSpacing/>
        <w:rPr>
          <w:rFonts w:ascii="Times New Roman" w:hAnsi="Times New Roman"/>
          <w:sz w:val="16"/>
          <w:szCs w:val="16"/>
        </w:rPr>
      </w:pPr>
      <w:r w:rsidRPr="000160E8">
        <w:rPr>
          <w:rFonts w:asciiTheme="minorHAnsi" w:hAnsi="Calibri" w:hint="eastAsia"/>
          <w:color w:val="000000" w:themeColor="text1"/>
          <w:kern w:val="24"/>
          <w:sz w:val="16"/>
          <w:szCs w:val="16"/>
        </w:rPr>
        <w:t>※</w:t>
      </w:r>
      <w:r w:rsidRPr="000160E8">
        <w:rPr>
          <w:rFonts w:asciiTheme="minorHAnsi" w:hAnsi="Calibri"/>
          <w:color w:val="000000" w:themeColor="text1"/>
          <w:kern w:val="24"/>
          <w:sz w:val="16"/>
          <w:szCs w:val="16"/>
        </w:rPr>
        <w:t>H26</w:t>
      </w:r>
      <w:r w:rsidRPr="000160E8">
        <w:rPr>
          <w:rFonts w:asciiTheme="minorHAnsi" w:hAnsi="ＭＳ Ｐゴシック" w:hint="eastAsia"/>
          <w:color w:val="000000" w:themeColor="text1"/>
          <w:kern w:val="24"/>
          <w:sz w:val="16"/>
          <w:szCs w:val="16"/>
        </w:rPr>
        <w:t>年１１月６日有明町高架道出入り口交差点における交通量調査より</w:t>
      </w:r>
    </w:p>
    <w:p w14:paraId="7A2C777E" w14:textId="254B774F" w:rsidR="000F7FB8" w:rsidRDefault="000F7FB8" w:rsidP="00403F2A">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noProof/>
          <w:sz w:val="18"/>
          <w:szCs w:val="22"/>
        </w:rPr>
        <w:drawing>
          <wp:anchor distT="0" distB="0" distL="114300" distR="114300" simplePos="0" relativeHeight="251665408" behindDoc="0" locked="0" layoutInCell="1" allowOverlap="1" wp14:anchorId="0DB7BBB8" wp14:editId="2D61EB3E">
            <wp:simplePos x="0" y="0"/>
            <wp:positionH relativeFrom="margin">
              <wp:posOffset>210185</wp:posOffset>
            </wp:positionH>
            <wp:positionV relativeFrom="paragraph">
              <wp:posOffset>1336040</wp:posOffset>
            </wp:positionV>
            <wp:extent cx="2646045" cy="1704975"/>
            <wp:effectExtent l="0" t="0" r="1905"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キャプチ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6045" cy="1704975"/>
                    </a:xfrm>
                    <a:prstGeom prst="rect">
                      <a:avLst/>
                    </a:prstGeom>
                  </pic:spPr>
                </pic:pic>
              </a:graphicData>
            </a:graphic>
            <wp14:sizeRelH relativeFrom="page">
              <wp14:pctWidth>0</wp14:pctWidth>
            </wp14:sizeRelH>
            <wp14:sizeRelV relativeFrom="page">
              <wp14:pctHeight>0</wp14:pctHeight>
            </wp14:sizeRelV>
          </wp:anchor>
        </w:drawing>
      </w:r>
      <w:r w:rsidR="00A23E3B">
        <w:rPr>
          <w:rFonts w:ascii="Times New Roman" w:hAnsi="Times New Roman" w:hint="eastAsia"/>
          <w:sz w:val="18"/>
          <w:szCs w:val="22"/>
        </w:rPr>
        <w:t xml:space="preserve">　県道</w:t>
      </w:r>
      <w:r w:rsidR="00A23E3B">
        <w:rPr>
          <w:rFonts w:ascii="Times New Roman" w:hAnsi="Times New Roman" w:hint="eastAsia"/>
          <w:sz w:val="18"/>
          <w:szCs w:val="22"/>
        </w:rPr>
        <w:t>24</w:t>
      </w:r>
      <w:r w:rsidR="00A23E3B">
        <w:rPr>
          <w:rFonts w:ascii="Times New Roman" w:hAnsi="Times New Roman" w:hint="eastAsia"/>
          <w:sz w:val="18"/>
          <w:szCs w:val="22"/>
        </w:rPr>
        <w:t>号線と土浦高架道をつなぐ場所に新たな昇降口を設け、高架道上のバス停留所による歩道橋に自転車が上り下りできるようなスロープを設置し、</w:t>
      </w:r>
      <w:r w:rsidR="00A23E3B">
        <w:rPr>
          <w:rFonts w:ascii="Times New Roman" w:hAnsi="Times New Roman" w:hint="eastAsia"/>
          <w:sz w:val="18"/>
          <w:szCs w:val="22"/>
        </w:rPr>
        <w:t>MALL505</w:t>
      </w:r>
      <w:r w:rsidR="00A23E3B">
        <w:rPr>
          <w:rFonts w:ascii="Times New Roman" w:hAnsi="Times New Roman" w:hint="eastAsia"/>
          <w:sz w:val="18"/>
          <w:szCs w:val="22"/>
        </w:rPr>
        <w:t>やその他市内施設との連絡を図る。</w:t>
      </w:r>
      <w:r w:rsidR="00403F2A" w:rsidRPr="00403F2A">
        <w:rPr>
          <w:rFonts w:ascii="Times New Roman" w:hAnsi="Times New Roman" w:hint="eastAsia"/>
          <w:sz w:val="18"/>
          <w:szCs w:val="22"/>
        </w:rPr>
        <w:t>現在あるバス停のスペースを、休憩場などにしたり、高架道と県道</w:t>
      </w:r>
      <w:r w:rsidR="00403F2A" w:rsidRPr="00403F2A">
        <w:rPr>
          <w:rFonts w:ascii="Times New Roman" w:hAnsi="Times New Roman" w:hint="eastAsia"/>
          <w:sz w:val="18"/>
          <w:szCs w:val="22"/>
        </w:rPr>
        <w:t>24</w:t>
      </w:r>
      <w:r w:rsidR="001979B5">
        <w:rPr>
          <w:rFonts w:ascii="Times New Roman" w:hAnsi="Times New Roman" w:hint="eastAsia"/>
          <w:sz w:val="18"/>
          <w:szCs w:val="22"/>
        </w:rPr>
        <w:t>号との合流後</w:t>
      </w:r>
      <w:r w:rsidR="00403F2A" w:rsidRPr="00403F2A">
        <w:rPr>
          <w:rFonts w:ascii="Times New Roman" w:hAnsi="Times New Roman" w:hint="eastAsia"/>
          <w:sz w:val="18"/>
          <w:szCs w:val="22"/>
        </w:rPr>
        <w:t>つくば市への動線にしたりと、自転車専用レーンとしての機能だけでなく、駅利用者が気軽に立ち寄れたり、若年層の集客を目指したりと市内、市外の人が来たくなるような</w:t>
      </w:r>
      <w:r w:rsidR="00403F2A">
        <w:rPr>
          <w:rFonts w:ascii="Times New Roman" w:hAnsi="Times New Roman" w:hint="eastAsia"/>
          <w:sz w:val="18"/>
          <w:szCs w:val="22"/>
        </w:rPr>
        <w:t>土浦市の魅力の場として整備を行う</w:t>
      </w:r>
      <w:r w:rsidR="00403F2A" w:rsidRPr="00403F2A">
        <w:rPr>
          <w:rFonts w:ascii="Times New Roman" w:hAnsi="Times New Roman" w:hint="eastAsia"/>
          <w:sz w:val="18"/>
          <w:szCs w:val="22"/>
        </w:rPr>
        <w:t>。</w:t>
      </w:r>
    </w:p>
    <w:p w14:paraId="67928B2C" w14:textId="3985CD43" w:rsidR="000F7FB8" w:rsidRPr="000F7FB8" w:rsidRDefault="000F7FB8" w:rsidP="000F7FB8">
      <w:pPr>
        <w:pStyle w:val="Web"/>
        <w:snapToGrid w:val="0"/>
        <w:spacing w:before="0" w:beforeAutospacing="0" w:after="0" w:afterAutospacing="0"/>
        <w:ind w:rightChars="14" w:right="29" w:firstLineChars="800" w:firstLine="1440"/>
        <w:contextualSpacing/>
        <w:rPr>
          <w:rFonts w:ascii="Times New Roman" w:hAnsi="Times New Roman"/>
          <w:sz w:val="18"/>
          <w:szCs w:val="22"/>
        </w:rPr>
      </w:pPr>
      <w:r w:rsidRPr="000A73B3">
        <w:rPr>
          <w:rFonts w:asciiTheme="minorEastAsia" w:hAnsiTheme="minorEastAsia" w:hint="eastAsia"/>
          <w:color w:val="000000" w:themeColor="text1"/>
          <w:sz w:val="18"/>
          <w:szCs w:val="18"/>
        </w:rPr>
        <w:t>図2：</w:t>
      </w:r>
      <w:r>
        <w:rPr>
          <w:rFonts w:hint="eastAsia"/>
          <w:sz w:val="18"/>
        </w:rPr>
        <w:t>設置設備と全体図</w:t>
      </w:r>
    </w:p>
    <w:p w14:paraId="2E6A8697" w14:textId="374F2506" w:rsidR="00D70610" w:rsidRDefault="00D70610" w:rsidP="00D7061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sidR="008B11B0">
        <w:rPr>
          <w:rFonts w:ascii="Times New Roman" w:hAnsi="Times New Roman" w:hint="eastAsia"/>
          <w:b/>
          <w:sz w:val="18"/>
          <w:szCs w:val="22"/>
        </w:rPr>
        <w:t>費用</w:t>
      </w:r>
      <w:r w:rsidRPr="00723970">
        <w:rPr>
          <w:rFonts w:ascii="Times New Roman" w:hAnsi="Times New Roman"/>
          <w:b/>
          <w:sz w:val="18"/>
          <w:szCs w:val="22"/>
        </w:rPr>
        <w:t>&gt;</w:t>
      </w:r>
    </w:p>
    <w:p w14:paraId="1BE20863" w14:textId="22EF32E4" w:rsidR="005A5EB2" w:rsidRPr="005A5EB2" w:rsidRDefault="005A5EB2" w:rsidP="005A5EB2">
      <w:pPr>
        <w:pStyle w:val="Web"/>
        <w:snapToGrid w:val="0"/>
        <w:spacing w:before="0" w:beforeAutospacing="0" w:after="0" w:afterAutospacing="0"/>
        <w:ind w:rightChars="14" w:right="29" w:firstLineChars="100" w:firstLine="200"/>
        <w:contextualSpacing/>
        <w:jc w:val="both"/>
        <w:rPr>
          <w:rFonts w:ascii="Times New Roman" w:hAnsi="Times New Roman"/>
          <w:sz w:val="18"/>
          <w:szCs w:val="22"/>
        </w:rPr>
      </w:pPr>
      <w:r w:rsidRPr="005A5EB2">
        <w:rPr>
          <w:rFonts w:hint="eastAsia"/>
          <w:noProof/>
        </w:rPr>
        <w:drawing>
          <wp:anchor distT="0" distB="0" distL="114300" distR="114300" simplePos="0" relativeHeight="251658240" behindDoc="0" locked="0" layoutInCell="1" allowOverlap="1" wp14:anchorId="42BF595C" wp14:editId="421945C6">
            <wp:simplePos x="0" y="0"/>
            <wp:positionH relativeFrom="column">
              <wp:posOffset>33655</wp:posOffset>
            </wp:positionH>
            <wp:positionV relativeFrom="paragraph">
              <wp:posOffset>161925</wp:posOffset>
            </wp:positionV>
            <wp:extent cx="2867025" cy="523875"/>
            <wp:effectExtent l="0" t="0" r="9525"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EB2">
        <w:rPr>
          <w:rFonts w:ascii="Times New Roman" w:hAnsi="Times New Roman" w:hint="eastAsia"/>
          <w:sz w:val="18"/>
          <w:szCs w:val="22"/>
        </w:rPr>
        <w:t>上記の</w:t>
      </w:r>
      <w:r>
        <w:rPr>
          <w:rFonts w:ascii="Times New Roman" w:hAnsi="Times New Roman" w:hint="eastAsia"/>
          <w:sz w:val="18"/>
          <w:szCs w:val="22"/>
        </w:rPr>
        <w:t>提案にかかわる費用は以下の通りである。</w:t>
      </w:r>
    </w:p>
    <w:p w14:paraId="12F2022D" w14:textId="5A869F1E" w:rsidR="005A5EB2" w:rsidRDefault="005A5EB2" w:rsidP="00F35594">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w:t>
      </w:r>
      <w:r>
        <w:rPr>
          <w:rFonts w:ascii="Times New Roman" w:hAnsi="Times New Roman" w:hint="eastAsia"/>
          <w:sz w:val="18"/>
          <w:szCs w:val="22"/>
        </w:rPr>
        <w:t>計算の設定</w:t>
      </w:r>
      <w:r>
        <w:rPr>
          <w:rFonts w:ascii="Times New Roman" w:hAnsi="Times New Roman" w:hint="eastAsia"/>
          <w:sz w:val="18"/>
          <w:szCs w:val="22"/>
        </w:rPr>
        <w:t>]</w:t>
      </w:r>
    </w:p>
    <w:p w14:paraId="08B482BC" w14:textId="7A460FD6" w:rsidR="005A5EB2" w:rsidRDefault="005A5EB2" w:rsidP="00F35594">
      <w:pPr>
        <w:pStyle w:val="Web"/>
        <w:snapToGrid w:val="0"/>
        <w:spacing w:before="0" w:beforeAutospacing="0" w:after="0" w:afterAutospacing="0"/>
        <w:ind w:rightChars="14" w:right="29" w:firstLineChars="300" w:firstLine="540"/>
        <w:contextualSpacing/>
        <w:rPr>
          <w:rFonts w:ascii="Times New Roman" w:hAnsi="Times New Roman"/>
          <w:sz w:val="18"/>
          <w:szCs w:val="22"/>
        </w:rPr>
      </w:pPr>
      <w:r>
        <w:rPr>
          <w:rFonts w:ascii="Times New Roman" w:hAnsi="Times New Roman" w:hint="eastAsia"/>
          <w:sz w:val="18"/>
          <w:szCs w:val="22"/>
        </w:rPr>
        <w:t>・設置費用</w:t>
      </w:r>
    </w:p>
    <w:p w14:paraId="5951884E" w14:textId="1A19C029" w:rsidR="00F35594" w:rsidRDefault="005A5EB2" w:rsidP="00F35594">
      <w:pPr>
        <w:pStyle w:val="Web"/>
        <w:snapToGrid w:val="0"/>
        <w:spacing w:before="0" w:beforeAutospacing="0" w:after="0" w:afterAutospacing="0"/>
        <w:ind w:rightChars="14" w:right="29" w:firstLineChars="200" w:firstLine="360"/>
        <w:contextualSpacing/>
        <w:rPr>
          <w:rFonts w:ascii="Times New Roman" w:hAnsi="Times New Roman"/>
          <w:sz w:val="18"/>
          <w:szCs w:val="22"/>
        </w:rPr>
      </w:pPr>
      <w:r>
        <w:rPr>
          <w:rFonts w:ascii="Times New Roman" w:hAnsi="Times New Roman" w:hint="eastAsia"/>
          <w:sz w:val="18"/>
          <w:szCs w:val="22"/>
        </w:rPr>
        <w:t>スロープ建設費（</w:t>
      </w:r>
      <w:r>
        <w:rPr>
          <w:rFonts w:ascii="Times New Roman" w:hAnsi="Times New Roman" w:hint="eastAsia"/>
          <w:sz w:val="18"/>
          <w:szCs w:val="22"/>
        </w:rPr>
        <w:t>3</w:t>
      </w:r>
      <w:r>
        <w:rPr>
          <w:rFonts w:ascii="Times New Roman" w:hAnsi="Times New Roman" w:hint="eastAsia"/>
          <w:sz w:val="18"/>
          <w:szCs w:val="22"/>
        </w:rPr>
        <w:t>ヶ所）＝</w:t>
      </w:r>
      <w:r>
        <w:rPr>
          <w:rFonts w:ascii="Times New Roman" w:hAnsi="Times New Roman" w:hint="eastAsia"/>
          <w:sz w:val="18"/>
          <w:szCs w:val="22"/>
        </w:rPr>
        <w:t>9000</w:t>
      </w:r>
      <w:r>
        <w:rPr>
          <w:rFonts w:ascii="Times New Roman" w:hAnsi="Times New Roman" w:hint="eastAsia"/>
          <w:sz w:val="18"/>
          <w:szCs w:val="22"/>
        </w:rPr>
        <w:t>万円（</w:t>
      </w:r>
      <w:r>
        <w:rPr>
          <w:rFonts w:ascii="Times New Roman" w:hAnsi="Times New Roman" w:hint="eastAsia"/>
          <w:sz w:val="18"/>
          <w:szCs w:val="22"/>
        </w:rPr>
        <w:t>3000</w:t>
      </w:r>
      <w:r>
        <w:rPr>
          <w:rFonts w:ascii="Times New Roman" w:hAnsi="Times New Roman" w:hint="eastAsia"/>
          <w:sz w:val="18"/>
          <w:szCs w:val="22"/>
        </w:rPr>
        <w:t>万円×</w:t>
      </w:r>
      <w:r>
        <w:rPr>
          <w:rFonts w:ascii="Times New Roman" w:hAnsi="Times New Roman" w:hint="eastAsia"/>
          <w:sz w:val="18"/>
          <w:szCs w:val="22"/>
        </w:rPr>
        <w:t>3</w:t>
      </w:r>
      <w:r w:rsidR="00F35594">
        <w:rPr>
          <w:rFonts w:ascii="Times New Roman" w:hAnsi="Times New Roman" w:hint="eastAsia"/>
          <w:sz w:val="18"/>
          <w:szCs w:val="22"/>
        </w:rPr>
        <w:t>）</w:t>
      </w:r>
    </w:p>
    <w:p w14:paraId="100808EB" w14:textId="6855FA78" w:rsidR="005A5EB2" w:rsidRDefault="005A5EB2" w:rsidP="00F35594">
      <w:pPr>
        <w:pStyle w:val="Web"/>
        <w:snapToGrid w:val="0"/>
        <w:spacing w:before="0" w:beforeAutospacing="0" w:after="0" w:afterAutospacing="0"/>
        <w:ind w:rightChars="14" w:right="29" w:firstLineChars="200" w:firstLine="360"/>
        <w:contextualSpacing/>
        <w:rPr>
          <w:rFonts w:ascii="Times New Roman" w:hAnsi="Times New Roman"/>
          <w:sz w:val="18"/>
          <w:szCs w:val="22"/>
        </w:rPr>
      </w:pPr>
      <w:r>
        <w:rPr>
          <w:rFonts w:ascii="Times New Roman" w:hAnsi="Times New Roman" w:hint="eastAsia"/>
          <w:sz w:val="18"/>
          <w:szCs w:val="22"/>
        </w:rPr>
        <w:t>新昇降口設置費</w:t>
      </w:r>
      <w:r w:rsidR="002C691E">
        <w:rPr>
          <w:rFonts w:ascii="Times New Roman" w:hAnsi="Times New Roman" w:hint="eastAsia"/>
          <w:sz w:val="18"/>
          <w:szCs w:val="22"/>
        </w:rPr>
        <w:t>＝</w:t>
      </w:r>
      <w:r>
        <w:rPr>
          <w:rFonts w:ascii="Times New Roman" w:hAnsi="Times New Roman" w:hint="eastAsia"/>
          <w:sz w:val="18"/>
          <w:szCs w:val="22"/>
        </w:rPr>
        <w:t>5000</w:t>
      </w:r>
      <w:r>
        <w:rPr>
          <w:rFonts w:ascii="Times New Roman" w:hAnsi="Times New Roman" w:hint="eastAsia"/>
          <w:sz w:val="18"/>
          <w:szCs w:val="22"/>
        </w:rPr>
        <w:t>万円</w:t>
      </w:r>
    </w:p>
    <w:p w14:paraId="0541F8BF" w14:textId="5F2A21FE" w:rsidR="005A5EB2" w:rsidRDefault="005A5EB2" w:rsidP="00F35594">
      <w:pPr>
        <w:pStyle w:val="Web"/>
        <w:snapToGrid w:val="0"/>
        <w:spacing w:before="0" w:beforeAutospacing="0" w:after="0" w:afterAutospacing="0"/>
        <w:ind w:rightChars="14" w:right="29" w:firstLineChars="200" w:firstLine="360"/>
        <w:contextualSpacing/>
        <w:rPr>
          <w:rFonts w:ascii="Times New Roman" w:hAnsi="Times New Roman"/>
          <w:sz w:val="18"/>
          <w:szCs w:val="22"/>
        </w:rPr>
      </w:pPr>
      <w:r>
        <w:rPr>
          <w:rFonts w:ascii="Times New Roman" w:hAnsi="Times New Roman" w:hint="eastAsia"/>
          <w:sz w:val="18"/>
          <w:szCs w:val="22"/>
        </w:rPr>
        <w:t>・改修工費</w:t>
      </w:r>
    </w:p>
    <w:p w14:paraId="4576BCA3" w14:textId="772F9A65" w:rsidR="00F35594" w:rsidRDefault="00F35594" w:rsidP="00F35594">
      <w:pPr>
        <w:pStyle w:val="Web"/>
        <w:snapToGrid w:val="0"/>
        <w:spacing w:before="0" w:beforeAutospacing="0" w:after="0" w:afterAutospacing="0"/>
        <w:ind w:rightChars="14" w:right="29" w:firstLineChars="200" w:firstLine="360"/>
        <w:contextualSpacing/>
        <w:rPr>
          <w:rFonts w:ascii="Times New Roman" w:hAnsi="Times New Roman"/>
          <w:sz w:val="18"/>
          <w:szCs w:val="22"/>
        </w:rPr>
      </w:pPr>
      <w:r>
        <w:rPr>
          <w:rFonts w:ascii="Times New Roman" w:hAnsi="Times New Roman" w:hint="eastAsia"/>
          <w:sz w:val="18"/>
          <w:szCs w:val="22"/>
        </w:rPr>
        <w:t>高架道想定改修全長：</w:t>
      </w:r>
      <w:r>
        <w:rPr>
          <w:rFonts w:ascii="Times New Roman" w:hAnsi="Times New Roman" w:hint="eastAsia"/>
          <w:sz w:val="18"/>
          <w:szCs w:val="22"/>
        </w:rPr>
        <w:t>2.7</w:t>
      </w:r>
      <w:r>
        <w:rPr>
          <w:rFonts w:ascii="Times New Roman" w:hAnsi="Times New Roman" w:hint="eastAsia"/>
          <w:sz w:val="18"/>
          <w:szCs w:val="22"/>
        </w:rPr>
        <w:t>㎞</w:t>
      </w:r>
    </w:p>
    <w:p w14:paraId="3E26E227" w14:textId="77777777" w:rsidR="00F35594" w:rsidRDefault="005A5EB2" w:rsidP="00F35594">
      <w:pPr>
        <w:pStyle w:val="Web"/>
        <w:snapToGrid w:val="0"/>
        <w:spacing w:before="0" w:beforeAutospacing="0" w:after="0" w:afterAutospacing="0"/>
        <w:ind w:rightChars="14" w:right="29" w:firstLineChars="200" w:firstLine="360"/>
        <w:contextualSpacing/>
        <w:rPr>
          <w:rFonts w:ascii="Times New Roman" w:hAnsi="Times New Roman"/>
          <w:sz w:val="18"/>
          <w:szCs w:val="22"/>
        </w:rPr>
      </w:pPr>
      <w:r>
        <w:rPr>
          <w:rFonts w:ascii="Times New Roman" w:hAnsi="Times New Roman" w:hint="eastAsia"/>
          <w:sz w:val="18"/>
          <w:szCs w:val="22"/>
        </w:rPr>
        <w:t>塗装相場</w:t>
      </w:r>
      <w:r w:rsidR="002C691E">
        <w:rPr>
          <w:rFonts w:ascii="Times New Roman" w:hAnsi="Times New Roman" w:hint="eastAsia"/>
          <w:sz w:val="18"/>
          <w:szCs w:val="22"/>
        </w:rPr>
        <w:t>＝</w:t>
      </w:r>
      <w:r w:rsidR="002C691E">
        <w:rPr>
          <w:rFonts w:ascii="Times New Roman" w:hAnsi="Times New Roman" w:hint="eastAsia"/>
          <w:sz w:val="18"/>
          <w:szCs w:val="22"/>
        </w:rPr>
        <w:t>4.05</w:t>
      </w:r>
      <w:r w:rsidR="002C691E">
        <w:rPr>
          <w:rFonts w:ascii="Times New Roman" w:hAnsi="Times New Roman" w:hint="eastAsia"/>
          <w:sz w:val="18"/>
          <w:szCs w:val="22"/>
        </w:rPr>
        <w:t>億円（</w:t>
      </w:r>
      <w:r w:rsidR="002C691E">
        <w:rPr>
          <w:rFonts w:ascii="Times New Roman" w:hAnsi="Times New Roman" w:hint="eastAsia"/>
          <w:sz w:val="18"/>
          <w:szCs w:val="22"/>
        </w:rPr>
        <w:t>1.5</w:t>
      </w:r>
      <w:r w:rsidR="002C691E">
        <w:rPr>
          <w:rFonts w:ascii="Times New Roman" w:hAnsi="Times New Roman" w:hint="eastAsia"/>
          <w:sz w:val="18"/>
          <w:szCs w:val="22"/>
        </w:rPr>
        <w:t>億円</w:t>
      </w:r>
      <w:r w:rsidR="002C691E">
        <w:rPr>
          <w:rFonts w:ascii="Times New Roman" w:hAnsi="Times New Roman" w:hint="eastAsia"/>
          <w:sz w:val="18"/>
          <w:szCs w:val="22"/>
        </w:rPr>
        <w:t>/</w:t>
      </w:r>
      <w:r w:rsidR="002C691E">
        <w:rPr>
          <w:rFonts w:ascii="Times New Roman" w:hAnsi="Times New Roman" w:hint="eastAsia"/>
          <w:sz w:val="18"/>
          <w:szCs w:val="22"/>
        </w:rPr>
        <w:t>㎞×</w:t>
      </w:r>
      <w:r w:rsidR="002C691E">
        <w:rPr>
          <w:rFonts w:ascii="Times New Roman" w:hAnsi="Times New Roman" w:hint="eastAsia"/>
          <w:sz w:val="18"/>
          <w:szCs w:val="22"/>
        </w:rPr>
        <w:t>2.7</w:t>
      </w:r>
      <w:r w:rsidR="00F35594">
        <w:rPr>
          <w:rFonts w:ascii="Times New Roman" w:hAnsi="Times New Roman" w:hint="eastAsia"/>
          <w:sz w:val="18"/>
          <w:szCs w:val="22"/>
        </w:rPr>
        <w:t>㎞）</w:t>
      </w:r>
    </w:p>
    <w:p w14:paraId="6E66FFFC" w14:textId="74BEBED1" w:rsidR="005A5EB2" w:rsidRDefault="002C691E" w:rsidP="00F35594">
      <w:pPr>
        <w:pStyle w:val="Web"/>
        <w:snapToGrid w:val="0"/>
        <w:spacing w:before="0" w:beforeAutospacing="0" w:after="0" w:afterAutospacing="0"/>
        <w:ind w:rightChars="14" w:right="29" w:firstLineChars="200" w:firstLine="360"/>
        <w:contextualSpacing/>
        <w:rPr>
          <w:rFonts w:ascii="Times New Roman" w:hAnsi="Times New Roman"/>
          <w:sz w:val="18"/>
          <w:szCs w:val="22"/>
        </w:rPr>
      </w:pPr>
      <w:r>
        <w:rPr>
          <w:rFonts w:ascii="Times New Roman" w:hAnsi="Times New Roman" w:hint="eastAsia"/>
          <w:sz w:val="18"/>
          <w:szCs w:val="22"/>
        </w:rPr>
        <w:t>街灯相場＝</w:t>
      </w:r>
      <w:r>
        <w:rPr>
          <w:rFonts w:ascii="Times New Roman" w:hAnsi="Times New Roman" w:hint="eastAsia"/>
          <w:sz w:val="18"/>
          <w:szCs w:val="22"/>
        </w:rPr>
        <w:t>3375</w:t>
      </w:r>
      <w:r>
        <w:rPr>
          <w:rFonts w:ascii="Times New Roman" w:hAnsi="Times New Roman" w:hint="eastAsia"/>
          <w:sz w:val="18"/>
          <w:szCs w:val="22"/>
        </w:rPr>
        <w:t>万円（</w:t>
      </w:r>
      <w:r>
        <w:rPr>
          <w:rFonts w:ascii="Times New Roman" w:hAnsi="Times New Roman" w:hint="eastAsia"/>
          <w:sz w:val="18"/>
          <w:szCs w:val="22"/>
        </w:rPr>
        <w:t>1250</w:t>
      </w:r>
      <w:r>
        <w:rPr>
          <w:rFonts w:ascii="Times New Roman" w:hAnsi="Times New Roman" w:hint="eastAsia"/>
          <w:sz w:val="18"/>
          <w:szCs w:val="22"/>
        </w:rPr>
        <w:t>万円</w:t>
      </w:r>
      <w:r>
        <w:rPr>
          <w:rFonts w:ascii="Times New Roman" w:hAnsi="Times New Roman" w:hint="eastAsia"/>
          <w:sz w:val="18"/>
          <w:szCs w:val="22"/>
        </w:rPr>
        <w:t>/</w:t>
      </w:r>
      <w:r>
        <w:rPr>
          <w:rFonts w:ascii="Times New Roman" w:hAnsi="Times New Roman" w:hint="eastAsia"/>
          <w:sz w:val="18"/>
          <w:szCs w:val="22"/>
        </w:rPr>
        <w:t>㎞×</w:t>
      </w:r>
      <w:r>
        <w:rPr>
          <w:rFonts w:ascii="Times New Roman" w:hAnsi="Times New Roman" w:hint="eastAsia"/>
          <w:sz w:val="18"/>
          <w:szCs w:val="22"/>
        </w:rPr>
        <w:t>2.7</w:t>
      </w:r>
      <w:r>
        <w:rPr>
          <w:rFonts w:ascii="Times New Roman" w:hAnsi="Times New Roman" w:hint="eastAsia"/>
          <w:sz w:val="18"/>
          <w:szCs w:val="22"/>
        </w:rPr>
        <w:t>㎞）</w:t>
      </w:r>
    </w:p>
    <w:p w14:paraId="12CBEC41" w14:textId="6117EDF5" w:rsidR="008B11B0" w:rsidRPr="008B11B0" w:rsidRDefault="008B11B0" w:rsidP="008B11B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Pr>
          <w:rFonts w:ascii="Times New Roman" w:hAnsi="Times New Roman" w:hint="eastAsia"/>
          <w:b/>
          <w:sz w:val="18"/>
          <w:szCs w:val="22"/>
        </w:rPr>
        <w:t>便益</w:t>
      </w:r>
      <w:r w:rsidRPr="00723970">
        <w:rPr>
          <w:rFonts w:ascii="Times New Roman" w:hAnsi="Times New Roman"/>
          <w:b/>
          <w:sz w:val="18"/>
          <w:szCs w:val="22"/>
        </w:rPr>
        <w:t>&gt;</w:t>
      </w:r>
    </w:p>
    <w:p w14:paraId="4B11061C" w14:textId="5FE17361" w:rsidR="000F3C4C" w:rsidRPr="000F3C4C" w:rsidRDefault="000F3C4C" w:rsidP="00260FEC">
      <w:pPr>
        <w:pStyle w:val="Web"/>
        <w:snapToGrid w:val="0"/>
        <w:spacing w:before="0" w:beforeAutospacing="0" w:after="0" w:afterAutospacing="0"/>
        <w:ind w:rightChars="14" w:right="29" w:firstLineChars="100" w:firstLine="200"/>
        <w:contextualSpacing/>
        <w:rPr>
          <w:rFonts w:ascii="Times New Roman" w:hAnsi="Times New Roman"/>
          <w:sz w:val="18"/>
          <w:szCs w:val="22"/>
        </w:rPr>
      </w:pPr>
      <w:r w:rsidRPr="000F3C4C">
        <w:rPr>
          <w:rFonts w:hint="eastAsia"/>
          <w:noProof/>
        </w:rPr>
        <w:drawing>
          <wp:anchor distT="0" distB="0" distL="114300" distR="114300" simplePos="0" relativeHeight="251659264" behindDoc="0" locked="0" layoutInCell="1" allowOverlap="1" wp14:anchorId="5457D9E4" wp14:editId="0E81D1B4">
            <wp:simplePos x="0" y="0"/>
            <wp:positionH relativeFrom="column">
              <wp:posOffset>-1270</wp:posOffset>
            </wp:positionH>
            <wp:positionV relativeFrom="paragraph">
              <wp:posOffset>166370</wp:posOffset>
            </wp:positionV>
            <wp:extent cx="3152775" cy="349885"/>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FEC">
        <w:rPr>
          <w:rFonts w:ascii="Times New Roman" w:hAnsi="Times New Roman" w:hint="eastAsia"/>
          <w:sz w:val="18"/>
          <w:szCs w:val="22"/>
        </w:rPr>
        <w:t>上記の提案にかかわる便益は以下の通りである。</w:t>
      </w:r>
    </w:p>
    <w:p w14:paraId="1378312A" w14:textId="77777777" w:rsidR="000C3D43" w:rsidRDefault="000C3D43" w:rsidP="000C3D43">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w:t>
      </w:r>
      <w:r>
        <w:rPr>
          <w:rFonts w:ascii="Times New Roman" w:hAnsi="Times New Roman" w:hint="eastAsia"/>
          <w:sz w:val="18"/>
          <w:szCs w:val="22"/>
        </w:rPr>
        <w:t>計算の設定</w:t>
      </w:r>
      <w:r>
        <w:rPr>
          <w:rFonts w:ascii="Times New Roman" w:hAnsi="Times New Roman" w:hint="eastAsia"/>
          <w:sz w:val="18"/>
          <w:szCs w:val="22"/>
        </w:rPr>
        <w:t>]</w:t>
      </w:r>
    </w:p>
    <w:p w14:paraId="18BAB09C" w14:textId="547E1E85" w:rsidR="002C691E" w:rsidRDefault="000C3D43" w:rsidP="00F35594">
      <w:pPr>
        <w:pStyle w:val="Web"/>
        <w:snapToGrid w:val="0"/>
        <w:spacing w:before="0" w:beforeAutospacing="0" w:after="0" w:afterAutospacing="0"/>
        <w:ind w:rightChars="14" w:right="29" w:firstLineChars="200" w:firstLine="360"/>
        <w:contextualSpacing/>
        <w:rPr>
          <w:rFonts w:ascii="Times New Roman" w:hAnsi="Times New Roman"/>
          <w:sz w:val="18"/>
          <w:szCs w:val="22"/>
        </w:rPr>
      </w:pPr>
      <w:r>
        <w:rPr>
          <w:rFonts w:ascii="Times New Roman" w:hAnsi="Times New Roman" w:hint="eastAsia"/>
          <w:sz w:val="18"/>
          <w:szCs w:val="22"/>
        </w:rPr>
        <w:t>・車通勤者一人当たりの</w:t>
      </w:r>
      <w:r>
        <w:rPr>
          <w:rFonts w:ascii="Times New Roman" w:hAnsi="Times New Roman" w:hint="eastAsia"/>
          <w:sz w:val="18"/>
          <w:szCs w:val="22"/>
        </w:rPr>
        <w:t>CO2</w:t>
      </w:r>
      <w:r>
        <w:rPr>
          <w:rFonts w:ascii="Times New Roman" w:hAnsi="Times New Roman" w:hint="eastAsia"/>
          <w:sz w:val="18"/>
          <w:szCs w:val="22"/>
        </w:rPr>
        <w:t>排出量</w:t>
      </w:r>
    </w:p>
    <w:p w14:paraId="4FAA4F40" w14:textId="54AB5129" w:rsidR="000C3D43" w:rsidRPr="000C3D43" w:rsidRDefault="000C3D43" w:rsidP="00F35594">
      <w:pPr>
        <w:pStyle w:val="Web"/>
        <w:snapToGrid w:val="0"/>
        <w:ind w:leftChars="100" w:left="390" w:rightChars="14" w:right="29" w:hangingChars="100" w:hanging="180"/>
        <w:contextualSpacing/>
        <w:rPr>
          <w:sz w:val="18"/>
        </w:rPr>
      </w:pPr>
      <w:r w:rsidRPr="000C3D43">
        <w:rPr>
          <w:rFonts w:hint="eastAsia"/>
          <w:sz w:val="18"/>
        </w:rPr>
        <w:t>＝</w:t>
      </w:r>
      <w:r w:rsidRPr="000C3D43">
        <w:rPr>
          <w:sz w:val="18"/>
        </w:rPr>
        <w:t xml:space="preserve"> 2.3kg</w:t>
      </w:r>
      <w:r w:rsidRPr="000C3D43">
        <w:rPr>
          <w:rFonts w:hint="eastAsia"/>
          <w:sz w:val="18"/>
        </w:rPr>
        <w:t>／</w:t>
      </w:r>
      <w:r w:rsidRPr="000C3D43">
        <w:rPr>
          <w:sz w:val="18"/>
        </w:rPr>
        <w:t>ℓ</w:t>
      </w:r>
      <w:r w:rsidRPr="000C3D43">
        <w:rPr>
          <w:rFonts w:hint="eastAsia"/>
          <w:sz w:val="18"/>
        </w:rPr>
        <w:t>（</w:t>
      </w:r>
      <w:r w:rsidRPr="000C3D43">
        <w:rPr>
          <w:sz w:val="18"/>
        </w:rPr>
        <w:t xml:space="preserve">CO2 </w:t>
      </w:r>
      <w:r w:rsidRPr="000C3D43">
        <w:rPr>
          <w:rFonts w:hint="eastAsia"/>
          <w:sz w:val="18"/>
        </w:rPr>
        <w:t>排出原単位）×</w:t>
      </w:r>
      <w:r w:rsidRPr="000C3D43">
        <w:rPr>
          <w:rFonts w:hint="eastAsia"/>
          <w:sz w:val="18"/>
        </w:rPr>
        <w:t xml:space="preserve"> 23.4km</w:t>
      </w:r>
      <w:r w:rsidRPr="000C3D43">
        <w:rPr>
          <w:rFonts w:hint="eastAsia"/>
          <w:sz w:val="18"/>
        </w:rPr>
        <w:t>（往復通勤距離）×</w:t>
      </w:r>
      <w:r w:rsidRPr="000C3D43">
        <w:rPr>
          <w:rFonts w:hint="eastAsia"/>
          <w:sz w:val="18"/>
        </w:rPr>
        <w:t xml:space="preserve"> 261 </w:t>
      </w:r>
      <w:r w:rsidRPr="000C3D43">
        <w:rPr>
          <w:rFonts w:hint="eastAsia"/>
          <w:sz w:val="18"/>
        </w:rPr>
        <w:t>日（通勤日数）÷</w:t>
      </w:r>
      <w:r w:rsidRPr="000C3D43">
        <w:rPr>
          <w:sz w:val="18"/>
        </w:rPr>
        <w:t xml:space="preserve"> 9.7</w:t>
      </w:r>
      <w:r w:rsidRPr="000C3D43">
        <w:rPr>
          <w:rFonts w:hint="eastAsia"/>
          <w:sz w:val="18"/>
        </w:rPr>
        <w:t>ｋｍ／</w:t>
      </w:r>
      <w:r w:rsidRPr="000C3D43">
        <w:rPr>
          <w:sz w:val="18"/>
        </w:rPr>
        <w:t>ℓ</w:t>
      </w:r>
      <w:r w:rsidRPr="000C3D43">
        <w:rPr>
          <w:rFonts w:hint="eastAsia"/>
          <w:sz w:val="18"/>
        </w:rPr>
        <w:t>（燃費）</w:t>
      </w:r>
    </w:p>
    <w:p w14:paraId="53AF1A59" w14:textId="77777777" w:rsidR="000C3D43" w:rsidRDefault="000C3D43" w:rsidP="00F35594">
      <w:pPr>
        <w:pStyle w:val="Web"/>
        <w:snapToGrid w:val="0"/>
        <w:ind w:rightChars="14" w:right="29" w:firstLineChars="100" w:firstLine="180"/>
        <w:contextualSpacing/>
        <w:rPr>
          <w:sz w:val="18"/>
        </w:rPr>
      </w:pPr>
      <w:r w:rsidRPr="000C3D43">
        <w:rPr>
          <w:rFonts w:hint="eastAsia"/>
          <w:sz w:val="18"/>
        </w:rPr>
        <w:t>＝</w:t>
      </w:r>
      <w:r w:rsidRPr="000C3D43">
        <w:rPr>
          <w:rFonts w:hint="eastAsia"/>
          <w:sz w:val="18"/>
        </w:rPr>
        <w:t>1.48t/</w:t>
      </w:r>
      <w:r w:rsidRPr="000C3D43">
        <w:rPr>
          <w:rFonts w:hint="eastAsia"/>
          <w:sz w:val="18"/>
        </w:rPr>
        <w:t>年</w:t>
      </w:r>
    </w:p>
    <w:p w14:paraId="267D63B2" w14:textId="77777777" w:rsidR="00F35594" w:rsidRDefault="000F4C99" w:rsidP="00F35594">
      <w:pPr>
        <w:pStyle w:val="Web"/>
        <w:snapToGrid w:val="0"/>
        <w:ind w:rightChars="14" w:right="29" w:firstLineChars="200" w:firstLine="360"/>
        <w:contextualSpacing/>
        <w:rPr>
          <w:sz w:val="18"/>
        </w:rPr>
      </w:pPr>
      <w:r w:rsidRPr="000C3D43">
        <w:rPr>
          <w:rFonts w:hint="eastAsia"/>
          <w:sz w:val="18"/>
        </w:rPr>
        <w:t>1.48t/</w:t>
      </w:r>
      <w:r w:rsidRPr="000C3D43">
        <w:rPr>
          <w:rFonts w:hint="eastAsia"/>
          <w:sz w:val="18"/>
        </w:rPr>
        <w:t>年</w:t>
      </w:r>
      <w:r>
        <w:rPr>
          <w:rFonts w:hint="eastAsia"/>
          <w:sz w:val="18"/>
        </w:rPr>
        <w:t>×</w:t>
      </w:r>
      <w:r>
        <w:rPr>
          <w:rFonts w:hint="eastAsia"/>
          <w:sz w:val="18"/>
        </w:rPr>
        <w:t>2514</w:t>
      </w:r>
      <w:r>
        <w:rPr>
          <w:rFonts w:hint="eastAsia"/>
          <w:sz w:val="18"/>
        </w:rPr>
        <w:t>台（調査による高架道の交通量）</w:t>
      </w:r>
    </w:p>
    <w:p w14:paraId="6F2A2634" w14:textId="33666D2B" w:rsidR="000F4C99" w:rsidRPr="000C3D43" w:rsidRDefault="000F4C99" w:rsidP="00F35594">
      <w:pPr>
        <w:pStyle w:val="Web"/>
        <w:snapToGrid w:val="0"/>
        <w:ind w:rightChars="14" w:right="29" w:firstLineChars="100" w:firstLine="180"/>
        <w:contextualSpacing/>
        <w:rPr>
          <w:sz w:val="18"/>
        </w:rPr>
      </w:pPr>
      <w:r>
        <w:rPr>
          <w:rFonts w:hint="eastAsia"/>
          <w:sz w:val="18"/>
        </w:rPr>
        <w:t>＝</w:t>
      </w:r>
      <w:r>
        <w:rPr>
          <w:rFonts w:hint="eastAsia"/>
          <w:sz w:val="18"/>
        </w:rPr>
        <w:t>3720.72</w:t>
      </w:r>
      <w:r w:rsidRPr="000F4C99">
        <w:rPr>
          <w:rFonts w:ascii="Times New Roman" w:hAnsi="Times New Roman" w:hint="eastAsia"/>
          <w:sz w:val="18"/>
          <w:szCs w:val="22"/>
        </w:rPr>
        <w:t xml:space="preserve"> </w:t>
      </w:r>
      <w:r w:rsidRPr="000F4C99">
        <w:rPr>
          <w:rFonts w:hint="eastAsia"/>
          <w:sz w:val="18"/>
        </w:rPr>
        <w:t>t/</w:t>
      </w:r>
      <w:r w:rsidRPr="000F4C99">
        <w:rPr>
          <w:rFonts w:hint="eastAsia"/>
          <w:sz w:val="18"/>
        </w:rPr>
        <w:t>年</w:t>
      </w:r>
    </w:p>
    <w:p w14:paraId="140EE5F0" w14:textId="042A05B9" w:rsidR="005A5EB2" w:rsidRDefault="000C3D43" w:rsidP="00F35594">
      <w:pPr>
        <w:pStyle w:val="Web"/>
        <w:snapToGrid w:val="0"/>
        <w:spacing w:before="0" w:beforeAutospacing="0" w:after="0" w:afterAutospacing="0"/>
        <w:ind w:rightChars="14" w:right="29" w:firstLineChars="200" w:firstLine="360"/>
        <w:contextualSpacing/>
        <w:rPr>
          <w:rFonts w:ascii="Times New Roman" w:hAnsi="Times New Roman"/>
          <w:sz w:val="18"/>
          <w:szCs w:val="22"/>
        </w:rPr>
      </w:pPr>
      <w:r>
        <w:rPr>
          <w:rFonts w:ascii="Times New Roman" w:hAnsi="Times New Roman" w:hint="eastAsia"/>
          <w:sz w:val="18"/>
          <w:szCs w:val="22"/>
        </w:rPr>
        <w:t>・高架道の片道における</w:t>
      </w:r>
      <w:r w:rsidRPr="000C3D43">
        <w:rPr>
          <w:rFonts w:ascii="Times New Roman" w:hAnsi="Times New Roman" w:hint="eastAsia"/>
          <w:sz w:val="18"/>
          <w:szCs w:val="22"/>
        </w:rPr>
        <w:t>CO2</w:t>
      </w:r>
      <w:r w:rsidRPr="000C3D43">
        <w:rPr>
          <w:rFonts w:ascii="Times New Roman" w:hAnsi="Times New Roman" w:hint="eastAsia"/>
          <w:sz w:val="18"/>
          <w:szCs w:val="22"/>
        </w:rPr>
        <w:t>排出量</w:t>
      </w:r>
    </w:p>
    <w:p w14:paraId="4A58ECFC" w14:textId="05F822DE" w:rsidR="000C3D43" w:rsidRPr="000C3D43" w:rsidRDefault="000C3D43" w:rsidP="00F35594">
      <w:pPr>
        <w:pStyle w:val="Web"/>
        <w:snapToGrid w:val="0"/>
        <w:ind w:leftChars="100" w:left="390" w:rightChars="14" w:right="29" w:hangingChars="100" w:hanging="180"/>
        <w:contextualSpacing/>
        <w:rPr>
          <w:sz w:val="18"/>
        </w:rPr>
      </w:pPr>
      <w:r w:rsidRPr="000C3D43">
        <w:rPr>
          <w:rFonts w:hint="eastAsia"/>
          <w:sz w:val="18"/>
        </w:rPr>
        <w:t>＝</w:t>
      </w:r>
      <w:r w:rsidRPr="000C3D43">
        <w:rPr>
          <w:sz w:val="18"/>
        </w:rPr>
        <w:t xml:space="preserve"> 2.3kg</w:t>
      </w:r>
      <w:r w:rsidRPr="000C3D43">
        <w:rPr>
          <w:rFonts w:hint="eastAsia"/>
          <w:sz w:val="18"/>
        </w:rPr>
        <w:t>／</w:t>
      </w:r>
      <w:r w:rsidRPr="000C3D43">
        <w:rPr>
          <w:sz w:val="18"/>
        </w:rPr>
        <w:t>ℓ</w:t>
      </w:r>
      <w:r w:rsidRPr="000C3D43">
        <w:rPr>
          <w:rFonts w:hint="eastAsia"/>
          <w:sz w:val="18"/>
        </w:rPr>
        <w:t>（</w:t>
      </w:r>
      <w:r w:rsidRPr="000C3D43">
        <w:rPr>
          <w:sz w:val="18"/>
        </w:rPr>
        <w:t xml:space="preserve">CO2 </w:t>
      </w:r>
      <w:r w:rsidRPr="000C3D43">
        <w:rPr>
          <w:rFonts w:hint="eastAsia"/>
          <w:sz w:val="18"/>
        </w:rPr>
        <w:t>排出原単位）×</w:t>
      </w:r>
      <w:r>
        <w:rPr>
          <w:rFonts w:hint="eastAsia"/>
          <w:sz w:val="18"/>
        </w:rPr>
        <w:t xml:space="preserve"> 2.7</w:t>
      </w:r>
      <w:r w:rsidRPr="000C3D43">
        <w:rPr>
          <w:rFonts w:hint="eastAsia"/>
          <w:sz w:val="18"/>
        </w:rPr>
        <w:t>km</w:t>
      </w:r>
      <w:r>
        <w:rPr>
          <w:rFonts w:hint="eastAsia"/>
          <w:sz w:val="18"/>
        </w:rPr>
        <w:t>（高架道想定改修全長</w:t>
      </w:r>
      <w:r w:rsidRPr="000C3D43">
        <w:rPr>
          <w:rFonts w:hint="eastAsia"/>
          <w:sz w:val="18"/>
        </w:rPr>
        <w:t>）÷</w:t>
      </w:r>
      <w:r w:rsidRPr="000C3D43">
        <w:rPr>
          <w:sz w:val="18"/>
        </w:rPr>
        <w:t xml:space="preserve"> 9.7</w:t>
      </w:r>
      <w:r w:rsidRPr="000C3D43">
        <w:rPr>
          <w:rFonts w:hint="eastAsia"/>
          <w:sz w:val="18"/>
        </w:rPr>
        <w:t>ｋｍ／</w:t>
      </w:r>
      <w:r w:rsidRPr="000C3D43">
        <w:rPr>
          <w:sz w:val="18"/>
        </w:rPr>
        <w:t>ℓ</w:t>
      </w:r>
      <w:r w:rsidRPr="000C3D43">
        <w:rPr>
          <w:rFonts w:hint="eastAsia"/>
          <w:sz w:val="18"/>
        </w:rPr>
        <w:t>（燃費）</w:t>
      </w:r>
    </w:p>
    <w:p w14:paraId="50885377" w14:textId="62B1B18D" w:rsidR="000C3D43" w:rsidRPr="000C3D43" w:rsidRDefault="000C3D43" w:rsidP="00F35594">
      <w:pPr>
        <w:pStyle w:val="Web"/>
        <w:snapToGrid w:val="0"/>
        <w:ind w:rightChars="14" w:right="29" w:firstLineChars="100" w:firstLine="180"/>
        <w:contextualSpacing/>
        <w:rPr>
          <w:sz w:val="18"/>
        </w:rPr>
      </w:pPr>
      <w:r w:rsidRPr="000C3D43">
        <w:rPr>
          <w:rFonts w:hint="eastAsia"/>
          <w:sz w:val="18"/>
        </w:rPr>
        <w:t>＝</w:t>
      </w:r>
      <w:r>
        <w:rPr>
          <w:rFonts w:hint="eastAsia"/>
          <w:sz w:val="18"/>
        </w:rPr>
        <w:t>0.</w:t>
      </w:r>
      <w:r w:rsidR="000F3C4C">
        <w:rPr>
          <w:rFonts w:hint="eastAsia"/>
          <w:sz w:val="18"/>
        </w:rPr>
        <w:t>000</w:t>
      </w:r>
      <w:r>
        <w:rPr>
          <w:rFonts w:hint="eastAsia"/>
          <w:sz w:val="18"/>
        </w:rPr>
        <w:t>64</w:t>
      </w:r>
      <w:r w:rsidRPr="000C3D43">
        <w:rPr>
          <w:rFonts w:hint="eastAsia"/>
          <w:sz w:val="18"/>
        </w:rPr>
        <w:t>t/</w:t>
      </w:r>
      <w:r w:rsidRPr="000C3D43">
        <w:rPr>
          <w:rFonts w:hint="eastAsia"/>
          <w:sz w:val="18"/>
        </w:rPr>
        <w:t>年</w:t>
      </w:r>
    </w:p>
    <w:p w14:paraId="5643B0B7" w14:textId="5F963AF8" w:rsidR="000F4C99" w:rsidRPr="000F4C99" w:rsidRDefault="000F4C99" w:rsidP="00F35594">
      <w:pPr>
        <w:pStyle w:val="Web"/>
        <w:spacing w:before="0" w:beforeAutospacing="0" w:after="0" w:afterAutospacing="0"/>
        <w:ind w:firstLineChars="200" w:firstLine="360"/>
        <w:rPr>
          <w:sz w:val="18"/>
        </w:rPr>
      </w:pPr>
      <w:r>
        <w:rPr>
          <w:rFonts w:hint="eastAsia"/>
          <w:sz w:val="18"/>
        </w:rPr>
        <w:t>0.</w:t>
      </w:r>
      <w:r w:rsidR="000F3C4C">
        <w:rPr>
          <w:rFonts w:hint="eastAsia"/>
          <w:sz w:val="18"/>
        </w:rPr>
        <w:t>000</w:t>
      </w:r>
      <w:r>
        <w:rPr>
          <w:rFonts w:hint="eastAsia"/>
          <w:sz w:val="18"/>
        </w:rPr>
        <w:t>64</w:t>
      </w:r>
      <w:r w:rsidRPr="000F4C99">
        <w:rPr>
          <w:rFonts w:hint="eastAsia"/>
          <w:sz w:val="18"/>
        </w:rPr>
        <w:t>t/</w:t>
      </w:r>
      <w:r w:rsidRPr="000F4C99">
        <w:rPr>
          <w:rFonts w:hint="eastAsia"/>
          <w:sz w:val="18"/>
        </w:rPr>
        <w:t>年×</w:t>
      </w:r>
      <w:r w:rsidRPr="000F4C99">
        <w:rPr>
          <w:rFonts w:hint="eastAsia"/>
          <w:sz w:val="18"/>
        </w:rPr>
        <w:t>2514</w:t>
      </w:r>
      <w:r w:rsidRPr="000F4C99">
        <w:rPr>
          <w:rFonts w:hint="eastAsia"/>
          <w:sz w:val="18"/>
        </w:rPr>
        <w:t>台（調査による高架道の交通量）</w:t>
      </w:r>
    </w:p>
    <w:p w14:paraId="7DDF34E4" w14:textId="333C1D49" w:rsidR="000F4C99" w:rsidRPr="000F4C99" w:rsidRDefault="000F4C99" w:rsidP="00F35594">
      <w:pPr>
        <w:pStyle w:val="Web"/>
        <w:spacing w:before="0" w:beforeAutospacing="0" w:after="0" w:afterAutospacing="0"/>
        <w:ind w:firstLineChars="100" w:firstLine="180"/>
        <w:rPr>
          <w:sz w:val="18"/>
        </w:rPr>
      </w:pPr>
      <w:r w:rsidRPr="000F4C99">
        <w:rPr>
          <w:sz w:val="18"/>
        </w:rPr>
        <w:t>＝</w:t>
      </w:r>
      <w:r>
        <w:rPr>
          <w:rFonts w:hint="eastAsia"/>
          <w:sz w:val="18"/>
        </w:rPr>
        <w:t>1</w:t>
      </w:r>
      <w:r w:rsidR="000F3C4C">
        <w:rPr>
          <w:rFonts w:hint="eastAsia"/>
          <w:sz w:val="18"/>
        </w:rPr>
        <w:t>.609</w:t>
      </w:r>
      <w:r>
        <w:rPr>
          <w:rFonts w:hint="eastAsia"/>
          <w:sz w:val="18"/>
        </w:rPr>
        <w:t>64</w:t>
      </w:r>
      <w:r w:rsidRPr="000F4C99">
        <w:rPr>
          <w:rFonts w:hint="eastAsia"/>
          <w:sz w:val="18"/>
        </w:rPr>
        <w:t xml:space="preserve"> t/</w:t>
      </w:r>
      <w:r w:rsidRPr="000F4C99">
        <w:rPr>
          <w:rFonts w:hint="eastAsia"/>
          <w:sz w:val="18"/>
        </w:rPr>
        <w:t>年</w:t>
      </w:r>
    </w:p>
    <w:p w14:paraId="4AC768F3" w14:textId="24ACC809" w:rsidR="005A5EB2" w:rsidRDefault="000F4C99" w:rsidP="00006427">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この値を土浦市地球温暖化防止計画における</w:t>
      </w:r>
      <w:r>
        <w:rPr>
          <w:rFonts w:ascii="Times New Roman" w:hAnsi="Times New Roman" w:hint="eastAsia"/>
          <w:sz w:val="18"/>
          <w:szCs w:val="22"/>
        </w:rPr>
        <w:t>2050</w:t>
      </w:r>
      <w:r w:rsidR="000F3C4C">
        <w:rPr>
          <w:rFonts w:ascii="Times New Roman" w:hAnsi="Times New Roman" w:hint="eastAsia"/>
          <w:sz w:val="18"/>
          <w:szCs w:val="22"/>
        </w:rPr>
        <w:t>年の運輸部門目標値に換算すると、</w:t>
      </w:r>
      <w:r w:rsidR="00BC77A4">
        <w:rPr>
          <w:rFonts w:ascii="Times New Roman" w:hAnsi="Times New Roman" w:hint="eastAsia"/>
          <w:sz w:val="18"/>
          <w:szCs w:val="22"/>
        </w:rPr>
        <w:t>目標値の</w:t>
      </w:r>
      <w:r>
        <w:rPr>
          <w:rFonts w:ascii="Times New Roman" w:hAnsi="Times New Roman" w:hint="eastAsia"/>
          <w:sz w:val="18"/>
          <w:szCs w:val="22"/>
        </w:rPr>
        <w:t>約</w:t>
      </w:r>
      <w:r>
        <w:rPr>
          <w:rFonts w:ascii="Times New Roman" w:hAnsi="Times New Roman" w:hint="eastAsia"/>
          <w:sz w:val="18"/>
          <w:szCs w:val="22"/>
        </w:rPr>
        <w:t>46.1</w:t>
      </w:r>
      <w:r w:rsidR="00D82018">
        <w:rPr>
          <w:rFonts w:ascii="Times New Roman" w:hAnsi="Times New Roman" w:hint="eastAsia"/>
          <w:sz w:val="18"/>
          <w:szCs w:val="22"/>
        </w:rPr>
        <w:t>％</w:t>
      </w:r>
      <w:r w:rsidR="00BC77A4">
        <w:rPr>
          <w:rFonts w:ascii="Times New Roman" w:hAnsi="Times New Roman" w:hint="eastAsia"/>
          <w:sz w:val="18"/>
          <w:szCs w:val="22"/>
        </w:rPr>
        <w:t>の削減効果が得られる。</w:t>
      </w:r>
    </w:p>
    <w:p w14:paraId="3DF38A2A" w14:textId="3C933877" w:rsidR="00611BAF" w:rsidRDefault="00006427" w:rsidP="00006427">
      <w:pPr>
        <w:pStyle w:val="Web"/>
        <w:snapToGrid w:val="0"/>
        <w:spacing w:before="0" w:beforeAutospacing="0" w:after="0" w:afterAutospacing="0"/>
        <w:ind w:rightChars="14" w:right="29" w:firstLineChars="100" w:firstLine="181"/>
        <w:contextualSpacing/>
        <w:rPr>
          <w:rFonts w:ascii="Times New Roman" w:hAnsi="Times New Roman"/>
          <w:sz w:val="18"/>
          <w:szCs w:val="22"/>
        </w:rPr>
      </w:pPr>
      <w:r>
        <w:rPr>
          <w:rFonts w:ascii="Times New Roman" w:hAnsi="Times New Roman" w:hint="eastAsia"/>
          <w:b/>
          <w:sz w:val="18"/>
          <w:szCs w:val="22"/>
        </w:rPr>
        <w:t>○</w:t>
      </w:r>
      <w:r w:rsidR="00611BAF" w:rsidRPr="00611BAF">
        <w:rPr>
          <w:rFonts w:ascii="Times New Roman" w:hAnsi="Times New Roman" w:hint="eastAsia"/>
          <w:sz w:val="18"/>
          <w:szCs w:val="22"/>
        </w:rPr>
        <w:t xml:space="preserve"> </w:t>
      </w:r>
      <w:r w:rsidR="00611BAF" w:rsidRPr="00611BAF">
        <w:rPr>
          <w:rFonts w:ascii="Times New Roman" w:hAnsi="Times New Roman" w:hint="eastAsia"/>
          <w:b/>
          <w:sz w:val="18"/>
          <w:szCs w:val="22"/>
        </w:rPr>
        <w:t>MALL505</w:t>
      </w:r>
      <w:r w:rsidR="00611BAF" w:rsidRPr="00611BAF">
        <w:rPr>
          <w:rFonts w:ascii="Times New Roman" w:hAnsi="Times New Roman" w:hint="eastAsia"/>
          <w:b/>
          <w:sz w:val="18"/>
          <w:szCs w:val="22"/>
        </w:rPr>
        <w:t>の改修</w:t>
      </w:r>
    </w:p>
    <w:p w14:paraId="12686509" w14:textId="0DC9D81F" w:rsidR="000A73B3" w:rsidRDefault="00EF1318" w:rsidP="00B05411">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hint="eastAsia"/>
          <w:sz w:val="18"/>
          <w:szCs w:val="22"/>
        </w:rPr>
        <w:t xml:space="preserve">　私たちは</w:t>
      </w:r>
      <w:r>
        <w:rPr>
          <w:rFonts w:ascii="Times New Roman" w:hAnsi="Times New Roman" w:hint="eastAsia"/>
          <w:sz w:val="18"/>
          <w:szCs w:val="22"/>
        </w:rPr>
        <w:t>MALL505</w:t>
      </w:r>
      <w:r>
        <w:rPr>
          <w:rFonts w:ascii="Times New Roman" w:hAnsi="Times New Roman" w:hint="eastAsia"/>
          <w:sz w:val="18"/>
          <w:szCs w:val="22"/>
        </w:rPr>
        <w:t>の</w:t>
      </w:r>
      <w:r>
        <w:rPr>
          <w:rFonts w:ascii="Times New Roman" w:hAnsi="Times New Roman" w:hint="eastAsia"/>
          <w:sz w:val="18"/>
          <w:szCs w:val="22"/>
        </w:rPr>
        <w:t>3</w:t>
      </w:r>
      <w:r>
        <w:rPr>
          <w:rFonts w:ascii="Times New Roman" w:hAnsi="Times New Roman" w:hint="eastAsia"/>
          <w:sz w:val="18"/>
          <w:szCs w:val="22"/>
        </w:rPr>
        <w:t>階部分、駅側半分を減築して</w:t>
      </w:r>
      <w:r>
        <w:rPr>
          <w:rFonts w:ascii="Times New Roman" w:hAnsi="Times New Roman" w:hint="eastAsia"/>
          <w:sz w:val="18"/>
          <w:szCs w:val="22"/>
        </w:rPr>
        <w:t>2</w:t>
      </w:r>
      <w:r>
        <w:rPr>
          <w:rFonts w:ascii="Times New Roman" w:hAnsi="Times New Roman" w:hint="eastAsia"/>
          <w:sz w:val="18"/>
          <w:szCs w:val="22"/>
        </w:rPr>
        <w:t>階建てにすることを提案する。</w:t>
      </w:r>
      <w:r w:rsidR="0090372A">
        <w:rPr>
          <w:rFonts w:ascii="Times New Roman" w:hAnsi="Times New Roman" w:hint="eastAsia"/>
          <w:sz w:val="18"/>
          <w:szCs w:val="22"/>
        </w:rPr>
        <w:t>MALL505</w:t>
      </w:r>
      <w:r w:rsidR="0090372A">
        <w:rPr>
          <w:rFonts w:ascii="Times New Roman" w:hAnsi="Times New Roman" w:hint="eastAsia"/>
          <w:sz w:val="18"/>
          <w:szCs w:val="22"/>
        </w:rPr>
        <w:t>の</w:t>
      </w:r>
      <w:r w:rsidR="0090372A">
        <w:rPr>
          <w:rFonts w:asciiTheme="minorEastAsia" w:hAnsiTheme="minorEastAsia" w:hint="eastAsia"/>
          <w:sz w:val="18"/>
          <w:szCs w:val="18"/>
        </w:rPr>
        <w:t>構造上、高架道路下の歩行空間に光が入りにくくなっており、昼間でも薄暗い印象が見て取れた。小学生が通学路として利用する姿も見られたが、市民の印象はあまり良いものではなく、「廃れている」や「薄暗くて一人で歩くのは不安」といった負のイメージばかりという現状がある。そこで</w:t>
      </w:r>
      <w:r>
        <w:rPr>
          <w:rFonts w:ascii="Times New Roman" w:hAnsi="Times New Roman" w:hint="eastAsia"/>
          <w:sz w:val="18"/>
          <w:szCs w:val="22"/>
        </w:rPr>
        <w:t>減築を行うこと</w:t>
      </w:r>
      <w:r w:rsidR="00305022">
        <w:rPr>
          <w:rFonts w:ascii="Times New Roman" w:hAnsi="Times New Roman" w:hint="eastAsia"/>
          <w:sz w:val="18"/>
          <w:szCs w:val="22"/>
        </w:rPr>
        <w:t>で歩行者空間に光を取り込み、</w:t>
      </w:r>
      <w:r w:rsidR="00305022">
        <w:rPr>
          <w:rFonts w:ascii="Times New Roman" w:hAnsi="Times New Roman" w:hint="eastAsia"/>
          <w:sz w:val="18"/>
          <w:szCs w:val="22"/>
        </w:rPr>
        <w:t>MALL505</w:t>
      </w:r>
      <w:r w:rsidR="00305022">
        <w:rPr>
          <w:rFonts w:ascii="Times New Roman" w:hAnsi="Times New Roman" w:hint="eastAsia"/>
          <w:sz w:val="18"/>
          <w:szCs w:val="22"/>
        </w:rPr>
        <w:t>の薄暗いイメージを払拭する。また、外壁の塗装と内部の改修も行う。</w:t>
      </w:r>
    </w:p>
    <w:p w14:paraId="00DB2507" w14:textId="5908AF16" w:rsidR="000A73B3" w:rsidRDefault="0047750D" w:rsidP="00B05411">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noProof/>
          <w:sz w:val="18"/>
          <w:szCs w:val="22"/>
        </w:rPr>
        <w:drawing>
          <wp:anchor distT="0" distB="0" distL="114300" distR="114300" simplePos="0" relativeHeight="251663360" behindDoc="0" locked="0" layoutInCell="1" allowOverlap="1" wp14:anchorId="1C2302C0" wp14:editId="2394C9FC">
            <wp:simplePos x="0" y="0"/>
            <wp:positionH relativeFrom="margin">
              <wp:posOffset>3876675</wp:posOffset>
            </wp:positionH>
            <wp:positionV relativeFrom="paragraph">
              <wp:posOffset>0</wp:posOffset>
            </wp:positionV>
            <wp:extent cx="2324100" cy="164084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825C7" w14:textId="77777777" w:rsidR="000A73B3" w:rsidRDefault="000A73B3" w:rsidP="00B05411">
      <w:pPr>
        <w:pStyle w:val="Web"/>
        <w:snapToGrid w:val="0"/>
        <w:spacing w:before="0" w:beforeAutospacing="0" w:after="0" w:afterAutospacing="0"/>
        <w:ind w:rightChars="14" w:right="29"/>
        <w:contextualSpacing/>
        <w:rPr>
          <w:rFonts w:ascii="Times New Roman" w:hAnsi="Times New Roman"/>
          <w:sz w:val="18"/>
          <w:szCs w:val="22"/>
        </w:rPr>
      </w:pPr>
    </w:p>
    <w:p w14:paraId="093E31E4" w14:textId="77777777" w:rsidR="000A73B3" w:rsidRDefault="000A73B3" w:rsidP="00B05411">
      <w:pPr>
        <w:pStyle w:val="Web"/>
        <w:snapToGrid w:val="0"/>
        <w:spacing w:before="0" w:beforeAutospacing="0" w:after="0" w:afterAutospacing="0"/>
        <w:ind w:rightChars="14" w:right="29"/>
        <w:contextualSpacing/>
        <w:rPr>
          <w:rFonts w:ascii="Times New Roman" w:hAnsi="Times New Roman"/>
          <w:sz w:val="18"/>
          <w:szCs w:val="22"/>
        </w:rPr>
      </w:pPr>
    </w:p>
    <w:p w14:paraId="0404871E" w14:textId="447D974C" w:rsidR="000A73B3" w:rsidRDefault="000A73B3" w:rsidP="000160E8">
      <w:pPr>
        <w:widowControl/>
        <w:ind w:right="29"/>
        <w:jc w:val="left"/>
        <w:rPr>
          <w:rFonts w:asciiTheme="minorEastAsia" w:hAnsiTheme="minorEastAsia"/>
          <w:color w:val="FF0000"/>
          <w:sz w:val="18"/>
          <w:szCs w:val="18"/>
        </w:rPr>
      </w:pPr>
    </w:p>
    <w:p w14:paraId="386FCA12" w14:textId="6CDB1393" w:rsidR="000A73B3" w:rsidRPr="000160E8" w:rsidRDefault="000A73B3" w:rsidP="000A73B3">
      <w:pPr>
        <w:widowControl/>
        <w:ind w:right="29" w:firstLineChars="500" w:firstLine="900"/>
        <w:jc w:val="left"/>
        <w:rPr>
          <w:rFonts w:asciiTheme="minorEastAsia" w:hAnsiTheme="minorEastAsia"/>
          <w:color w:val="FF0000"/>
          <w:sz w:val="18"/>
          <w:szCs w:val="18"/>
        </w:rPr>
      </w:pPr>
      <w:r w:rsidRPr="000A73B3">
        <w:rPr>
          <w:rFonts w:asciiTheme="minorEastAsia" w:hAnsiTheme="minorEastAsia" w:hint="eastAsia"/>
          <w:color w:val="000000" w:themeColor="text1"/>
          <w:sz w:val="18"/>
          <w:szCs w:val="18"/>
        </w:rPr>
        <w:t>図</w:t>
      </w:r>
      <w:r w:rsidR="004A478B">
        <w:rPr>
          <w:rFonts w:asciiTheme="minorEastAsia" w:hAnsiTheme="minorEastAsia" w:hint="eastAsia"/>
          <w:color w:val="000000" w:themeColor="text1"/>
          <w:sz w:val="18"/>
          <w:szCs w:val="18"/>
        </w:rPr>
        <w:t>3</w:t>
      </w:r>
      <w:r w:rsidRPr="000A73B3">
        <w:rPr>
          <w:rFonts w:asciiTheme="minorEastAsia" w:hAnsiTheme="minorEastAsia" w:hint="eastAsia"/>
          <w:color w:val="000000" w:themeColor="text1"/>
          <w:sz w:val="18"/>
          <w:szCs w:val="18"/>
        </w:rPr>
        <w:t>：</w:t>
      </w:r>
      <w:r>
        <w:rPr>
          <w:rFonts w:hint="eastAsia"/>
          <w:sz w:val="18"/>
        </w:rPr>
        <w:t>MALL505</w:t>
      </w:r>
      <w:r>
        <w:rPr>
          <w:rFonts w:hint="eastAsia"/>
          <w:sz w:val="18"/>
        </w:rPr>
        <w:t>整備後の変化イメージ</w:t>
      </w:r>
    </w:p>
    <w:p w14:paraId="718650D5" w14:textId="1374E6B2" w:rsidR="003A5A8F" w:rsidRDefault="003A5A8F" w:rsidP="003A5A8F">
      <w:pPr>
        <w:widowControl/>
        <w:ind w:right="29" w:firstLineChars="100" w:firstLine="180"/>
        <w:rPr>
          <w:rFonts w:asciiTheme="minorEastAsia" w:hAnsiTheme="minorEastAsia"/>
          <w:sz w:val="18"/>
          <w:szCs w:val="18"/>
        </w:rPr>
      </w:pPr>
      <w:r>
        <w:rPr>
          <w:rFonts w:asciiTheme="minorEastAsia" w:hAnsiTheme="minorEastAsia" w:hint="eastAsia"/>
          <w:sz w:val="18"/>
          <w:szCs w:val="18"/>
        </w:rPr>
        <w:t>1985年に開業したモール505は、全74テナントが収容可能で、土浦駅前の商店街として大きな賑わいを見せていた。しかし、近年ではそのうちの23店舗、すなわち30％以上が空きテナントとなっており、人通りの少ない閑散とした雰囲気を放っている。</w:t>
      </w:r>
    </w:p>
    <w:p w14:paraId="34BDEC80" w14:textId="251C7094" w:rsidR="00F9554C" w:rsidRPr="00285E9F" w:rsidRDefault="0090372A" w:rsidP="00F9554C">
      <w:pPr>
        <w:widowControl/>
        <w:ind w:right="29" w:firstLineChars="100" w:firstLine="181"/>
        <w:jc w:val="left"/>
        <w:rPr>
          <w:rFonts w:asciiTheme="minorEastAsia" w:hAnsiTheme="minorEastAsia"/>
          <w:b/>
          <w:sz w:val="18"/>
          <w:szCs w:val="18"/>
        </w:rPr>
      </w:pPr>
      <w:r>
        <w:rPr>
          <w:rFonts w:asciiTheme="minorEastAsia" w:hAnsiTheme="minorEastAsia" w:hint="eastAsia"/>
          <w:b/>
          <w:sz w:val="18"/>
          <w:szCs w:val="18"/>
        </w:rPr>
        <w:t>〇</w:t>
      </w:r>
      <w:r w:rsidRPr="0090372A">
        <w:rPr>
          <w:rFonts w:hint="eastAsia"/>
          <w:b/>
          <w:sz w:val="18"/>
        </w:rPr>
        <w:t xml:space="preserve"> MALL505</w:t>
      </w:r>
      <w:r w:rsidR="00F9554C" w:rsidRPr="00285E9F">
        <w:rPr>
          <w:rFonts w:asciiTheme="minorEastAsia" w:hAnsiTheme="minorEastAsia" w:hint="eastAsia"/>
          <w:b/>
          <w:sz w:val="18"/>
          <w:szCs w:val="18"/>
        </w:rPr>
        <w:t>の空き店舗で「土浦夢市」を開催</w:t>
      </w:r>
    </w:p>
    <w:p w14:paraId="7526CB3B" w14:textId="572C4966" w:rsidR="00F9554C" w:rsidRDefault="00F9554C" w:rsidP="00F9554C">
      <w:pPr>
        <w:widowControl/>
        <w:ind w:right="29"/>
        <w:jc w:val="left"/>
        <w:rPr>
          <w:rFonts w:asciiTheme="minorEastAsia" w:hAnsiTheme="minorEastAsia"/>
          <w:sz w:val="18"/>
          <w:szCs w:val="18"/>
        </w:rPr>
      </w:pPr>
      <w:r>
        <w:rPr>
          <w:rFonts w:asciiTheme="minorEastAsia" w:hAnsiTheme="minorEastAsia" w:hint="eastAsia"/>
          <w:sz w:val="18"/>
          <w:szCs w:val="18"/>
        </w:rPr>
        <w:t xml:space="preserve">　モール505の空き店舗を使って、起業希望者や芸術家を目指す人たちの夢を育てるために活用する。毎月第1土曜日に、作品を販売したり、1日起業体験のような形で店を開いたりして、夢を持つ人たちの支援をする。夢を育てる人と、それを応援する人の相互の関係を構築し、モール505の再興を狙う。</w:t>
      </w:r>
    </w:p>
    <w:p w14:paraId="7AB6B452" w14:textId="523D7312" w:rsidR="00F9554C" w:rsidRDefault="00F9554C" w:rsidP="00F9554C">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sidR="008B11B0">
        <w:rPr>
          <w:rFonts w:ascii="Times New Roman" w:hAnsi="Times New Roman" w:hint="eastAsia"/>
          <w:b/>
          <w:sz w:val="18"/>
          <w:szCs w:val="22"/>
        </w:rPr>
        <w:t>費用</w:t>
      </w:r>
      <w:r w:rsidRPr="00723970">
        <w:rPr>
          <w:rFonts w:ascii="Times New Roman" w:hAnsi="Times New Roman"/>
          <w:b/>
          <w:sz w:val="18"/>
          <w:szCs w:val="22"/>
        </w:rPr>
        <w:t>&gt;</w:t>
      </w:r>
    </w:p>
    <w:p w14:paraId="31628752" w14:textId="77A6BC1E" w:rsidR="00611BAF" w:rsidRPr="00F9554C" w:rsidRDefault="008B11B0" w:rsidP="007416E0">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sidRPr="005A5EB2">
        <w:rPr>
          <w:rFonts w:ascii="Times New Roman" w:hAnsi="Times New Roman" w:hint="eastAsia"/>
          <w:sz w:val="18"/>
          <w:szCs w:val="22"/>
        </w:rPr>
        <w:t>上記の</w:t>
      </w:r>
      <w:r>
        <w:rPr>
          <w:rFonts w:ascii="Times New Roman" w:hAnsi="Times New Roman" w:hint="eastAsia"/>
          <w:sz w:val="18"/>
          <w:szCs w:val="22"/>
        </w:rPr>
        <w:t>提案にかかわる費用は以下の通りである。</w:t>
      </w:r>
    </w:p>
    <w:p w14:paraId="2BEE2F3B" w14:textId="1CC24B5C" w:rsidR="00611BAF" w:rsidRDefault="008B11B0" w:rsidP="00B05411">
      <w:pPr>
        <w:pStyle w:val="Web"/>
        <w:snapToGrid w:val="0"/>
        <w:spacing w:before="0" w:beforeAutospacing="0" w:after="0" w:afterAutospacing="0"/>
        <w:ind w:rightChars="14" w:right="29"/>
        <w:contextualSpacing/>
        <w:rPr>
          <w:rFonts w:ascii="Times New Roman" w:hAnsi="Times New Roman"/>
          <w:sz w:val="18"/>
          <w:szCs w:val="22"/>
        </w:rPr>
      </w:pPr>
      <w:r w:rsidRPr="008B11B0">
        <w:rPr>
          <w:noProof/>
        </w:rPr>
        <w:drawing>
          <wp:inline distT="0" distB="0" distL="0" distR="0" wp14:anchorId="54D46FA6" wp14:editId="0760845B">
            <wp:extent cx="2867025" cy="6953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5" cy="695325"/>
                    </a:xfrm>
                    <a:prstGeom prst="rect">
                      <a:avLst/>
                    </a:prstGeom>
                    <a:noFill/>
                    <a:ln>
                      <a:noFill/>
                    </a:ln>
                  </pic:spPr>
                </pic:pic>
              </a:graphicData>
            </a:graphic>
          </wp:inline>
        </w:drawing>
      </w:r>
    </w:p>
    <w:p w14:paraId="7B482FF4" w14:textId="77777777" w:rsidR="007416E0" w:rsidRPr="008B11B0" w:rsidRDefault="007416E0" w:rsidP="007416E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Pr>
          <w:rFonts w:ascii="Times New Roman" w:hAnsi="Times New Roman" w:hint="eastAsia"/>
          <w:b/>
          <w:sz w:val="18"/>
          <w:szCs w:val="22"/>
        </w:rPr>
        <w:t>便益</w:t>
      </w:r>
      <w:r w:rsidRPr="00723970">
        <w:rPr>
          <w:rFonts w:ascii="Times New Roman" w:hAnsi="Times New Roman"/>
          <w:b/>
          <w:sz w:val="18"/>
          <w:szCs w:val="22"/>
        </w:rPr>
        <w:t>&gt;</w:t>
      </w:r>
    </w:p>
    <w:p w14:paraId="6B96A720" w14:textId="1316FD8D" w:rsidR="00611BAF" w:rsidRDefault="007416E0" w:rsidP="007416E0">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上記の提案にかかわる便益は以下の通りである。</w:t>
      </w:r>
    </w:p>
    <w:p w14:paraId="3CE732BC" w14:textId="1116DB85" w:rsidR="007416E0" w:rsidRDefault="00D55B54" w:rsidP="007416E0">
      <w:pPr>
        <w:widowControl/>
        <w:ind w:right="29"/>
        <w:jc w:val="left"/>
        <w:rPr>
          <w:rFonts w:asciiTheme="minorEastAsia" w:hAnsiTheme="minorEastAsia"/>
          <w:sz w:val="18"/>
          <w:szCs w:val="18"/>
        </w:rPr>
      </w:pPr>
      <w:r>
        <w:rPr>
          <w:rFonts w:eastAsia="ＭＳ Ｐゴシック" w:cs="Times New Roman" w:hint="eastAsia"/>
          <w:color w:val="000000"/>
          <w:kern w:val="0"/>
          <w:sz w:val="18"/>
          <w:szCs w:val="18"/>
        </w:rPr>
        <w:t>1.</w:t>
      </w:r>
      <w:r>
        <w:rPr>
          <w:rFonts w:eastAsia="ＭＳ Ｐゴシック" w:cs="Times New Roman" w:hint="eastAsia"/>
          <w:color w:val="000000"/>
          <w:kern w:val="0"/>
          <w:sz w:val="18"/>
          <w:szCs w:val="18"/>
        </w:rPr>
        <w:t xml:space="preserve">　</w:t>
      </w:r>
      <w:r w:rsidR="007416E0">
        <w:rPr>
          <w:rFonts w:asciiTheme="minorEastAsia" w:hAnsiTheme="minorEastAsia" w:hint="eastAsia"/>
          <w:sz w:val="18"/>
          <w:szCs w:val="18"/>
        </w:rPr>
        <w:t>歩行空間の環境改善による歩行者の増加</w:t>
      </w:r>
    </w:p>
    <w:p w14:paraId="5D92D44D" w14:textId="34F02854" w:rsidR="007416E0" w:rsidRDefault="00D55B54" w:rsidP="007416E0">
      <w:pPr>
        <w:widowControl/>
        <w:ind w:right="29"/>
        <w:jc w:val="left"/>
        <w:rPr>
          <w:rFonts w:asciiTheme="minorEastAsia" w:hAnsiTheme="minorEastAsia"/>
          <w:sz w:val="18"/>
          <w:szCs w:val="18"/>
        </w:rPr>
      </w:pPr>
      <w:r>
        <w:rPr>
          <w:rFonts w:eastAsia="ＭＳ Ｐゴシック" w:cs="Times New Roman" w:hint="eastAsia"/>
          <w:color w:val="000000"/>
          <w:kern w:val="0"/>
          <w:sz w:val="18"/>
          <w:szCs w:val="18"/>
        </w:rPr>
        <w:t>2.</w:t>
      </w:r>
      <w:r>
        <w:rPr>
          <w:rFonts w:eastAsia="ＭＳ Ｐゴシック" w:cs="Times New Roman" w:hint="eastAsia"/>
          <w:color w:val="000000"/>
          <w:kern w:val="0"/>
          <w:sz w:val="18"/>
          <w:szCs w:val="18"/>
        </w:rPr>
        <w:t xml:space="preserve">　</w:t>
      </w:r>
      <w:r w:rsidR="007416E0">
        <w:rPr>
          <w:rFonts w:asciiTheme="minorEastAsia" w:hAnsiTheme="minorEastAsia" w:hint="eastAsia"/>
          <w:sz w:val="18"/>
          <w:szCs w:val="18"/>
        </w:rPr>
        <w:t>土浦夢市の開催による商業活性と来客増加</w:t>
      </w:r>
    </w:p>
    <w:p w14:paraId="0D96556A" w14:textId="211C9500" w:rsidR="00611BAF" w:rsidRDefault="0090372A" w:rsidP="0090372A">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heme="minorEastAsia" w:hAnsiTheme="minorEastAsia" w:hint="eastAsia"/>
          <w:sz w:val="18"/>
          <w:szCs w:val="18"/>
        </w:rPr>
        <w:t>これらにより、</w:t>
      </w:r>
      <w:r w:rsidRPr="0090372A">
        <w:rPr>
          <w:rFonts w:ascii="Times New Roman" w:hAnsi="Times New Roman" w:hint="eastAsia"/>
          <w:sz w:val="18"/>
          <w:szCs w:val="22"/>
        </w:rPr>
        <w:t xml:space="preserve"> </w:t>
      </w:r>
      <w:r>
        <w:rPr>
          <w:rFonts w:ascii="Times New Roman" w:hAnsi="Times New Roman" w:hint="eastAsia"/>
          <w:sz w:val="18"/>
          <w:szCs w:val="22"/>
        </w:rPr>
        <w:t>MALL505</w:t>
      </w:r>
      <w:r w:rsidR="007416E0">
        <w:rPr>
          <w:rFonts w:asciiTheme="minorEastAsia" w:hAnsiTheme="minorEastAsia" w:hint="eastAsia"/>
          <w:sz w:val="18"/>
          <w:szCs w:val="18"/>
        </w:rPr>
        <w:t>がにぎわいを取り戻すことができると考えた。</w:t>
      </w:r>
    </w:p>
    <w:p w14:paraId="4F0B1A67" w14:textId="77777777" w:rsidR="000160E8" w:rsidRPr="0090372A" w:rsidRDefault="000160E8" w:rsidP="00B05411">
      <w:pPr>
        <w:pStyle w:val="Web"/>
        <w:snapToGrid w:val="0"/>
        <w:spacing w:before="0" w:beforeAutospacing="0" w:after="0" w:afterAutospacing="0"/>
        <w:ind w:rightChars="14" w:right="29"/>
        <w:contextualSpacing/>
        <w:rPr>
          <w:rFonts w:ascii="Times New Roman" w:hAnsi="Times New Roman"/>
          <w:sz w:val="18"/>
          <w:szCs w:val="22"/>
        </w:rPr>
      </w:pPr>
    </w:p>
    <w:p w14:paraId="32E30883" w14:textId="77777777"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u w:val="single"/>
        </w:rPr>
      </w:pPr>
      <w:r w:rsidRPr="00723970">
        <w:rPr>
          <w:rFonts w:ascii="Times New Roman" w:hAnsi="Times New Roman" w:hint="eastAsia"/>
          <w:b/>
          <w:sz w:val="18"/>
          <w:szCs w:val="22"/>
          <w:u w:val="single"/>
        </w:rPr>
        <w:t>3-2</w:t>
      </w:r>
      <w:r w:rsidRPr="00723970">
        <w:rPr>
          <w:rFonts w:ascii="Times New Roman" w:hAnsi="Times New Roman"/>
          <w:b/>
          <w:sz w:val="18"/>
          <w:szCs w:val="22"/>
          <w:u w:val="single"/>
        </w:rPr>
        <w:t xml:space="preserve">. </w:t>
      </w:r>
      <w:r w:rsidRPr="00723970">
        <w:rPr>
          <w:rFonts w:ascii="Times New Roman" w:hAnsi="Times New Roman" w:hint="eastAsia"/>
          <w:b/>
          <w:sz w:val="18"/>
          <w:szCs w:val="22"/>
          <w:u w:val="single"/>
        </w:rPr>
        <w:t>北部地区</w:t>
      </w:r>
    </w:p>
    <w:p w14:paraId="32E30886" w14:textId="31A267BD" w:rsidR="00C10852"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Pr="00723970">
        <w:rPr>
          <w:rFonts w:ascii="Times New Roman" w:hAnsi="Times New Roman" w:hint="eastAsia"/>
          <w:b/>
          <w:sz w:val="18"/>
          <w:szCs w:val="22"/>
        </w:rPr>
        <w:t>現状</w:t>
      </w:r>
      <w:r w:rsidRPr="00723970">
        <w:rPr>
          <w:rFonts w:ascii="Times New Roman" w:hAnsi="Times New Roman" w:hint="eastAsia"/>
          <w:b/>
          <w:sz w:val="18"/>
          <w:szCs w:val="22"/>
        </w:rPr>
        <w:t>&gt;</w:t>
      </w:r>
    </w:p>
    <w:p w14:paraId="7ACFAB80" w14:textId="788CB872" w:rsidR="00DE3E86" w:rsidRPr="00DE3E86" w:rsidRDefault="00DA1B23" w:rsidP="00006427">
      <w:pPr>
        <w:pStyle w:val="Web"/>
        <w:snapToGrid w:val="0"/>
        <w:spacing w:before="0" w:beforeAutospacing="0" w:after="0" w:afterAutospacing="0"/>
        <w:ind w:rightChars="14" w:right="29" w:firstLineChars="100" w:firstLine="180"/>
        <w:contextualSpacing/>
        <w:jc w:val="both"/>
        <w:rPr>
          <w:rFonts w:ascii="Times New Roman" w:hAnsi="Times New Roman"/>
          <w:b/>
          <w:sz w:val="18"/>
          <w:szCs w:val="22"/>
        </w:rPr>
      </w:pPr>
      <w:r>
        <w:rPr>
          <w:rFonts w:ascii="Gungsuh" w:eastAsia="Gungsuh" w:hAnsi="Gungsuh" w:cs="Gungsuh"/>
          <w:sz w:val="18"/>
          <w:szCs w:val="18"/>
        </w:rPr>
        <w:t>北部地</w:t>
      </w:r>
      <w:r>
        <w:rPr>
          <w:rFonts w:ascii="ＭＳ 明朝" w:eastAsia="Gungsuh" w:hAnsi="ＭＳ 明朝" w:cs="ＭＳ 明朝"/>
          <w:sz w:val="18"/>
          <w:szCs w:val="18"/>
        </w:rPr>
        <w:t>区</w:t>
      </w:r>
      <w:r>
        <w:rPr>
          <w:rFonts w:ascii="Gungsuh" w:eastAsia="Gungsuh" w:hAnsi="Gungsuh" w:cs="Gungsuh"/>
          <w:sz w:val="18"/>
          <w:szCs w:val="18"/>
        </w:rPr>
        <w:t>は、土浦市の北の</w:t>
      </w:r>
      <w:r>
        <w:rPr>
          <w:rFonts w:ascii="ＭＳ 明朝" w:eastAsia="Gungsuh" w:hAnsi="ＭＳ 明朝" w:cs="ＭＳ 明朝"/>
          <w:sz w:val="18"/>
          <w:szCs w:val="18"/>
        </w:rPr>
        <w:t>拠</w:t>
      </w:r>
      <w:r w:rsidR="00A746E4">
        <w:rPr>
          <w:rFonts w:ascii="Gungsuh" w:eastAsia="Gungsuh" w:hAnsi="Gungsuh" w:cs="Gungsuh"/>
          <w:sz w:val="18"/>
          <w:szCs w:val="18"/>
        </w:rPr>
        <w:t>点である</w:t>
      </w:r>
      <w:r w:rsidR="00A746E4">
        <w:rPr>
          <w:rFonts w:asciiTheme="minorEastAsia" w:hAnsiTheme="minorEastAsia" w:cs="Gungsuh" w:hint="eastAsia"/>
          <w:sz w:val="18"/>
          <w:szCs w:val="18"/>
        </w:rPr>
        <w:t>神</w:t>
      </w:r>
      <w:r>
        <w:rPr>
          <w:rFonts w:ascii="Gungsuh" w:eastAsia="Gungsuh" w:hAnsi="Gungsuh" w:cs="Gungsuh"/>
          <w:sz w:val="18"/>
          <w:szCs w:val="18"/>
        </w:rPr>
        <w:t>立</w:t>
      </w:r>
      <w:r>
        <w:rPr>
          <w:rFonts w:ascii="ＭＳ 明朝" w:eastAsia="Gungsuh" w:hAnsi="ＭＳ 明朝" w:cs="ＭＳ 明朝"/>
          <w:sz w:val="18"/>
          <w:szCs w:val="18"/>
        </w:rPr>
        <w:t>駅</w:t>
      </w:r>
      <w:r>
        <w:rPr>
          <w:rFonts w:ascii="Gungsuh" w:eastAsia="Gungsuh" w:hAnsi="Gungsuh" w:cs="Gungsuh"/>
          <w:sz w:val="18"/>
          <w:szCs w:val="18"/>
        </w:rPr>
        <w:t>周</w:t>
      </w:r>
      <w:r>
        <w:rPr>
          <w:rFonts w:ascii="ＭＳ 明朝" w:eastAsia="Gungsuh" w:hAnsi="ＭＳ 明朝" w:cs="ＭＳ 明朝"/>
          <w:sz w:val="18"/>
          <w:szCs w:val="18"/>
        </w:rPr>
        <w:t>辺</w:t>
      </w:r>
      <w:r w:rsidR="00A746E4">
        <w:rPr>
          <w:rFonts w:ascii="Gungsuh" w:eastAsia="Gungsuh" w:hAnsi="Gungsuh" w:cs="Gungsuh"/>
          <w:sz w:val="18"/>
          <w:szCs w:val="18"/>
        </w:rPr>
        <w:t>を中心とした</w:t>
      </w:r>
      <w:r w:rsidR="00A746E4">
        <w:rPr>
          <w:rFonts w:asciiTheme="minorEastAsia" w:hAnsiTheme="minorEastAsia" w:cs="Gungsuh" w:hint="eastAsia"/>
          <w:sz w:val="18"/>
          <w:szCs w:val="18"/>
        </w:rPr>
        <w:t>神</w:t>
      </w:r>
      <w:r>
        <w:rPr>
          <w:rFonts w:ascii="Gungsuh" w:eastAsia="Gungsuh" w:hAnsi="Gungsuh" w:cs="Gungsuh"/>
          <w:sz w:val="18"/>
          <w:szCs w:val="18"/>
        </w:rPr>
        <w:t>立副都心を核としながら、土浦</w:t>
      </w:r>
      <w:r>
        <w:rPr>
          <w:rFonts w:ascii="ＭＳ 明朝" w:eastAsia="Gungsuh" w:hAnsi="ＭＳ 明朝" w:cs="ＭＳ 明朝"/>
          <w:sz w:val="18"/>
          <w:szCs w:val="18"/>
        </w:rPr>
        <w:t>・</w:t>
      </w:r>
      <w:r>
        <w:rPr>
          <w:rFonts w:ascii="Gungsuh" w:eastAsia="Gungsuh" w:hAnsi="Gungsuh" w:cs="Gungsuh"/>
          <w:sz w:val="18"/>
          <w:szCs w:val="18"/>
        </w:rPr>
        <w:t>千代田工業</w:t>
      </w:r>
      <w:r>
        <w:rPr>
          <w:rFonts w:ascii="ＭＳ 明朝" w:eastAsia="Gungsuh" w:hAnsi="ＭＳ 明朝" w:cs="ＭＳ 明朝"/>
          <w:sz w:val="18"/>
          <w:szCs w:val="18"/>
        </w:rPr>
        <w:t>団</w:t>
      </w:r>
      <w:r>
        <w:rPr>
          <w:rFonts w:ascii="Gungsuh" w:eastAsia="Gungsuh" w:hAnsi="Gungsuh" w:cs="Gungsuh"/>
          <w:sz w:val="18"/>
          <w:szCs w:val="18"/>
        </w:rPr>
        <w:t>地、土浦北工業</w:t>
      </w:r>
      <w:r>
        <w:rPr>
          <w:rFonts w:ascii="ＭＳ 明朝" w:eastAsia="Gungsuh" w:hAnsi="ＭＳ 明朝" w:cs="ＭＳ 明朝"/>
          <w:sz w:val="18"/>
          <w:szCs w:val="18"/>
        </w:rPr>
        <w:t>団</w:t>
      </w:r>
      <w:r>
        <w:rPr>
          <w:rFonts w:ascii="Gungsuh" w:eastAsia="Gungsuh" w:hAnsi="Gungsuh" w:cs="Gungsuh"/>
          <w:sz w:val="18"/>
          <w:szCs w:val="18"/>
        </w:rPr>
        <w:t>地などの工業</w:t>
      </w:r>
      <w:r>
        <w:rPr>
          <w:rFonts w:ascii="ＭＳ 明朝" w:eastAsia="Gungsuh" w:hAnsi="ＭＳ 明朝" w:cs="ＭＳ 明朝"/>
          <w:sz w:val="18"/>
          <w:szCs w:val="18"/>
        </w:rPr>
        <w:t>団</w:t>
      </w:r>
      <w:r>
        <w:rPr>
          <w:rFonts w:ascii="Gungsuh" w:eastAsia="Gungsuh" w:hAnsi="Gungsuh" w:cs="Gungsuh"/>
          <w:sz w:val="18"/>
          <w:szCs w:val="18"/>
        </w:rPr>
        <w:t>地、市</w:t>
      </w:r>
      <w:r>
        <w:rPr>
          <w:rFonts w:ascii="ＭＳ 明朝" w:eastAsia="Gungsuh" w:hAnsi="ＭＳ 明朝" w:cs="ＭＳ 明朝"/>
          <w:sz w:val="18"/>
          <w:szCs w:val="18"/>
        </w:rPr>
        <w:t>内</w:t>
      </w:r>
      <w:r>
        <w:rPr>
          <w:rFonts w:ascii="Gungsuh" w:eastAsia="Gungsuh" w:hAnsi="Gungsuh" w:cs="Gungsuh"/>
          <w:sz w:val="18"/>
          <w:szCs w:val="18"/>
        </w:rPr>
        <w:t>で最も新しい住宅地であるおおつ野地</w:t>
      </w:r>
      <w:r>
        <w:rPr>
          <w:rFonts w:ascii="ＭＳ 明朝" w:eastAsia="Gungsuh" w:hAnsi="ＭＳ 明朝" w:cs="ＭＳ 明朝"/>
          <w:sz w:val="18"/>
          <w:szCs w:val="18"/>
        </w:rPr>
        <w:t>区</w:t>
      </w:r>
      <w:r>
        <w:rPr>
          <w:rFonts w:ascii="Gungsuh" w:eastAsia="Gungsuh" w:hAnsi="Gungsuh" w:cs="Gungsuh"/>
          <w:sz w:val="18"/>
          <w:szCs w:val="18"/>
        </w:rPr>
        <w:t>など</w:t>
      </w:r>
      <w:r>
        <w:rPr>
          <w:rFonts w:ascii="ＭＳ 明朝" w:eastAsia="Gungsuh" w:hAnsi="ＭＳ 明朝" w:cs="ＭＳ 明朝"/>
          <w:sz w:val="18"/>
          <w:szCs w:val="18"/>
        </w:rPr>
        <w:t>様々</w:t>
      </w:r>
      <w:r>
        <w:rPr>
          <w:rFonts w:ascii="Gungsuh" w:eastAsia="Gungsuh" w:hAnsi="Gungsuh" w:cs="Gungsuh"/>
          <w:sz w:val="18"/>
          <w:szCs w:val="18"/>
        </w:rPr>
        <w:t>な面を持つ地</w:t>
      </w:r>
      <w:r>
        <w:rPr>
          <w:rFonts w:ascii="ＭＳ 明朝" w:eastAsia="Gungsuh" w:hAnsi="ＭＳ 明朝" w:cs="ＭＳ 明朝"/>
          <w:sz w:val="18"/>
          <w:szCs w:val="18"/>
        </w:rPr>
        <w:t>区</w:t>
      </w:r>
      <w:r>
        <w:rPr>
          <w:rFonts w:ascii="Gungsuh" w:eastAsia="Gungsuh" w:hAnsi="Gungsuh" w:cs="Gungsuh"/>
          <w:sz w:val="18"/>
          <w:szCs w:val="18"/>
        </w:rPr>
        <w:t>である。平成28年3月</w:t>
      </w:r>
      <w:r w:rsidR="001979B5">
        <w:rPr>
          <w:rFonts w:asciiTheme="minorEastAsia" w:hAnsiTheme="minorEastAsia" w:cs="Gungsuh" w:hint="eastAsia"/>
          <w:sz w:val="18"/>
          <w:szCs w:val="18"/>
        </w:rPr>
        <w:t>に</w:t>
      </w:r>
      <w:r w:rsidR="00963CF9">
        <w:rPr>
          <w:rFonts w:ascii="Gungsuh" w:eastAsia="Gungsuh" w:hAnsi="Gungsuh" w:cs="Gungsuh"/>
          <w:sz w:val="18"/>
          <w:szCs w:val="18"/>
        </w:rPr>
        <w:t>土浦</w:t>
      </w:r>
      <w:r w:rsidR="00963CF9">
        <w:rPr>
          <w:rFonts w:asciiTheme="minorEastAsia" w:hAnsiTheme="minorEastAsia" w:cs="Gungsuh" w:hint="eastAsia"/>
          <w:sz w:val="18"/>
          <w:szCs w:val="18"/>
        </w:rPr>
        <w:t>協同</w:t>
      </w:r>
      <w:r>
        <w:rPr>
          <w:rFonts w:ascii="Gungsuh" w:eastAsia="Gungsuh" w:hAnsi="Gungsuh" w:cs="Gungsuh"/>
          <w:sz w:val="18"/>
          <w:szCs w:val="18"/>
        </w:rPr>
        <w:t>病院が移</w:t>
      </w:r>
      <w:r>
        <w:rPr>
          <w:rFonts w:ascii="ＭＳ 明朝" w:eastAsia="ＭＳ 明朝" w:hAnsi="ＭＳ 明朝" w:cs="ＭＳ 明朝" w:hint="eastAsia"/>
          <w:sz w:val="18"/>
          <w:szCs w:val="18"/>
        </w:rPr>
        <w:t>転</w:t>
      </w:r>
      <w:r>
        <w:rPr>
          <w:rFonts w:ascii="Gungsuh" w:eastAsia="Gungsuh" w:hAnsi="Gungsuh" w:cs="Gungsuh" w:hint="eastAsia"/>
          <w:sz w:val="18"/>
          <w:szCs w:val="18"/>
        </w:rPr>
        <w:t>し、今後成長のチャンスが見</w:t>
      </w:r>
      <w:r>
        <w:rPr>
          <w:rFonts w:ascii="ＭＳ 明朝" w:eastAsia="ＭＳ 明朝" w:hAnsi="ＭＳ 明朝" w:cs="ＭＳ 明朝" w:hint="eastAsia"/>
          <w:sz w:val="18"/>
          <w:szCs w:val="18"/>
        </w:rPr>
        <w:t>込</w:t>
      </w:r>
      <w:r>
        <w:rPr>
          <w:rFonts w:ascii="Gungsuh" w:eastAsia="Gungsuh" w:hAnsi="Gungsuh" w:cs="Gungsuh" w:hint="eastAsia"/>
          <w:sz w:val="18"/>
          <w:szCs w:val="18"/>
        </w:rPr>
        <w:t>まれると考えられるおおつ野地</w:t>
      </w:r>
      <w:r>
        <w:rPr>
          <w:rFonts w:ascii="ＭＳ 明朝" w:eastAsia="ＭＳ 明朝" w:hAnsi="ＭＳ 明朝" w:cs="ＭＳ 明朝" w:hint="eastAsia"/>
          <w:sz w:val="18"/>
          <w:szCs w:val="18"/>
        </w:rPr>
        <w:t>区</w:t>
      </w:r>
      <w:r>
        <w:rPr>
          <w:rFonts w:ascii="Gungsuh" w:eastAsia="Gungsuh" w:hAnsi="Gungsuh" w:cs="Gungsuh" w:hint="eastAsia"/>
          <w:sz w:val="18"/>
          <w:szCs w:val="18"/>
        </w:rPr>
        <w:t>について今回取り上げる。おおつの地</w:t>
      </w:r>
      <w:r>
        <w:rPr>
          <w:rFonts w:ascii="ＭＳ 明朝" w:eastAsia="ＭＳ 明朝" w:hAnsi="ＭＳ 明朝" w:cs="ＭＳ 明朝" w:hint="eastAsia"/>
          <w:sz w:val="18"/>
          <w:szCs w:val="18"/>
        </w:rPr>
        <w:t>区</w:t>
      </w:r>
      <w:r>
        <w:rPr>
          <w:rFonts w:ascii="Gungsuh" w:eastAsia="Gungsuh" w:hAnsi="Gungsuh" w:cs="Gungsuh" w:hint="eastAsia"/>
          <w:sz w:val="18"/>
          <w:szCs w:val="18"/>
        </w:rPr>
        <w:t>にある工業</w:t>
      </w:r>
      <w:r>
        <w:rPr>
          <w:rFonts w:ascii="ＭＳ 明朝" w:eastAsia="ＭＳ 明朝" w:hAnsi="ＭＳ 明朝" w:cs="ＭＳ 明朝" w:hint="eastAsia"/>
          <w:sz w:val="18"/>
          <w:szCs w:val="18"/>
        </w:rPr>
        <w:t>団</w:t>
      </w:r>
      <w:r>
        <w:rPr>
          <w:rFonts w:ascii="Gungsuh" w:eastAsia="Gungsuh" w:hAnsi="Gungsuh" w:cs="Gungsuh" w:hint="eastAsia"/>
          <w:sz w:val="18"/>
          <w:szCs w:val="18"/>
        </w:rPr>
        <w:t>地、おおつ野ヒルズは、</w:t>
      </w:r>
      <w:r>
        <w:rPr>
          <w:rFonts w:ascii="Gungsuh" w:eastAsia="Gungsuh" w:hAnsi="Gungsuh" w:cs="Gungsuh"/>
          <w:sz w:val="18"/>
          <w:szCs w:val="18"/>
        </w:rPr>
        <w:t>JFE商事株式</w:t>
      </w:r>
      <w:r>
        <w:rPr>
          <w:rFonts w:ascii="ＭＳ 明朝" w:eastAsia="ＭＳ 明朝" w:hAnsi="ＭＳ 明朝" w:cs="ＭＳ 明朝" w:hint="eastAsia"/>
          <w:sz w:val="18"/>
          <w:szCs w:val="18"/>
        </w:rPr>
        <w:t>会</w:t>
      </w:r>
      <w:r>
        <w:rPr>
          <w:rFonts w:ascii="Gungsuh" w:eastAsia="Gungsuh" w:hAnsi="Gungsuh" w:cs="Gungsuh" w:hint="eastAsia"/>
          <w:sz w:val="18"/>
          <w:szCs w:val="18"/>
        </w:rPr>
        <w:t>社を事業者とした土地</w:t>
      </w:r>
      <w:r>
        <w:rPr>
          <w:rFonts w:ascii="ＭＳ 明朝" w:eastAsia="ＭＳ 明朝" w:hAnsi="ＭＳ 明朝" w:cs="ＭＳ 明朝" w:hint="eastAsia"/>
          <w:sz w:val="18"/>
          <w:szCs w:val="18"/>
        </w:rPr>
        <w:t>区画</w:t>
      </w:r>
      <w:r>
        <w:rPr>
          <w:rFonts w:ascii="Gungsuh" w:eastAsia="Gungsuh" w:hAnsi="Gungsuh" w:cs="Gungsuh" w:hint="eastAsia"/>
          <w:sz w:val="18"/>
          <w:szCs w:val="18"/>
        </w:rPr>
        <w:t>整理事業により開</w:t>
      </w:r>
      <w:r>
        <w:rPr>
          <w:rFonts w:ascii="ＭＳ 明朝" w:eastAsia="ＭＳ 明朝" w:hAnsi="ＭＳ 明朝" w:cs="ＭＳ 明朝" w:hint="eastAsia"/>
          <w:sz w:val="18"/>
          <w:szCs w:val="18"/>
        </w:rPr>
        <w:t>発</w:t>
      </w:r>
      <w:r>
        <w:rPr>
          <w:rFonts w:ascii="Gungsuh" w:eastAsia="Gungsuh" w:hAnsi="Gungsuh" w:cs="Gungsuh" w:hint="eastAsia"/>
          <w:sz w:val="18"/>
          <w:szCs w:val="18"/>
        </w:rPr>
        <w:t>されたまちで、商業</w:t>
      </w:r>
      <w:r>
        <w:rPr>
          <w:rFonts w:ascii="ＭＳ 明朝" w:eastAsia="ＭＳ 明朝" w:hAnsi="ＭＳ 明朝" w:cs="ＭＳ 明朝" w:hint="eastAsia"/>
          <w:sz w:val="18"/>
          <w:szCs w:val="18"/>
        </w:rPr>
        <w:t>・</w:t>
      </w:r>
      <w:r>
        <w:rPr>
          <w:rFonts w:ascii="Gungsuh" w:eastAsia="Gungsuh" w:hAnsi="Gungsuh" w:cs="Gungsuh" w:hint="eastAsia"/>
          <w:sz w:val="18"/>
          <w:szCs w:val="18"/>
        </w:rPr>
        <w:t>業務施設、都市公園を中核とした職住近接を目指す複合市街地である。この地</w:t>
      </w:r>
      <w:r w:rsidR="001A781D">
        <w:rPr>
          <w:rFonts w:ascii="Gungsuh" w:eastAsia="Gungsuh" w:hAnsi="Gungsuh" w:cs="Gungsuh"/>
          <w:sz w:val="18"/>
          <w:szCs w:val="18"/>
        </w:rPr>
        <w:t>域の</w:t>
      </w:r>
      <w:r w:rsidR="001A781D">
        <w:rPr>
          <w:rFonts w:asciiTheme="minorEastAsia" w:hAnsiTheme="minorEastAsia" w:cs="Gungsuh" w:hint="eastAsia"/>
          <w:sz w:val="18"/>
          <w:szCs w:val="18"/>
        </w:rPr>
        <w:t>特性</w:t>
      </w:r>
      <w:r>
        <w:rPr>
          <w:rFonts w:ascii="Gungsuh" w:eastAsia="Gungsuh" w:hAnsi="Gungsuh" w:cs="Gungsuh"/>
          <w:sz w:val="18"/>
          <w:szCs w:val="18"/>
        </w:rPr>
        <w:t>としては</w:t>
      </w:r>
      <w:r w:rsidR="00963CF9">
        <w:rPr>
          <w:rFonts w:asciiTheme="minorEastAsia" w:hAnsiTheme="minorEastAsia" w:cs="Gungsuh" w:hint="eastAsia"/>
          <w:sz w:val="18"/>
          <w:szCs w:val="18"/>
        </w:rPr>
        <w:t>大きく分けて</w:t>
      </w:r>
      <w:r>
        <w:rPr>
          <w:rFonts w:ascii="Gungsuh" w:eastAsia="Gungsuh" w:hAnsi="Gungsuh" w:cs="Gungsuh"/>
          <w:sz w:val="18"/>
          <w:szCs w:val="18"/>
        </w:rPr>
        <w:t>2つ</w:t>
      </w:r>
      <w:r>
        <w:rPr>
          <w:rFonts w:ascii="ＭＳ 明朝" w:eastAsia="ＭＳ 明朝" w:hAnsi="ＭＳ 明朝" w:cs="ＭＳ 明朝" w:hint="eastAsia"/>
          <w:sz w:val="18"/>
          <w:szCs w:val="18"/>
        </w:rPr>
        <w:t>挙</w:t>
      </w:r>
      <w:r>
        <w:rPr>
          <w:rFonts w:ascii="Gungsuh" w:eastAsia="Gungsuh" w:hAnsi="Gungsuh" w:cs="Gungsuh" w:hint="eastAsia"/>
          <w:sz w:val="18"/>
          <w:szCs w:val="18"/>
        </w:rPr>
        <w:t>げられる。１つはおおつ野ヒルズ</w:t>
      </w:r>
      <w:r>
        <w:rPr>
          <w:rFonts w:ascii="ＭＳ 明朝" w:eastAsia="ＭＳ 明朝" w:hAnsi="ＭＳ 明朝" w:cs="ＭＳ 明朝" w:hint="eastAsia"/>
          <w:sz w:val="18"/>
          <w:szCs w:val="18"/>
        </w:rPr>
        <w:t>内</w:t>
      </w:r>
      <w:r>
        <w:rPr>
          <w:rFonts w:ascii="Gungsuh" w:eastAsia="Gungsuh" w:hAnsi="Gungsuh" w:cs="Gungsuh" w:hint="eastAsia"/>
          <w:sz w:val="18"/>
          <w:szCs w:val="18"/>
        </w:rPr>
        <w:t>の住宅街に空地が多く散見されること</w:t>
      </w:r>
      <w:r w:rsidR="00963CF9">
        <w:rPr>
          <w:rFonts w:asciiTheme="minorEastAsia" w:hAnsiTheme="minorEastAsia" w:cs="Gungsuh" w:hint="eastAsia"/>
          <w:sz w:val="18"/>
          <w:szCs w:val="18"/>
        </w:rPr>
        <w:lastRenderedPageBreak/>
        <w:t>である</w:t>
      </w:r>
      <w:r>
        <w:rPr>
          <w:rFonts w:ascii="Gungsuh" w:eastAsia="Gungsuh" w:hAnsi="Gungsuh" w:cs="Gungsuh" w:hint="eastAsia"/>
          <w:sz w:val="18"/>
          <w:szCs w:val="18"/>
        </w:rPr>
        <w:t>。空地の存在は景</w:t>
      </w:r>
      <w:r>
        <w:rPr>
          <w:rFonts w:ascii="ＭＳ 明朝" w:eastAsia="ＭＳ 明朝" w:hAnsi="ＭＳ 明朝" w:cs="ＭＳ 明朝" w:hint="eastAsia"/>
          <w:sz w:val="18"/>
          <w:szCs w:val="18"/>
        </w:rPr>
        <w:t>観</w:t>
      </w:r>
      <w:r>
        <w:rPr>
          <w:rFonts w:ascii="Gungsuh" w:eastAsia="Gungsuh" w:hAnsi="Gungsuh" w:cs="Gungsuh" w:hint="eastAsia"/>
          <w:sz w:val="18"/>
          <w:szCs w:val="18"/>
        </w:rPr>
        <w:t>の</w:t>
      </w:r>
      <w:r>
        <w:rPr>
          <w:rFonts w:ascii="ＭＳ 明朝" w:eastAsia="ＭＳ 明朝" w:hAnsi="ＭＳ 明朝" w:cs="ＭＳ 明朝" w:hint="eastAsia"/>
          <w:sz w:val="18"/>
          <w:szCs w:val="18"/>
        </w:rPr>
        <w:t>悪</w:t>
      </w:r>
      <w:r>
        <w:rPr>
          <w:rFonts w:ascii="Gungsuh" w:eastAsia="Gungsuh" w:hAnsi="Gungsuh" w:cs="Gungsuh" w:hint="eastAsia"/>
          <w:sz w:val="18"/>
          <w:szCs w:val="18"/>
        </w:rPr>
        <w:t>化につながるだけでなく、火事や不法投棄の</w:t>
      </w:r>
      <w:r>
        <w:rPr>
          <w:rFonts w:ascii="ＭＳ 明朝" w:eastAsia="ＭＳ 明朝" w:hAnsi="ＭＳ 明朝" w:cs="ＭＳ 明朝" w:hint="eastAsia"/>
          <w:sz w:val="18"/>
          <w:szCs w:val="18"/>
        </w:rPr>
        <w:t>温</w:t>
      </w:r>
      <w:r>
        <w:rPr>
          <w:rFonts w:ascii="Gungsuh" w:eastAsia="Gungsuh" w:hAnsi="Gungsuh" w:cs="Gungsuh" w:hint="eastAsia"/>
          <w:sz w:val="18"/>
          <w:szCs w:val="18"/>
        </w:rPr>
        <w:t>床となる可能性がある。また、治安の</w:t>
      </w:r>
      <w:r>
        <w:rPr>
          <w:rFonts w:ascii="ＭＳ 明朝" w:eastAsia="ＭＳ 明朝" w:hAnsi="ＭＳ 明朝" w:cs="ＭＳ 明朝" w:hint="eastAsia"/>
          <w:sz w:val="18"/>
          <w:szCs w:val="18"/>
        </w:rPr>
        <w:t>悪</w:t>
      </w:r>
      <w:r>
        <w:rPr>
          <w:rFonts w:ascii="Gungsuh" w:eastAsia="Gungsuh" w:hAnsi="Gungsuh" w:cs="Gungsuh" w:hint="eastAsia"/>
          <w:sz w:val="18"/>
          <w:szCs w:val="18"/>
        </w:rPr>
        <w:t>化を助長させる要因でもある。</w:t>
      </w:r>
      <w:r>
        <w:rPr>
          <w:rFonts w:ascii="Gungsuh" w:eastAsia="Gungsuh" w:hAnsi="Gungsuh" w:cs="Gungsuh"/>
          <w:sz w:val="18"/>
          <w:szCs w:val="18"/>
        </w:rPr>
        <w:t>2つ目は土浦協同病院という全</w:t>
      </w:r>
      <w:r>
        <w:rPr>
          <w:rFonts w:ascii="ＭＳ 明朝" w:eastAsia="ＭＳ 明朝" w:hAnsi="ＭＳ 明朝" w:cs="ＭＳ 明朝" w:hint="eastAsia"/>
          <w:sz w:val="18"/>
          <w:szCs w:val="18"/>
        </w:rPr>
        <w:t>国</w:t>
      </w:r>
      <w:r>
        <w:rPr>
          <w:rFonts w:ascii="Gungsuh" w:eastAsia="Gungsuh" w:hAnsi="Gungsuh" w:cs="Gungsuh" w:hint="eastAsia"/>
          <w:sz w:val="18"/>
          <w:szCs w:val="18"/>
        </w:rPr>
        <w:t>有</w:t>
      </w:r>
      <w:r>
        <w:rPr>
          <w:rFonts w:ascii="ＭＳ 明朝" w:eastAsia="ＭＳ 明朝" w:hAnsi="ＭＳ 明朝" w:cs="ＭＳ 明朝" w:hint="eastAsia"/>
          <w:sz w:val="18"/>
          <w:szCs w:val="18"/>
        </w:rPr>
        <w:t>数</w:t>
      </w:r>
      <w:r>
        <w:rPr>
          <w:rFonts w:ascii="Gungsuh" w:eastAsia="Gungsuh" w:hAnsi="Gungsuh" w:cs="Gungsuh" w:hint="eastAsia"/>
          <w:sz w:val="18"/>
          <w:szCs w:val="18"/>
        </w:rPr>
        <w:t>の</w:t>
      </w:r>
      <w:r>
        <w:rPr>
          <w:rFonts w:ascii="ＭＳ 明朝" w:eastAsia="ＭＳ 明朝" w:hAnsi="ＭＳ 明朝" w:cs="ＭＳ 明朝" w:hint="eastAsia"/>
          <w:sz w:val="18"/>
          <w:szCs w:val="18"/>
        </w:rPr>
        <w:t>医</w:t>
      </w:r>
      <w:r>
        <w:rPr>
          <w:rFonts w:ascii="Gungsuh" w:eastAsia="Gungsuh" w:hAnsi="Gungsuh" w:cs="Gungsuh" w:hint="eastAsia"/>
          <w:sz w:val="18"/>
          <w:szCs w:val="18"/>
        </w:rPr>
        <w:t>療機能を持つ</w:t>
      </w:r>
      <w:r>
        <w:rPr>
          <w:rFonts w:ascii="ＭＳ 明朝" w:eastAsia="ＭＳ 明朝" w:hAnsi="ＭＳ 明朝" w:cs="ＭＳ 明朝" w:hint="eastAsia"/>
          <w:sz w:val="18"/>
          <w:szCs w:val="18"/>
        </w:rPr>
        <w:t>総</w:t>
      </w:r>
      <w:r>
        <w:rPr>
          <w:rFonts w:ascii="Gungsuh" w:eastAsia="Gungsuh" w:hAnsi="Gungsuh" w:cs="Gungsuh" w:hint="eastAsia"/>
          <w:sz w:val="18"/>
          <w:szCs w:val="18"/>
        </w:rPr>
        <w:t>合病院があるにもかかわらずこれを活用したまちづくりがあまり行われていないことである</w:t>
      </w:r>
      <w:r>
        <w:rPr>
          <w:rFonts w:ascii="Gungsuh" w:eastAsia="Gungsuh" w:hAnsi="Gungsuh" w:cs="Gungsuh"/>
          <w:sz w:val="18"/>
          <w:szCs w:val="18"/>
        </w:rPr>
        <w:t>。</w:t>
      </w:r>
      <w:r w:rsidR="001A781D">
        <w:rPr>
          <w:rFonts w:ascii="Times New Roman" w:hAnsi="Times New Roman" w:hint="eastAsia"/>
          <w:sz w:val="18"/>
          <w:szCs w:val="22"/>
        </w:rPr>
        <w:t>そのような地区の特色を考慮すると、北部地区で解決すべき課題は、</w:t>
      </w:r>
      <w:r w:rsidR="00A746E4">
        <w:rPr>
          <w:rFonts w:ascii="Times New Roman" w:hAnsi="Times New Roman" w:hint="eastAsia"/>
          <w:sz w:val="18"/>
          <w:szCs w:val="22"/>
        </w:rPr>
        <w:t>「工業団地のさらなる成長のチャンスを逃している」</w:t>
      </w:r>
      <w:r w:rsidR="001A781D">
        <w:rPr>
          <w:rFonts w:ascii="Times New Roman" w:hAnsi="Times New Roman" w:hint="eastAsia"/>
          <w:sz w:val="18"/>
          <w:szCs w:val="22"/>
        </w:rPr>
        <w:t>「高齢者福祉の介護における担い手が少ない」</w:t>
      </w:r>
      <w:r w:rsidR="00A746E4">
        <w:rPr>
          <w:rFonts w:ascii="Times New Roman" w:hAnsi="Times New Roman" w:hint="eastAsia"/>
          <w:sz w:val="18"/>
          <w:szCs w:val="22"/>
        </w:rPr>
        <w:t>の</w:t>
      </w:r>
      <w:r w:rsidR="00A746E4">
        <w:rPr>
          <w:rFonts w:ascii="Times New Roman" w:hAnsi="Times New Roman" w:hint="eastAsia"/>
          <w:sz w:val="18"/>
          <w:szCs w:val="22"/>
        </w:rPr>
        <w:t>2</w:t>
      </w:r>
      <w:r w:rsidR="00A746E4">
        <w:rPr>
          <w:rFonts w:ascii="Times New Roman" w:hAnsi="Times New Roman" w:hint="eastAsia"/>
          <w:sz w:val="18"/>
          <w:szCs w:val="22"/>
        </w:rPr>
        <w:t>つ</w:t>
      </w:r>
      <w:r w:rsidR="001A781D">
        <w:rPr>
          <w:rFonts w:ascii="Times New Roman" w:hAnsi="Times New Roman" w:hint="eastAsia"/>
          <w:sz w:val="18"/>
          <w:szCs w:val="22"/>
        </w:rPr>
        <w:t>が主に挙げられる。</w:t>
      </w:r>
    </w:p>
    <w:p w14:paraId="32E30887" w14:textId="77777777" w:rsidR="00C10852"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002E6DE7">
        <w:rPr>
          <w:rFonts w:ascii="Times New Roman" w:hAnsi="Times New Roman" w:hint="eastAsia"/>
          <w:b/>
          <w:sz w:val="18"/>
          <w:szCs w:val="22"/>
        </w:rPr>
        <w:t>提案</w:t>
      </w:r>
      <w:r w:rsidRPr="00723970">
        <w:rPr>
          <w:rFonts w:ascii="Times New Roman" w:hAnsi="Times New Roman" w:hint="eastAsia"/>
          <w:b/>
          <w:sz w:val="18"/>
          <w:szCs w:val="22"/>
        </w:rPr>
        <w:t>&gt;</w:t>
      </w:r>
    </w:p>
    <w:p w14:paraId="0F357A2B" w14:textId="65E20E80" w:rsidR="00006427" w:rsidRPr="00006427" w:rsidRDefault="00006427" w:rsidP="00006427">
      <w:pPr>
        <w:pStyle w:val="Web"/>
        <w:snapToGrid w:val="0"/>
        <w:spacing w:before="0" w:beforeAutospacing="0" w:after="0" w:afterAutospacing="0"/>
        <w:ind w:rightChars="14" w:right="29" w:firstLineChars="100" w:firstLine="181"/>
        <w:contextualSpacing/>
        <w:rPr>
          <w:rFonts w:ascii="Times New Roman" w:hAnsi="Times New Roman"/>
          <w:sz w:val="18"/>
          <w:szCs w:val="22"/>
        </w:rPr>
      </w:pPr>
      <w:r>
        <w:rPr>
          <w:rFonts w:ascii="Times New Roman" w:hAnsi="Times New Roman" w:hint="eastAsia"/>
          <w:b/>
          <w:sz w:val="18"/>
          <w:szCs w:val="22"/>
        </w:rPr>
        <w:t xml:space="preserve">　○</w:t>
      </w:r>
      <w:r w:rsidRPr="00611BAF">
        <w:rPr>
          <w:rFonts w:ascii="Times New Roman" w:hAnsi="Times New Roman" w:hint="eastAsia"/>
          <w:sz w:val="18"/>
          <w:szCs w:val="22"/>
        </w:rPr>
        <w:t xml:space="preserve"> </w:t>
      </w:r>
      <w:r>
        <w:rPr>
          <w:rFonts w:ascii="Times New Roman" w:hAnsi="Times New Roman" w:hint="eastAsia"/>
          <w:b/>
          <w:sz w:val="18"/>
          <w:szCs w:val="22"/>
        </w:rPr>
        <w:t>ヒーリングガーデン</w:t>
      </w:r>
    </w:p>
    <w:p w14:paraId="32E3089D" w14:textId="39B9419F" w:rsidR="00B872BA" w:rsidRDefault="00922EDE" w:rsidP="00922EDE">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heme="minorEastAsia" w:hAnsiTheme="minorEastAsia" w:cs="Gungsuh" w:hint="eastAsia"/>
          <w:sz w:val="18"/>
          <w:szCs w:val="18"/>
        </w:rPr>
        <w:t>私たちは</w:t>
      </w:r>
      <w:r w:rsidR="00DA1B23">
        <w:rPr>
          <w:rFonts w:ascii="Gungsuh" w:eastAsia="Gungsuh" w:hAnsi="Gungsuh" w:cs="Gungsuh"/>
          <w:sz w:val="18"/>
          <w:szCs w:val="18"/>
        </w:rPr>
        <w:t>上記の課題を解決するために、宅地開</w:t>
      </w:r>
      <w:r w:rsidR="00DA1B23">
        <w:rPr>
          <w:rFonts w:ascii="ＭＳ 明朝" w:eastAsia="ＭＳ 明朝" w:hAnsi="ＭＳ 明朝" w:cs="ＭＳ 明朝" w:hint="eastAsia"/>
          <w:sz w:val="18"/>
          <w:szCs w:val="18"/>
        </w:rPr>
        <w:t>発</w:t>
      </w:r>
      <w:r w:rsidR="00DA1B23">
        <w:rPr>
          <w:rFonts w:ascii="Gungsuh" w:eastAsia="Gungsuh" w:hAnsi="Gungsuh" w:cs="Gungsuh" w:hint="eastAsia"/>
          <w:sz w:val="18"/>
          <w:szCs w:val="18"/>
        </w:rPr>
        <w:t>が進んでおらず空き地となっている空間を「ヒ</w:t>
      </w:r>
      <w:r w:rsidR="00DA1B23">
        <w:rPr>
          <w:rFonts w:ascii="ＭＳ 明朝" w:eastAsia="ＭＳ 明朝" w:hAnsi="ＭＳ 明朝" w:cs="ＭＳ 明朝" w:hint="eastAsia"/>
          <w:sz w:val="18"/>
          <w:szCs w:val="18"/>
        </w:rPr>
        <w:t>ー</w:t>
      </w:r>
      <w:r w:rsidR="00DA1B23">
        <w:rPr>
          <w:rFonts w:ascii="Gungsuh" w:eastAsia="Gungsuh" w:hAnsi="Gungsuh" w:cs="Gungsuh" w:hint="eastAsia"/>
          <w:sz w:val="18"/>
          <w:szCs w:val="18"/>
        </w:rPr>
        <w:t>リングガ</w:t>
      </w:r>
      <w:r w:rsidR="00DA1B23">
        <w:rPr>
          <w:rFonts w:ascii="ＭＳ 明朝" w:eastAsia="ＭＳ 明朝" w:hAnsi="ＭＳ 明朝" w:cs="ＭＳ 明朝" w:hint="eastAsia"/>
          <w:sz w:val="18"/>
          <w:szCs w:val="18"/>
        </w:rPr>
        <w:t>ー</w:t>
      </w:r>
      <w:r w:rsidR="00DA1B23">
        <w:rPr>
          <w:rFonts w:ascii="Gungsuh" w:eastAsia="Gungsuh" w:hAnsi="Gungsuh" w:cs="Gungsuh" w:hint="eastAsia"/>
          <w:sz w:val="18"/>
          <w:szCs w:val="18"/>
        </w:rPr>
        <w:t>デン」として暫定的に利用することを提案する。このヒ</w:t>
      </w:r>
      <w:r w:rsidR="00DA1B23">
        <w:rPr>
          <w:rFonts w:ascii="ＭＳ 明朝" w:eastAsia="ＭＳ 明朝" w:hAnsi="ＭＳ 明朝" w:cs="ＭＳ 明朝" w:hint="eastAsia"/>
          <w:sz w:val="18"/>
          <w:szCs w:val="18"/>
        </w:rPr>
        <w:t>ー</w:t>
      </w:r>
      <w:r w:rsidR="00DA1B23">
        <w:rPr>
          <w:rFonts w:ascii="Gungsuh" w:eastAsia="Gungsuh" w:hAnsi="Gungsuh" w:cs="Gungsuh" w:hint="eastAsia"/>
          <w:sz w:val="18"/>
          <w:szCs w:val="18"/>
        </w:rPr>
        <w:t>リ</w:t>
      </w:r>
      <w:r w:rsidR="00DA1B23">
        <w:rPr>
          <w:rFonts w:ascii="Gungsuh" w:eastAsia="Gungsuh" w:hAnsi="Gungsuh" w:cs="Gungsuh"/>
          <w:sz w:val="18"/>
          <w:szCs w:val="18"/>
        </w:rPr>
        <w:t>ングガ</w:t>
      </w:r>
      <w:r w:rsidR="00DA1B23">
        <w:rPr>
          <w:rFonts w:ascii="ＭＳ 明朝" w:eastAsia="ＭＳ 明朝" w:hAnsi="ＭＳ 明朝" w:cs="ＭＳ 明朝" w:hint="eastAsia"/>
          <w:sz w:val="18"/>
          <w:szCs w:val="18"/>
        </w:rPr>
        <w:t>ー</w:t>
      </w:r>
      <w:r w:rsidR="00DA1B23">
        <w:rPr>
          <w:rFonts w:ascii="Gungsuh" w:eastAsia="Gungsuh" w:hAnsi="Gungsuh" w:cs="Gungsuh" w:hint="eastAsia"/>
          <w:sz w:val="18"/>
          <w:szCs w:val="18"/>
        </w:rPr>
        <w:t>デンは地域住民の自主的な活動によって維持</w:t>
      </w:r>
      <w:r w:rsidR="00DA1B23">
        <w:rPr>
          <w:rFonts w:ascii="ＭＳ 明朝" w:eastAsia="ＭＳ 明朝" w:hAnsi="ＭＳ 明朝" w:cs="ＭＳ 明朝" w:hint="eastAsia"/>
          <w:sz w:val="18"/>
          <w:szCs w:val="18"/>
        </w:rPr>
        <w:t>・</w:t>
      </w:r>
      <w:r w:rsidR="00DA1B23">
        <w:rPr>
          <w:rFonts w:ascii="Gungsuh" w:eastAsia="Gungsuh" w:hAnsi="Gungsuh" w:cs="Gungsuh" w:hint="eastAsia"/>
          <w:sz w:val="18"/>
          <w:szCs w:val="18"/>
        </w:rPr>
        <w:t>管理するオ</w:t>
      </w:r>
      <w:r w:rsidR="00DA1B23">
        <w:rPr>
          <w:rFonts w:ascii="ＭＳ 明朝" w:eastAsia="ＭＳ 明朝" w:hAnsi="ＭＳ 明朝" w:cs="ＭＳ 明朝" w:hint="eastAsia"/>
          <w:sz w:val="18"/>
          <w:szCs w:val="18"/>
        </w:rPr>
        <w:t>ー</w:t>
      </w:r>
      <w:r w:rsidR="00DA1B23">
        <w:rPr>
          <w:rFonts w:ascii="Gungsuh" w:eastAsia="Gungsuh" w:hAnsi="Gungsuh" w:cs="Gungsuh" w:hint="eastAsia"/>
          <w:sz w:val="18"/>
          <w:szCs w:val="18"/>
        </w:rPr>
        <w:t>プンスペ</w:t>
      </w:r>
      <w:r w:rsidR="00DA1B23">
        <w:rPr>
          <w:rFonts w:ascii="ＭＳ 明朝" w:eastAsia="ＭＳ 明朝" w:hAnsi="ＭＳ 明朝" w:cs="ＭＳ 明朝" w:hint="eastAsia"/>
          <w:sz w:val="18"/>
          <w:szCs w:val="18"/>
        </w:rPr>
        <w:t>ー</w:t>
      </w:r>
      <w:r w:rsidR="00DA1B23">
        <w:rPr>
          <w:rFonts w:ascii="Gungsuh" w:eastAsia="Gungsuh" w:hAnsi="Gungsuh" w:cs="Gungsuh" w:hint="eastAsia"/>
          <w:sz w:val="18"/>
          <w:szCs w:val="18"/>
        </w:rPr>
        <w:t>スであり、土浦協同病院の入院患者のリハビリや知的障碍者の園芸療法としての利用を目的とするものである</w:t>
      </w:r>
      <w:r w:rsidR="0063690A">
        <w:rPr>
          <w:rFonts w:ascii="Gungsuh" w:eastAsia="Gungsuh" w:hAnsi="Gungsuh" w:cs="Gungsuh" w:hint="eastAsia"/>
          <w:sz w:val="18"/>
          <w:szCs w:val="18"/>
        </w:rPr>
        <w:t>。地域住民と土浦協同病院に通う患者の交流によって、地域住民が</w:t>
      </w:r>
      <w:r w:rsidR="0063690A">
        <w:rPr>
          <w:rFonts w:asciiTheme="minorEastAsia" w:hAnsiTheme="minorEastAsia" w:cs="Gungsuh" w:hint="eastAsia"/>
          <w:sz w:val="18"/>
          <w:szCs w:val="18"/>
        </w:rPr>
        <w:t>福祉</w:t>
      </w:r>
      <w:r w:rsidR="00DA1B23">
        <w:rPr>
          <w:rFonts w:ascii="Gungsuh" w:eastAsia="Gungsuh" w:hAnsi="Gungsuh" w:cs="Gungsuh" w:hint="eastAsia"/>
          <w:sz w:val="18"/>
          <w:szCs w:val="18"/>
        </w:rPr>
        <w:t>の担い手になることに加え、高</w:t>
      </w:r>
      <w:r w:rsidR="00DA1B23">
        <w:rPr>
          <w:rFonts w:ascii="ＭＳ 明朝" w:eastAsia="ＭＳ 明朝" w:hAnsi="ＭＳ 明朝" w:cs="ＭＳ 明朝" w:hint="eastAsia"/>
          <w:sz w:val="18"/>
          <w:szCs w:val="18"/>
        </w:rPr>
        <w:t>齢</w:t>
      </w:r>
      <w:r w:rsidR="00DA1B23">
        <w:rPr>
          <w:rFonts w:ascii="Gungsuh" w:eastAsia="Gungsuh" w:hAnsi="Gungsuh" w:cs="Gungsuh" w:hint="eastAsia"/>
          <w:sz w:val="18"/>
          <w:szCs w:val="18"/>
        </w:rPr>
        <w:t>者や患者自身が園芸療法に</w:t>
      </w:r>
      <w:r w:rsidR="00DA1B23">
        <w:rPr>
          <w:rFonts w:ascii="ＭＳ 明朝" w:eastAsia="ＭＳ 明朝" w:hAnsi="ＭＳ 明朝" w:cs="ＭＳ 明朝" w:hint="eastAsia"/>
          <w:sz w:val="18"/>
          <w:szCs w:val="18"/>
        </w:rPr>
        <w:t>参</w:t>
      </w:r>
      <w:r w:rsidR="0063690A">
        <w:rPr>
          <w:rFonts w:ascii="Gungsuh" w:eastAsia="Gungsuh" w:hAnsi="Gungsuh" w:cs="Gungsuh" w:hint="eastAsia"/>
          <w:sz w:val="18"/>
          <w:szCs w:val="18"/>
        </w:rPr>
        <w:t>加することで介護等の</w:t>
      </w:r>
      <w:r w:rsidR="0063690A">
        <w:rPr>
          <w:rFonts w:asciiTheme="minorEastAsia" w:hAnsiTheme="minorEastAsia" w:cs="Gungsuh" w:hint="eastAsia"/>
          <w:sz w:val="18"/>
          <w:szCs w:val="18"/>
        </w:rPr>
        <w:t>福祉</w:t>
      </w:r>
      <w:r w:rsidR="00DA1B23">
        <w:rPr>
          <w:rFonts w:ascii="Gungsuh" w:eastAsia="Gungsuh" w:hAnsi="Gungsuh" w:cs="Gungsuh" w:hint="eastAsia"/>
          <w:sz w:val="18"/>
          <w:szCs w:val="18"/>
        </w:rPr>
        <w:t>の負担を</w:t>
      </w:r>
      <w:r w:rsidR="00DA1B23">
        <w:rPr>
          <w:rFonts w:ascii="ＭＳ 明朝" w:eastAsia="ＭＳ 明朝" w:hAnsi="ＭＳ 明朝" w:cs="ＭＳ 明朝" w:hint="eastAsia"/>
          <w:sz w:val="18"/>
          <w:szCs w:val="18"/>
        </w:rPr>
        <w:t>軽</w:t>
      </w:r>
      <w:r w:rsidR="00DA1B23">
        <w:rPr>
          <w:rFonts w:ascii="Gungsuh" w:eastAsia="Gungsuh" w:hAnsi="Gungsuh" w:cs="Gungsuh" w:hint="eastAsia"/>
          <w:sz w:val="18"/>
          <w:szCs w:val="18"/>
        </w:rPr>
        <w:t>減できるという</w:t>
      </w:r>
      <w:r w:rsidR="00DA1B23">
        <w:rPr>
          <w:rFonts w:ascii="ＭＳ 明朝" w:eastAsia="ＭＳ 明朝" w:hAnsi="ＭＳ 明朝" w:cs="ＭＳ 明朝" w:hint="eastAsia"/>
          <w:sz w:val="18"/>
          <w:szCs w:val="18"/>
        </w:rPr>
        <w:t>効</w:t>
      </w:r>
      <w:r w:rsidR="00DA1B23">
        <w:rPr>
          <w:rFonts w:ascii="Gungsuh" w:eastAsia="Gungsuh" w:hAnsi="Gungsuh" w:cs="Gungsuh" w:hint="eastAsia"/>
          <w:sz w:val="18"/>
          <w:szCs w:val="18"/>
        </w:rPr>
        <w:t>果が見</w:t>
      </w:r>
      <w:r w:rsidR="00DA1B23">
        <w:rPr>
          <w:rFonts w:ascii="ＭＳ 明朝" w:eastAsia="ＭＳ 明朝" w:hAnsi="ＭＳ 明朝" w:cs="ＭＳ 明朝" w:hint="eastAsia"/>
          <w:sz w:val="18"/>
          <w:szCs w:val="18"/>
        </w:rPr>
        <w:t>込</w:t>
      </w:r>
      <w:r w:rsidR="00DA1B23">
        <w:rPr>
          <w:rFonts w:ascii="Gungsuh" w:eastAsia="Gungsuh" w:hAnsi="Gungsuh" w:cs="Gungsuh" w:hint="eastAsia"/>
          <w:sz w:val="18"/>
          <w:szCs w:val="18"/>
        </w:rPr>
        <w:t>める。また、ある土地に恒常的に作るのではなく、今後宅地等に</w:t>
      </w:r>
      <w:r w:rsidR="00DA1B23">
        <w:rPr>
          <w:rFonts w:ascii="ＭＳ 明朝" w:eastAsia="ＭＳ 明朝" w:hAnsi="ＭＳ 明朝" w:cs="ＭＳ 明朝" w:hint="eastAsia"/>
          <w:sz w:val="18"/>
          <w:szCs w:val="18"/>
        </w:rPr>
        <w:t>転</w:t>
      </w:r>
      <w:r w:rsidR="00DA1B23">
        <w:rPr>
          <w:rFonts w:ascii="Gungsuh" w:eastAsia="Gungsuh" w:hAnsi="Gungsuh" w:cs="Gungsuh" w:hint="eastAsia"/>
          <w:sz w:val="18"/>
          <w:szCs w:val="18"/>
        </w:rPr>
        <w:t>換されるまでの間だけの暫定的な利用とする</w:t>
      </w:r>
      <w:r w:rsidR="00DA1B23">
        <w:rPr>
          <w:rFonts w:ascii="Gungsuh" w:eastAsia="Gungsuh" w:hAnsi="Gungsuh" w:cs="Gungsuh"/>
          <w:sz w:val="18"/>
          <w:szCs w:val="18"/>
        </w:rPr>
        <w:t>。</w:t>
      </w:r>
    </w:p>
    <w:p w14:paraId="00B646BB" w14:textId="6A96944A" w:rsidR="00D70610" w:rsidRDefault="00D70610" w:rsidP="00D7061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sidR="00136AD7">
        <w:rPr>
          <w:rFonts w:ascii="Times New Roman" w:hAnsi="Times New Roman" w:hint="eastAsia"/>
          <w:b/>
          <w:sz w:val="18"/>
          <w:szCs w:val="22"/>
        </w:rPr>
        <w:t>費用</w:t>
      </w:r>
      <w:r w:rsidRPr="00723970">
        <w:rPr>
          <w:rFonts w:ascii="Times New Roman" w:hAnsi="Times New Roman"/>
          <w:b/>
          <w:sz w:val="18"/>
          <w:szCs w:val="22"/>
        </w:rPr>
        <w:t>&gt;</w:t>
      </w:r>
    </w:p>
    <w:p w14:paraId="14ABEF50" w14:textId="0071E5CC" w:rsidR="00136AD7" w:rsidRPr="00D2594D" w:rsidRDefault="00806D03" w:rsidP="00D2594D">
      <w:pPr>
        <w:widowControl/>
        <w:ind w:right="29" w:firstLineChars="100" w:firstLine="210"/>
        <w:rPr>
          <w:sz w:val="18"/>
          <w:szCs w:val="18"/>
        </w:rPr>
      </w:pPr>
      <w:r w:rsidRPr="00224D9B">
        <w:rPr>
          <w:noProof/>
        </w:rPr>
        <w:drawing>
          <wp:anchor distT="0" distB="0" distL="114300" distR="114300" simplePos="0" relativeHeight="251666432" behindDoc="0" locked="0" layoutInCell="1" allowOverlap="1" wp14:anchorId="1BABA063" wp14:editId="5B43587D">
            <wp:simplePos x="0" y="0"/>
            <wp:positionH relativeFrom="margin">
              <wp:align>left</wp:align>
            </wp:positionH>
            <wp:positionV relativeFrom="paragraph">
              <wp:posOffset>472440</wp:posOffset>
            </wp:positionV>
            <wp:extent cx="2867025" cy="523875"/>
            <wp:effectExtent l="0" t="0" r="952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AD7">
        <w:rPr>
          <w:rFonts w:ascii="Gungsuh" w:eastAsia="Gungsuh" w:hAnsi="Gungsuh" w:cs="Gungsuh"/>
          <w:sz w:val="18"/>
          <w:szCs w:val="18"/>
        </w:rPr>
        <w:t>おおつ野５丁目１番地の空き</w:t>
      </w:r>
      <w:r w:rsidR="00136AD7">
        <w:rPr>
          <w:rFonts w:ascii="ＭＳ 明朝" w:eastAsia="ＭＳ 明朝" w:hAnsi="ＭＳ 明朝" w:cs="ＭＳ 明朝" w:hint="eastAsia"/>
          <w:sz w:val="18"/>
          <w:szCs w:val="18"/>
        </w:rPr>
        <w:t>区画</w:t>
      </w:r>
      <w:r w:rsidR="00136AD7">
        <w:rPr>
          <w:rFonts w:ascii="Gungsuh" w:eastAsia="Gungsuh" w:hAnsi="Gungsuh" w:cs="Gungsuh"/>
          <w:sz w:val="18"/>
          <w:szCs w:val="18"/>
        </w:rPr>
        <w:t>1000㎡をヒ</w:t>
      </w:r>
      <w:r w:rsidR="00136AD7">
        <w:rPr>
          <w:rFonts w:ascii="ＭＳ 明朝" w:eastAsia="ＭＳ 明朝" w:hAnsi="ＭＳ 明朝" w:cs="ＭＳ 明朝" w:hint="eastAsia"/>
          <w:sz w:val="18"/>
          <w:szCs w:val="18"/>
        </w:rPr>
        <w:t>ー</w:t>
      </w:r>
      <w:r w:rsidR="00136AD7">
        <w:rPr>
          <w:rFonts w:ascii="Gungsuh" w:eastAsia="Gungsuh" w:hAnsi="Gungsuh" w:cs="Gungsuh"/>
          <w:sz w:val="18"/>
          <w:szCs w:val="18"/>
        </w:rPr>
        <w:t>リングガ</w:t>
      </w:r>
      <w:r w:rsidR="00136AD7">
        <w:rPr>
          <w:rFonts w:ascii="ＭＳ 明朝" w:eastAsia="ＭＳ 明朝" w:hAnsi="ＭＳ 明朝" w:cs="ＭＳ 明朝" w:hint="eastAsia"/>
          <w:sz w:val="18"/>
          <w:szCs w:val="18"/>
        </w:rPr>
        <w:t>ー</w:t>
      </w:r>
      <w:r w:rsidR="00136AD7">
        <w:rPr>
          <w:rFonts w:ascii="Gungsuh" w:eastAsia="Gungsuh" w:hAnsi="Gungsuh" w:cs="Gungsuh"/>
          <w:sz w:val="18"/>
          <w:szCs w:val="18"/>
        </w:rPr>
        <w:t>デンとして利用する場合</w:t>
      </w:r>
      <w:r w:rsidR="00136AD7">
        <w:rPr>
          <w:rFonts w:asciiTheme="minorEastAsia" w:hAnsiTheme="minorEastAsia" w:cs="Gungsuh" w:hint="eastAsia"/>
          <w:sz w:val="18"/>
          <w:szCs w:val="18"/>
        </w:rPr>
        <w:t>、</w:t>
      </w:r>
      <w:r w:rsidR="00136AD7" w:rsidRPr="005A5EB2">
        <w:rPr>
          <w:rFonts w:hint="eastAsia"/>
          <w:sz w:val="18"/>
        </w:rPr>
        <w:t>上記の</w:t>
      </w:r>
      <w:r w:rsidR="00136AD7">
        <w:rPr>
          <w:rFonts w:hint="eastAsia"/>
          <w:sz w:val="18"/>
        </w:rPr>
        <w:t>提案にかかわる費用は以下の通りである。</w:t>
      </w:r>
    </w:p>
    <w:p w14:paraId="0989B90D" w14:textId="037B242E" w:rsidR="00224D9B" w:rsidRPr="008B11B0" w:rsidRDefault="00224D9B" w:rsidP="00224D9B">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Pr>
          <w:rFonts w:ascii="Times New Roman" w:hAnsi="Times New Roman" w:hint="eastAsia"/>
          <w:b/>
          <w:sz w:val="18"/>
          <w:szCs w:val="22"/>
        </w:rPr>
        <w:t>便益</w:t>
      </w:r>
      <w:r w:rsidRPr="00723970">
        <w:rPr>
          <w:rFonts w:ascii="Times New Roman" w:hAnsi="Times New Roman"/>
          <w:b/>
          <w:sz w:val="18"/>
          <w:szCs w:val="22"/>
        </w:rPr>
        <w:t>&gt;</w:t>
      </w:r>
    </w:p>
    <w:p w14:paraId="66E43BEB" w14:textId="4DE6681D" w:rsidR="00D55B54" w:rsidRDefault="00D55B54" w:rsidP="0016559E">
      <w:pPr>
        <w:widowControl/>
        <w:ind w:right="29"/>
        <w:jc w:val="left"/>
        <w:rPr>
          <w:rFonts w:eastAsia="ＭＳ Ｐゴシック" w:cs="Times New Roman"/>
          <w:color w:val="000000"/>
          <w:kern w:val="0"/>
          <w:sz w:val="18"/>
          <w:szCs w:val="18"/>
        </w:rPr>
      </w:pPr>
      <w:r>
        <w:rPr>
          <w:rFonts w:hint="eastAsia"/>
          <w:sz w:val="18"/>
        </w:rPr>
        <w:t>上記の提案にかかわる便益は以下の通りである。</w:t>
      </w:r>
    </w:p>
    <w:p w14:paraId="13226B8D" w14:textId="598DFCC9" w:rsidR="0016559E" w:rsidRPr="0016559E" w:rsidRDefault="00D55B54" w:rsidP="0016559E">
      <w:pPr>
        <w:widowControl/>
        <w:ind w:right="29"/>
        <w:jc w:val="left"/>
        <w:rPr>
          <w:rFonts w:ascii="ＭＳ Ｐゴシック" w:eastAsia="ＭＳ Ｐゴシック" w:hAnsi="ＭＳ Ｐゴシック" w:cs="ＭＳ Ｐゴシック"/>
          <w:kern w:val="0"/>
          <w:sz w:val="24"/>
          <w:szCs w:val="24"/>
        </w:rPr>
      </w:pPr>
      <w:r>
        <w:rPr>
          <w:rFonts w:eastAsia="ＭＳ Ｐゴシック" w:cs="Times New Roman" w:hint="eastAsia"/>
          <w:color w:val="000000"/>
          <w:kern w:val="0"/>
          <w:sz w:val="18"/>
          <w:szCs w:val="18"/>
        </w:rPr>
        <w:t>1.</w:t>
      </w:r>
      <w:r>
        <w:rPr>
          <w:rFonts w:eastAsia="ＭＳ Ｐゴシック" w:cs="Times New Roman" w:hint="eastAsia"/>
          <w:color w:val="000000"/>
          <w:kern w:val="0"/>
          <w:sz w:val="18"/>
          <w:szCs w:val="18"/>
        </w:rPr>
        <w:t xml:space="preserve">　</w:t>
      </w:r>
      <w:r w:rsidR="0016559E" w:rsidRPr="0016559E">
        <w:rPr>
          <w:rFonts w:eastAsia="ＭＳ Ｐゴシック" w:cs="Times New Roman"/>
          <w:color w:val="000000"/>
          <w:kern w:val="0"/>
          <w:sz w:val="18"/>
          <w:szCs w:val="18"/>
        </w:rPr>
        <w:t>景観の改善によって街の安全性が高まる。</w:t>
      </w:r>
    </w:p>
    <w:p w14:paraId="2A84B2E0" w14:textId="1641AFFB" w:rsidR="0016559E" w:rsidRPr="0016559E" w:rsidRDefault="00D55B54" w:rsidP="0016559E">
      <w:pPr>
        <w:widowControl/>
        <w:ind w:right="29"/>
        <w:jc w:val="left"/>
        <w:rPr>
          <w:rFonts w:ascii="ＭＳ Ｐゴシック" w:eastAsia="ＭＳ Ｐゴシック" w:hAnsi="ＭＳ Ｐゴシック" w:cs="ＭＳ Ｐゴシック"/>
          <w:kern w:val="0"/>
          <w:sz w:val="24"/>
          <w:szCs w:val="24"/>
        </w:rPr>
      </w:pPr>
      <w:r>
        <w:rPr>
          <w:rFonts w:eastAsia="ＭＳ Ｐゴシック" w:cs="Times New Roman" w:hint="eastAsia"/>
          <w:color w:val="000000"/>
          <w:kern w:val="0"/>
          <w:sz w:val="18"/>
          <w:szCs w:val="18"/>
        </w:rPr>
        <w:t>2.</w:t>
      </w:r>
      <w:r>
        <w:rPr>
          <w:rFonts w:eastAsia="ＭＳ Ｐゴシック" w:cs="Times New Roman" w:hint="eastAsia"/>
          <w:color w:val="000000"/>
          <w:kern w:val="0"/>
          <w:sz w:val="18"/>
          <w:szCs w:val="18"/>
        </w:rPr>
        <w:t xml:space="preserve">　</w:t>
      </w:r>
      <w:r w:rsidR="0016559E" w:rsidRPr="0016559E">
        <w:rPr>
          <w:rFonts w:eastAsia="ＭＳ Ｐゴシック" w:cs="Times New Roman"/>
          <w:color w:val="000000"/>
          <w:kern w:val="0"/>
          <w:sz w:val="18"/>
          <w:szCs w:val="18"/>
        </w:rPr>
        <w:t>地域住民が福祉の担い手になることで福祉従事者の人件費　を削減できる。（例）介護士（月収</w:t>
      </w:r>
      <w:r w:rsidR="0016559E" w:rsidRPr="0016559E">
        <w:rPr>
          <w:rFonts w:eastAsia="ＭＳ Ｐゴシック" w:cs="Times New Roman"/>
          <w:color w:val="000000"/>
          <w:kern w:val="0"/>
          <w:sz w:val="18"/>
          <w:szCs w:val="18"/>
        </w:rPr>
        <w:t>15</w:t>
      </w:r>
      <w:r w:rsidR="0016559E" w:rsidRPr="0016559E">
        <w:rPr>
          <w:rFonts w:eastAsia="ＭＳ Ｐゴシック" w:cs="Times New Roman"/>
          <w:color w:val="000000"/>
          <w:kern w:val="0"/>
          <w:sz w:val="18"/>
          <w:szCs w:val="18"/>
        </w:rPr>
        <w:t>万円）の場合、一人　当たり約</w:t>
      </w:r>
      <w:r w:rsidR="0016559E" w:rsidRPr="0016559E">
        <w:rPr>
          <w:rFonts w:eastAsia="ＭＳ Ｐゴシック" w:cs="Times New Roman"/>
          <w:color w:val="000000"/>
          <w:kern w:val="0"/>
          <w:sz w:val="18"/>
          <w:szCs w:val="18"/>
        </w:rPr>
        <w:t>173,000</w:t>
      </w:r>
      <w:r w:rsidR="0016559E" w:rsidRPr="0016559E">
        <w:rPr>
          <w:rFonts w:eastAsia="ＭＳ Ｐゴシック" w:cs="Times New Roman"/>
          <w:color w:val="000000"/>
          <w:kern w:val="0"/>
          <w:sz w:val="18"/>
          <w:szCs w:val="18"/>
        </w:rPr>
        <w:t>円の削減が見込める。</w:t>
      </w:r>
    </w:p>
    <w:p w14:paraId="3FCF0D1F" w14:textId="6B278D92" w:rsidR="0016559E" w:rsidRPr="0016559E" w:rsidRDefault="00D55B54" w:rsidP="0016559E">
      <w:pPr>
        <w:widowControl/>
        <w:ind w:right="29"/>
        <w:jc w:val="left"/>
        <w:rPr>
          <w:rFonts w:ascii="ＭＳ Ｐゴシック" w:eastAsia="ＭＳ Ｐゴシック" w:hAnsi="ＭＳ Ｐゴシック" w:cs="ＭＳ Ｐゴシック"/>
          <w:kern w:val="0"/>
          <w:sz w:val="24"/>
          <w:szCs w:val="24"/>
        </w:rPr>
      </w:pPr>
      <w:r>
        <w:rPr>
          <w:rFonts w:eastAsia="ＭＳ Ｐゴシック" w:cs="Times New Roman" w:hint="eastAsia"/>
          <w:color w:val="000000"/>
          <w:kern w:val="0"/>
          <w:sz w:val="18"/>
          <w:szCs w:val="18"/>
        </w:rPr>
        <w:t>3.</w:t>
      </w:r>
      <w:r>
        <w:rPr>
          <w:rFonts w:eastAsia="ＭＳ Ｐゴシック" w:cs="Times New Roman" w:hint="eastAsia"/>
          <w:color w:val="000000"/>
          <w:kern w:val="0"/>
          <w:sz w:val="18"/>
          <w:szCs w:val="18"/>
        </w:rPr>
        <w:t xml:space="preserve">　</w:t>
      </w:r>
      <w:r w:rsidR="0016559E" w:rsidRPr="0016559E">
        <w:rPr>
          <w:rFonts w:eastAsia="ＭＳ Ｐゴシック" w:cs="Times New Roman"/>
          <w:color w:val="000000"/>
          <w:kern w:val="0"/>
          <w:sz w:val="18"/>
          <w:szCs w:val="18"/>
        </w:rPr>
        <w:t xml:space="preserve">園芸療法によって入院患者や高齢者の健康が促進され、社　会保障費が削減できる。　　　　　　　　　　　　　　　　　　　　　　　　　　</w:t>
      </w:r>
      <w:r w:rsidR="00B15051">
        <w:rPr>
          <w:rFonts w:eastAsia="ＭＳ Ｐゴシック" w:cs="Times New Roman" w:hint="eastAsia"/>
          <w:color w:val="000000"/>
          <w:kern w:val="0"/>
          <w:sz w:val="18"/>
          <w:szCs w:val="18"/>
        </w:rPr>
        <w:t xml:space="preserve">　　　　　　　</w:t>
      </w:r>
    </w:p>
    <w:p w14:paraId="6824A789" w14:textId="77777777" w:rsidR="00224D9B" w:rsidRPr="00723970" w:rsidRDefault="00224D9B" w:rsidP="00C52F8D">
      <w:pPr>
        <w:pStyle w:val="Web"/>
        <w:snapToGrid w:val="0"/>
        <w:spacing w:before="0" w:beforeAutospacing="0" w:after="0" w:afterAutospacing="0"/>
        <w:ind w:rightChars="14" w:right="29"/>
        <w:contextualSpacing/>
        <w:rPr>
          <w:rFonts w:ascii="Times New Roman" w:hAnsi="Times New Roman"/>
          <w:sz w:val="18"/>
          <w:szCs w:val="22"/>
        </w:rPr>
      </w:pPr>
    </w:p>
    <w:p w14:paraId="32E3089E" w14:textId="77777777" w:rsidR="00C10852" w:rsidRPr="00723970" w:rsidRDefault="00C10852" w:rsidP="00C10852">
      <w:pPr>
        <w:rPr>
          <w:b/>
          <w:sz w:val="18"/>
          <w:szCs w:val="18"/>
          <w:u w:val="single"/>
        </w:rPr>
      </w:pPr>
      <w:r w:rsidRPr="00723970">
        <w:rPr>
          <w:rFonts w:hint="eastAsia"/>
          <w:b/>
          <w:sz w:val="18"/>
          <w:szCs w:val="18"/>
          <w:u w:val="single"/>
        </w:rPr>
        <w:t>3</w:t>
      </w:r>
      <w:r w:rsidR="0078266C">
        <w:rPr>
          <w:b/>
          <w:sz w:val="18"/>
          <w:szCs w:val="18"/>
          <w:u w:val="single"/>
        </w:rPr>
        <w:t>-</w:t>
      </w:r>
      <w:r w:rsidR="0078266C">
        <w:rPr>
          <w:rFonts w:hint="eastAsia"/>
          <w:b/>
          <w:sz w:val="18"/>
          <w:szCs w:val="18"/>
          <w:u w:val="single"/>
        </w:rPr>
        <w:t>3</w:t>
      </w:r>
      <w:r w:rsidRPr="00723970">
        <w:rPr>
          <w:b/>
          <w:sz w:val="18"/>
          <w:szCs w:val="18"/>
          <w:u w:val="single"/>
        </w:rPr>
        <w:t xml:space="preserve">. </w:t>
      </w:r>
      <w:r w:rsidRPr="00723970">
        <w:rPr>
          <w:rFonts w:hint="eastAsia"/>
          <w:b/>
          <w:sz w:val="18"/>
          <w:szCs w:val="18"/>
          <w:u w:val="single"/>
        </w:rPr>
        <w:t>新治地区</w:t>
      </w:r>
    </w:p>
    <w:p w14:paraId="32E3089F" w14:textId="77777777" w:rsidR="00C10852"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Pr="00723970">
        <w:rPr>
          <w:rFonts w:ascii="Times New Roman" w:hAnsi="Times New Roman" w:hint="eastAsia"/>
          <w:b/>
          <w:sz w:val="18"/>
          <w:szCs w:val="22"/>
        </w:rPr>
        <w:t>現状</w:t>
      </w:r>
      <w:r w:rsidRPr="00723970">
        <w:rPr>
          <w:rFonts w:ascii="Times New Roman" w:hAnsi="Times New Roman" w:hint="eastAsia"/>
          <w:b/>
          <w:sz w:val="18"/>
          <w:szCs w:val="22"/>
        </w:rPr>
        <w:t>&gt;</w:t>
      </w:r>
    </w:p>
    <w:p w14:paraId="2FC58D09" w14:textId="4AFF0908" w:rsidR="00DE3E86" w:rsidRPr="004A27DF" w:rsidRDefault="00473CCA" w:rsidP="000A73B3">
      <w:pPr>
        <w:pStyle w:val="Web"/>
        <w:snapToGrid w:val="0"/>
        <w:spacing w:before="0" w:beforeAutospacing="0" w:after="0" w:afterAutospacing="0"/>
        <w:ind w:rightChars="14" w:right="29" w:firstLineChars="100" w:firstLine="180"/>
        <w:contextualSpacing/>
        <w:jc w:val="both"/>
        <w:rPr>
          <w:rFonts w:ascii="Times New Roman" w:hAnsi="Times New Roman"/>
          <w:b/>
          <w:sz w:val="18"/>
          <w:szCs w:val="22"/>
        </w:rPr>
      </w:pPr>
      <w:r>
        <w:rPr>
          <w:rFonts w:ascii="Times New Roman" w:hAnsi="Times New Roman" w:hint="eastAsia"/>
          <w:sz w:val="18"/>
          <w:szCs w:val="22"/>
        </w:rPr>
        <w:t>新治地域では特に高齢者の割合が多</w:t>
      </w:r>
      <w:r w:rsidR="001A781D">
        <w:rPr>
          <w:rFonts w:ascii="Times New Roman" w:hAnsi="Times New Roman" w:hint="eastAsia"/>
          <w:sz w:val="18"/>
          <w:szCs w:val="22"/>
        </w:rPr>
        <w:t>く中心市街地からも離れているため</w:t>
      </w:r>
      <w:r w:rsidR="004A27DF">
        <w:rPr>
          <w:rFonts w:ascii="Times New Roman" w:hAnsi="Times New Roman" w:hint="eastAsia"/>
          <w:sz w:val="18"/>
          <w:szCs w:val="22"/>
        </w:rPr>
        <w:t>、新治地区</w:t>
      </w:r>
      <w:r w:rsidR="004A27DF">
        <w:rPr>
          <w:rFonts w:ascii="Times New Roman" w:hAnsi="Times New Roman" w:hint="eastAsia"/>
          <w:sz w:val="18"/>
          <w:szCs w:val="22"/>
        </w:rPr>
        <w:t>3</w:t>
      </w:r>
      <w:r w:rsidR="004A27DF">
        <w:rPr>
          <w:rFonts w:ascii="Times New Roman" w:hAnsi="Times New Roman" w:hint="eastAsia"/>
          <w:sz w:val="18"/>
          <w:szCs w:val="22"/>
        </w:rPr>
        <w:t>小学校統合の決定をはじめ、年々過疎化が進行している。それに伴って高齢者の数が増加し、新規就農者の不足も問題視されている。</w:t>
      </w:r>
      <w:r>
        <w:rPr>
          <w:rFonts w:ascii="Times New Roman" w:hAnsi="Times New Roman" w:hint="eastAsia"/>
          <w:sz w:val="18"/>
          <w:szCs w:val="22"/>
        </w:rPr>
        <w:t>しかしながら高齢者の割合が増加してしまうことは一概に悪いこととは言えず、第４次土浦市生涯学習推進計画市民アンケート</w:t>
      </w:r>
      <w:r w:rsidR="0098494C">
        <w:rPr>
          <w:rFonts w:ascii="Times New Roman" w:hAnsi="Times New Roman" w:hint="eastAsia"/>
          <w:sz w:val="18"/>
          <w:szCs w:val="22"/>
        </w:rPr>
        <w:t>によると、『ボランティア・地域活動をしたい割合が最も高いのは</w:t>
      </w:r>
      <w:r w:rsidR="0098494C">
        <w:rPr>
          <w:rFonts w:ascii="Times New Roman" w:hAnsi="Times New Roman" w:hint="eastAsia"/>
          <w:sz w:val="18"/>
          <w:szCs w:val="22"/>
        </w:rPr>
        <w:t>60</w:t>
      </w:r>
      <w:r>
        <w:rPr>
          <w:rFonts w:ascii="Times New Roman" w:hAnsi="Times New Roman" w:hint="eastAsia"/>
          <w:sz w:val="18"/>
          <w:szCs w:val="22"/>
        </w:rPr>
        <w:t>歳以上』という結果が出ていることからも地域貢献の場が新治地区にあることでリタイア層を中心とした新しい拠点の創出ができるといえるだろう。</w:t>
      </w:r>
      <w:r w:rsidR="004A27DF">
        <w:rPr>
          <w:rFonts w:ascii="Times New Roman" w:hAnsi="Times New Roman" w:hint="eastAsia"/>
          <w:sz w:val="18"/>
          <w:szCs w:val="22"/>
        </w:rPr>
        <w:t>そのような地区の特色を考慮すると、新治地区で解決すべき課題は、「廃校などの公共施設の維持管理」と「農業の採算性の低さ」</w:t>
      </w:r>
      <w:r w:rsidR="009B18D1">
        <w:rPr>
          <w:rFonts w:ascii="Times New Roman" w:hAnsi="Times New Roman" w:hint="eastAsia"/>
          <w:sz w:val="18"/>
          <w:szCs w:val="22"/>
        </w:rPr>
        <w:t>「新規就農者数の不足」「</w:t>
      </w:r>
      <w:r w:rsidR="00113D98">
        <w:rPr>
          <w:rFonts w:ascii="Times New Roman" w:hAnsi="Times New Roman" w:hint="eastAsia"/>
          <w:sz w:val="18"/>
          <w:szCs w:val="22"/>
        </w:rPr>
        <w:t>市民協働</w:t>
      </w:r>
      <w:r w:rsidR="009B18D1">
        <w:rPr>
          <w:rFonts w:ascii="Times New Roman" w:hAnsi="Times New Roman" w:hint="eastAsia"/>
          <w:sz w:val="18"/>
          <w:szCs w:val="22"/>
        </w:rPr>
        <w:t>」の</w:t>
      </w:r>
      <w:r w:rsidR="009B18D1">
        <w:rPr>
          <w:rFonts w:ascii="Times New Roman" w:hAnsi="Times New Roman" w:hint="eastAsia"/>
          <w:sz w:val="18"/>
          <w:szCs w:val="22"/>
        </w:rPr>
        <w:t>4</w:t>
      </w:r>
      <w:r w:rsidR="009B18D1">
        <w:rPr>
          <w:rFonts w:ascii="Times New Roman" w:hAnsi="Times New Roman" w:hint="eastAsia"/>
          <w:sz w:val="18"/>
          <w:szCs w:val="22"/>
        </w:rPr>
        <w:t>つ</w:t>
      </w:r>
      <w:r w:rsidR="004A27DF">
        <w:rPr>
          <w:rFonts w:ascii="Times New Roman" w:hAnsi="Times New Roman" w:hint="eastAsia"/>
          <w:sz w:val="18"/>
          <w:szCs w:val="22"/>
        </w:rPr>
        <w:t>が主に挙げられる。</w:t>
      </w:r>
    </w:p>
    <w:p w14:paraId="32E308A7" w14:textId="77777777" w:rsidR="00C10852" w:rsidRDefault="002A5060" w:rsidP="002A506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002E6DE7">
        <w:rPr>
          <w:rFonts w:ascii="Times New Roman" w:hAnsi="Times New Roman" w:hint="eastAsia"/>
          <w:b/>
          <w:sz w:val="18"/>
          <w:szCs w:val="22"/>
        </w:rPr>
        <w:t>提案</w:t>
      </w:r>
      <w:r w:rsidRPr="00723970">
        <w:rPr>
          <w:rFonts w:ascii="Times New Roman" w:hAnsi="Times New Roman" w:hint="eastAsia"/>
          <w:b/>
          <w:sz w:val="18"/>
          <w:szCs w:val="22"/>
        </w:rPr>
        <w:t>&gt;</w:t>
      </w:r>
    </w:p>
    <w:p w14:paraId="2C532D07" w14:textId="63FEC971" w:rsidR="00006427" w:rsidRPr="00006427" w:rsidRDefault="00006427" w:rsidP="00006427">
      <w:pPr>
        <w:pStyle w:val="Web"/>
        <w:snapToGrid w:val="0"/>
        <w:spacing w:before="0" w:beforeAutospacing="0" w:after="0" w:afterAutospacing="0"/>
        <w:ind w:rightChars="14" w:right="29" w:firstLineChars="100" w:firstLine="181"/>
        <w:contextualSpacing/>
        <w:rPr>
          <w:rFonts w:ascii="Times New Roman" w:hAnsi="Times New Roman"/>
          <w:sz w:val="18"/>
          <w:szCs w:val="22"/>
        </w:rPr>
      </w:pPr>
      <w:r>
        <w:rPr>
          <w:rFonts w:ascii="Times New Roman" w:hAnsi="Times New Roman" w:hint="eastAsia"/>
          <w:b/>
          <w:sz w:val="18"/>
          <w:szCs w:val="22"/>
        </w:rPr>
        <w:t>○</w:t>
      </w:r>
      <w:r w:rsidRPr="00611BAF">
        <w:rPr>
          <w:rFonts w:ascii="Times New Roman" w:hAnsi="Times New Roman" w:hint="eastAsia"/>
          <w:sz w:val="18"/>
          <w:szCs w:val="22"/>
        </w:rPr>
        <w:t xml:space="preserve"> </w:t>
      </w:r>
      <w:r>
        <w:rPr>
          <w:rFonts w:ascii="Times New Roman" w:hAnsi="Times New Roman" w:hint="eastAsia"/>
          <w:b/>
          <w:sz w:val="18"/>
          <w:szCs w:val="22"/>
        </w:rPr>
        <w:t>あぐりパーク土浦</w:t>
      </w:r>
    </w:p>
    <w:p w14:paraId="15BDF44A" w14:textId="2EF936A6" w:rsidR="00473CCA" w:rsidRDefault="009205BA" w:rsidP="00473CCA">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Pr>
          <w:rFonts w:ascii="Times New Roman" w:hAnsi="Times New Roman" w:hint="eastAsia"/>
          <w:sz w:val="18"/>
          <w:szCs w:val="22"/>
        </w:rPr>
        <w:t>私たちは上記の課題を考えるうえで他世代間交流複合施設である「あぐりパーク土浦」を提案する</w:t>
      </w:r>
      <w:r w:rsidR="00473CCA">
        <w:rPr>
          <w:rFonts w:ascii="Times New Roman" w:hAnsi="Times New Roman" w:hint="eastAsia"/>
          <w:sz w:val="18"/>
          <w:szCs w:val="22"/>
        </w:rPr>
        <w:t>。あぐりパーク土浦とはリタイア層を中心とした新治地区にある旧斗利出小学校を活用した農業複合施設であり、使われていないストックを生かすため、校舎と校庭の双方を施設として活用したい。</w:t>
      </w:r>
    </w:p>
    <w:p w14:paraId="1A341C9E" w14:textId="77777777" w:rsidR="0043195C" w:rsidRDefault="00473CCA" w:rsidP="00473CCA">
      <w:pPr>
        <w:pStyle w:val="Web"/>
        <w:snapToGrid w:val="0"/>
        <w:spacing w:before="0" w:beforeAutospacing="0" w:after="0" w:afterAutospacing="0"/>
        <w:ind w:rightChars="14" w:right="29"/>
        <w:contextualSpacing/>
        <w:jc w:val="both"/>
        <w:rPr>
          <w:rFonts w:ascii="Times New Roman" w:hAnsi="Times New Roman"/>
          <w:sz w:val="18"/>
          <w:szCs w:val="22"/>
        </w:rPr>
      </w:pPr>
      <w:r>
        <w:rPr>
          <w:rFonts w:ascii="Times New Roman" w:hAnsi="Times New Roman" w:hint="eastAsia"/>
          <w:sz w:val="18"/>
          <w:szCs w:val="22"/>
        </w:rPr>
        <w:t xml:space="preserve">　提案内容のコンセプトは「農業に触れる」と「自然を感じる」</w:t>
      </w:r>
      <w:r w:rsidR="0043195C">
        <w:rPr>
          <w:rFonts w:ascii="Times New Roman" w:hAnsi="Times New Roman" w:hint="eastAsia"/>
          <w:sz w:val="18"/>
          <w:szCs w:val="22"/>
        </w:rPr>
        <w:t>と「土浦市民の交流の場」の３つである。</w:t>
      </w:r>
    </w:p>
    <w:p w14:paraId="4FD3412C" w14:textId="032289F5" w:rsidR="0043195C" w:rsidRDefault="0043195C" w:rsidP="0043195C">
      <w:pPr>
        <w:pStyle w:val="Web"/>
        <w:snapToGrid w:val="0"/>
        <w:spacing w:before="0" w:beforeAutospacing="0" w:after="0" w:afterAutospacing="0"/>
        <w:ind w:rightChars="14" w:right="29" w:firstLineChars="100" w:firstLine="181"/>
        <w:contextualSpacing/>
        <w:rPr>
          <w:rFonts w:ascii="Times New Roman" w:hAnsi="Times New Roman"/>
          <w:sz w:val="18"/>
          <w:szCs w:val="22"/>
        </w:rPr>
      </w:pPr>
      <w:r>
        <w:rPr>
          <w:rFonts w:ascii="Times New Roman" w:hAnsi="Times New Roman" w:hint="eastAsia"/>
          <w:b/>
          <w:sz w:val="18"/>
          <w:szCs w:val="22"/>
        </w:rPr>
        <w:t>○</w:t>
      </w:r>
      <w:r w:rsidRPr="00611BAF">
        <w:rPr>
          <w:rFonts w:ascii="Times New Roman" w:hAnsi="Times New Roman" w:hint="eastAsia"/>
          <w:sz w:val="18"/>
          <w:szCs w:val="22"/>
        </w:rPr>
        <w:t xml:space="preserve"> </w:t>
      </w:r>
      <w:r>
        <w:rPr>
          <w:rFonts w:ascii="Times New Roman" w:hAnsi="Times New Roman" w:hint="eastAsia"/>
          <w:b/>
          <w:sz w:val="18"/>
          <w:szCs w:val="22"/>
        </w:rPr>
        <w:t>農業体験コーナー</w:t>
      </w:r>
    </w:p>
    <w:p w14:paraId="33517F5E" w14:textId="5C3A9E2E" w:rsidR="00473CCA" w:rsidRDefault="00473CCA" w:rsidP="0043195C">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Pr>
          <w:rFonts w:ascii="Times New Roman" w:hAnsi="Times New Roman" w:hint="eastAsia"/>
          <w:sz w:val="18"/>
          <w:szCs w:val="22"/>
        </w:rPr>
        <w:t>１つ目に関しては校庭の一部を農地として整備し、農業体験ができる場所を提供する。子連れの親子が我が子とともに農業</w:t>
      </w:r>
      <w:r>
        <w:rPr>
          <w:rFonts w:ascii="Times New Roman" w:hAnsi="Times New Roman" w:hint="eastAsia"/>
          <w:sz w:val="18"/>
          <w:szCs w:val="22"/>
        </w:rPr>
        <w:t>体験をしながら農作物を収穫することで子供の環境教育や親子の触れ合いの場をもたらすと言えるだろう。また、校舎内ではレンコンなどの土浦で収穫できる農作物を販売もしくは味わえるレストランなどを設けたい。</w:t>
      </w:r>
    </w:p>
    <w:p w14:paraId="40841BF2" w14:textId="2590955D" w:rsidR="00DC1794" w:rsidRDefault="00DC1794" w:rsidP="00DC1794">
      <w:pPr>
        <w:pStyle w:val="Web"/>
        <w:snapToGrid w:val="0"/>
        <w:spacing w:before="0" w:beforeAutospacing="0" w:after="0" w:afterAutospacing="0"/>
        <w:ind w:rightChars="14" w:right="29" w:firstLineChars="100" w:firstLine="181"/>
        <w:contextualSpacing/>
        <w:rPr>
          <w:rFonts w:ascii="Times New Roman" w:hAnsi="Times New Roman"/>
          <w:sz w:val="18"/>
          <w:szCs w:val="22"/>
        </w:rPr>
      </w:pPr>
      <w:r>
        <w:rPr>
          <w:rFonts w:ascii="Times New Roman" w:hAnsi="Times New Roman" w:hint="eastAsia"/>
          <w:b/>
          <w:sz w:val="18"/>
          <w:szCs w:val="22"/>
        </w:rPr>
        <w:t>○</w:t>
      </w:r>
      <w:r w:rsidRPr="00611BAF">
        <w:rPr>
          <w:rFonts w:ascii="Times New Roman" w:hAnsi="Times New Roman" w:hint="eastAsia"/>
          <w:sz w:val="18"/>
          <w:szCs w:val="22"/>
        </w:rPr>
        <w:t xml:space="preserve"> </w:t>
      </w:r>
      <w:r>
        <w:rPr>
          <w:rFonts w:ascii="Times New Roman" w:hAnsi="Times New Roman" w:hint="eastAsia"/>
          <w:b/>
          <w:sz w:val="18"/>
          <w:szCs w:val="22"/>
        </w:rPr>
        <w:t>グランピング施設</w:t>
      </w:r>
    </w:p>
    <w:p w14:paraId="589013BC" w14:textId="3454637A" w:rsidR="00473CCA" w:rsidRDefault="00473CCA" w:rsidP="00473CCA">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Pr>
          <w:rFonts w:ascii="Times New Roman" w:hAnsi="Times New Roman" w:hint="eastAsia"/>
          <w:sz w:val="18"/>
          <w:szCs w:val="22"/>
        </w:rPr>
        <w:t>２つ目に関しては校庭をグランピング施設として整備することで自然を感じなが</w:t>
      </w:r>
      <w:r w:rsidR="00BC767E">
        <w:rPr>
          <w:rFonts w:ascii="Times New Roman" w:hAnsi="Times New Roman" w:hint="eastAsia"/>
          <w:sz w:val="18"/>
          <w:szCs w:val="22"/>
        </w:rPr>
        <w:t>ら快適に過ごせるキャンプ施設を提供する。旧斗利出小学校はりんりん</w:t>
      </w:r>
      <w:r>
        <w:rPr>
          <w:rFonts w:ascii="Times New Roman" w:hAnsi="Times New Roman" w:hint="eastAsia"/>
          <w:sz w:val="18"/>
          <w:szCs w:val="22"/>
        </w:rPr>
        <w:t>ロードから比較的近い位置に存在するため、複数人のサイクリストたちがリンリンロードや霞ケ浦を走行した後の終着点としてこのあぐりパーク土浦を訪れ、手ぶらでグランピングを楽しむことができ</w:t>
      </w:r>
      <w:r w:rsidR="0043195C">
        <w:rPr>
          <w:rFonts w:ascii="Times New Roman" w:hAnsi="Times New Roman" w:hint="eastAsia"/>
          <w:sz w:val="18"/>
          <w:szCs w:val="22"/>
        </w:rPr>
        <w:t>、</w:t>
      </w:r>
      <w:r>
        <w:rPr>
          <w:rFonts w:ascii="Times New Roman" w:hAnsi="Times New Roman" w:hint="eastAsia"/>
          <w:sz w:val="18"/>
          <w:szCs w:val="22"/>
        </w:rPr>
        <w:t>土浦の広大な自然を満喫できるだろう。</w:t>
      </w:r>
    </w:p>
    <w:p w14:paraId="36BED74B" w14:textId="35C545E4" w:rsidR="00DC1794" w:rsidRPr="00DC1794" w:rsidRDefault="00DC1794" w:rsidP="00DC1794">
      <w:pPr>
        <w:pStyle w:val="Web"/>
        <w:snapToGrid w:val="0"/>
        <w:spacing w:before="0" w:beforeAutospacing="0" w:after="0" w:afterAutospacing="0"/>
        <w:ind w:rightChars="14" w:right="29" w:firstLineChars="100" w:firstLine="181"/>
        <w:contextualSpacing/>
        <w:rPr>
          <w:rFonts w:ascii="Times New Roman" w:hAnsi="Times New Roman"/>
          <w:sz w:val="18"/>
          <w:szCs w:val="22"/>
        </w:rPr>
      </w:pPr>
      <w:r>
        <w:rPr>
          <w:rFonts w:ascii="Times New Roman" w:hAnsi="Times New Roman" w:hint="eastAsia"/>
          <w:b/>
          <w:sz w:val="18"/>
          <w:szCs w:val="22"/>
        </w:rPr>
        <w:t>○</w:t>
      </w:r>
      <w:r w:rsidRPr="00611BAF">
        <w:rPr>
          <w:rFonts w:ascii="Times New Roman" w:hAnsi="Times New Roman" w:hint="eastAsia"/>
          <w:sz w:val="18"/>
          <w:szCs w:val="22"/>
        </w:rPr>
        <w:t xml:space="preserve"> </w:t>
      </w:r>
      <w:r>
        <w:rPr>
          <w:rFonts w:ascii="Times New Roman" w:hAnsi="Times New Roman" w:hint="eastAsia"/>
          <w:b/>
          <w:sz w:val="18"/>
          <w:szCs w:val="22"/>
        </w:rPr>
        <w:t>多世代間交流スペース</w:t>
      </w:r>
    </w:p>
    <w:p w14:paraId="4789FFCA" w14:textId="7DB3DCBD" w:rsidR="00631282" w:rsidRDefault="0042280B" w:rsidP="00631282">
      <w:pPr>
        <w:pStyle w:val="Web"/>
        <w:snapToGrid w:val="0"/>
        <w:spacing w:before="0" w:beforeAutospacing="0" w:after="0" w:afterAutospacing="0"/>
        <w:ind w:rightChars="14" w:right="29" w:firstLineChars="100" w:firstLine="180"/>
        <w:contextualSpacing/>
        <w:jc w:val="both"/>
        <w:rPr>
          <w:rFonts w:ascii="Times New Roman" w:hAnsi="Times New Roman" w:hint="eastAsia"/>
          <w:sz w:val="18"/>
          <w:szCs w:val="22"/>
        </w:rPr>
      </w:pPr>
      <w:r>
        <w:rPr>
          <w:rFonts w:ascii="Times New Roman" w:hAnsi="Times New Roman"/>
          <w:noProof/>
          <w:sz w:val="18"/>
          <w:szCs w:val="22"/>
        </w:rPr>
        <w:drawing>
          <wp:anchor distT="0" distB="0" distL="114300" distR="114300" simplePos="0" relativeHeight="251671552" behindDoc="0" locked="0" layoutInCell="1" allowOverlap="1" wp14:anchorId="7569882C" wp14:editId="5F0FD6E4">
            <wp:simplePos x="0" y="0"/>
            <wp:positionH relativeFrom="column">
              <wp:posOffset>184150</wp:posOffset>
            </wp:positionH>
            <wp:positionV relativeFrom="paragraph">
              <wp:posOffset>958850</wp:posOffset>
            </wp:positionV>
            <wp:extent cx="2676525" cy="1190625"/>
            <wp:effectExtent l="0" t="0" r="9525"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アグリパーク.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525" cy="1190625"/>
                    </a:xfrm>
                    <a:prstGeom prst="rect">
                      <a:avLst/>
                    </a:prstGeom>
                  </pic:spPr>
                </pic:pic>
              </a:graphicData>
            </a:graphic>
            <wp14:sizeRelH relativeFrom="page">
              <wp14:pctWidth>0</wp14:pctWidth>
            </wp14:sizeRelH>
            <wp14:sizeRelV relativeFrom="page">
              <wp14:pctHeight>0</wp14:pctHeight>
            </wp14:sizeRelV>
          </wp:anchor>
        </w:drawing>
      </w:r>
      <w:r w:rsidR="00473CCA">
        <w:rPr>
          <w:rFonts w:ascii="Times New Roman" w:hAnsi="Times New Roman" w:hint="eastAsia"/>
          <w:sz w:val="18"/>
          <w:szCs w:val="22"/>
        </w:rPr>
        <w:t>３つ目に関しては、校舎の空き教室を用いた多世代間交流の図れるスペースを提供することで幅広い世代で交流できる。特に旧斗利出小学校出身の人たちが思い入れのある教室をいくつか残してそれらを共用ラウンジという形でそのままの黒板や机を用いての現存や、グランピングだけではなく校舎内に泊まれる施設の整備を考えている。</w:t>
      </w:r>
      <w:bookmarkStart w:id="1" w:name="_GoBack"/>
      <w:bookmarkEnd w:id="1"/>
    </w:p>
    <w:p w14:paraId="7EE71946" w14:textId="6D359855" w:rsidR="0042280B" w:rsidRDefault="0042280B" w:rsidP="00B15051">
      <w:pPr>
        <w:pStyle w:val="Web"/>
        <w:snapToGrid w:val="0"/>
        <w:spacing w:before="0" w:beforeAutospacing="0" w:after="0" w:afterAutospacing="0"/>
        <w:ind w:rightChars="14" w:right="29" w:firstLineChars="700" w:firstLine="1260"/>
        <w:contextualSpacing/>
        <w:jc w:val="both"/>
        <w:rPr>
          <w:rFonts w:ascii="Times New Roman" w:hAnsi="Times New Roman"/>
          <w:sz w:val="18"/>
          <w:szCs w:val="22"/>
        </w:rPr>
      </w:pPr>
      <w:r>
        <w:rPr>
          <w:rFonts w:ascii="Times New Roman" w:hAnsi="Times New Roman" w:hint="eastAsia"/>
          <w:sz w:val="18"/>
          <w:szCs w:val="22"/>
        </w:rPr>
        <w:t>図</w:t>
      </w:r>
      <w:r>
        <w:rPr>
          <w:rFonts w:ascii="Times New Roman" w:hAnsi="Times New Roman" w:hint="eastAsia"/>
          <w:sz w:val="18"/>
          <w:szCs w:val="22"/>
        </w:rPr>
        <w:t>4</w:t>
      </w:r>
      <w:r>
        <w:rPr>
          <w:rFonts w:ascii="Times New Roman" w:hAnsi="Times New Roman" w:hint="eastAsia"/>
          <w:sz w:val="18"/>
          <w:szCs w:val="22"/>
        </w:rPr>
        <w:t>：あぐりパーク全体構想図</w:t>
      </w:r>
    </w:p>
    <w:p w14:paraId="65889B46" w14:textId="4511928B" w:rsidR="00E53A0E" w:rsidRDefault="00E53A0E" w:rsidP="00E53A0E">
      <w:pPr>
        <w:pStyle w:val="Web"/>
        <w:snapToGrid w:val="0"/>
        <w:spacing w:before="0" w:beforeAutospacing="0" w:after="0" w:afterAutospacing="0"/>
        <w:ind w:rightChars="14" w:right="29" w:firstLineChars="300" w:firstLine="540"/>
        <w:contextualSpacing/>
        <w:jc w:val="both"/>
        <w:rPr>
          <w:rFonts w:ascii="Times New Roman" w:hAnsi="Times New Roman"/>
          <w:sz w:val="18"/>
          <w:szCs w:val="22"/>
        </w:rPr>
      </w:pPr>
      <w:r>
        <w:rPr>
          <w:rFonts w:ascii="Times New Roman" w:hAnsi="Times New Roman"/>
          <w:noProof/>
          <w:sz w:val="18"/>
          <w:szCs w:val="22"/>
        </w:rPr>
        <w:drawing>
          <wp:anchor distT="0" distB="0" distL="114300" distR="114300" simplePos="0" relativeHeight="251673600" behindDoc="0" locked="0" layoutInCell="1" allowOverlap="1" wp14:anchorId="31BC214A" wp14:editId="1724F302">
            <wp:simplePos x="0" y="0"/>
            <wp:positionH relativeFrom="column">
              <wp:posOffset>1753870</wp:posOffset>
            </wp:positionH>
            <wp:positionV relativeFrom="paragraph">
              <wp:posOffset>175895</wp:posOffset>
            </wp:positionV>
            <wp:extent cx="1615440" cy="1181100"/>
            <wp:effectExtent l="0" t="0" r="381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マスプラ_.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5440" cy="1181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18"/>
          <w:szCs w:val="22"/>
        </w:rPr>
        <w:drawing>
          <wp:anchor distT="0" distB="0" distL="114300" distR="114300" simplePos="0" relativeHeight="251672576" behindDoc="0" locked="0" layoutInCell="1" allowOverlap="1" wp14:anchorId="65B5DAB2" wp14:editId="78063B9E">
            <wp:simplePos x="0" y="0"/>
            <wp:positionH relativeFrom="column">
              <wp:align>left</wp:align>
            </wp:positionH>
            <wp:positionV relativeFrom="paragraph">
              <wp:posOffset>175895</wp:posOffset>
            </wp:positionV>
            <wp:extent cx="1573530" cy="1181100"/>
            <wp:effectExtent l="0" t="0" r="762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00000000000083595_0000001112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3530" cy="1181100"/>
                    </a:xfrm>
                    <a:prstGeom prst="rect">
                      <a:avLst/>
                    </a:prstGeom>
                  </pic:spPr>
                </pic:pic>
              </a:graphicData>
            </a:graphic>
            <wp14:sizeRelH relativeFrom="page">
              <wp14:pctWidth>0</wp14:pctWidth>
            </wp14:sizeRelH>
            <wp14:sizeRelV relativeFrom="page">
              <wp14:pctHeight>0</wp14:pctHeight>
            </wp14:sizeRelV>
          </wp:anchor>
        </w:drawing>
      </w:r>
    </w:p>
    <w:p w14:paraId="2DE96A4E" w14:textId="44B9CB0F" w:rsidR="00E53A0E" w:rsidRPr="00E53A0E" w:rsidRDefault="00B15051" w:rsidP="00E53A0E">
      <w:pPr>
        <w:pStyle w:val="Web"/>
        <w:snapToGrid w:val="0"/>
        <w:spacing w:before="0" w:beforeAutospacing="0" w:after="0" w:afterAutospacing="0"/>
        <w:ind w:rightChars="14" w:right="29" w:firstLineChars="300" w:firstLine="540"/>
        <w:contextualSpacing/>
        <w:jc w:val="both"/>
        <w:rPr>
          <w:rFonts w:ascii="Times New Roman" w:hAnsi="Times New Roman"/>
          <w:sz w:val="18"/>
          <w:szCs w:val="22"/>
        </w:rPr>
      </w:pPr>
      <w:r>
        <w:rPr>
          <w:rFonts w:ascii="Times New Roman" w:hAnsi="Times New Roman" w:hint="eastAsia"/>
          <w:sz w:val="18"/>
          <w:szCs w:val="22"/>
        </w:rPr>
        <w:t>図</w:t>
      </w:r>
      <w:r>
        <w:rPr>
          <w:rFonts w:ascii="Times New Roman" w:hAnsi="Times New Roman" w:hint="eastAsia"/>
          <w:sz w:val="18"/>
          <w:szCs w:val="22"/>
        </w:rPr>
        <w:t>5</w:t>
      </w:r>
      <w:r w:rsidR="00793F90">
        <w:rPr>
          <w:rFonts w:ascii="Times New Roman" w:hAnsi="Times New Roman" w:hint="eastAsia"/>
          <w:sz w:val="18"/>
          <w:szCs w:val="22"/>
        </w:rPr>
        <w:t xml:space="preserve">：整備前の校舎　　　　　　</w:t>
      </w:r>
      <w:r>
        <w:rPr>
          <w:rFonts w:ascii="Times New Roman" w:hAnsi="Times New Roman" w:hint="eastAsia"/>
          <w:sz w:val="18"/>
          <w:szCs w:val="22"/>
        </w:rPr>
        <w:t>図</w:t>
      </w:r>
      <w:r>
        <w:rPr>
          <w:rFonts w:ascii="Times New Roman" w:hAnsi="Times New Roman" w:hint="eastAsia"/>
          <w:sz w:val="18"/>
          <w:szCs w:val="22"/>
        </w:rPr>
        <w:t>6</w:t>
      </w:r>
      <w:r>
        <w:rPr>
          <w:rFonts w:ascii="Times New Roman" w:hAnsi="Times New Roman" w:hint="eastAsia"/>
          <w:sz w:val="18"/>
          <w:szCs w:val="22"/>
        </w:rPr>
        <w:t xml:space="preserve">：整備後の校舎　　　</w:t>
      </w:r>
    </w:p>
    <w:p w14:paraId="617131BF" w14:textId="65F2E99F" w:rsidR="00260FEC" w:rsidRDefault="00D70610" w:rsidP="00260FEC">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sidR="00260FEC">
        <w:rPr>
          <w:rFonts w:ascii="Times New Roman" w:hAnsi="Times New Roman" w:hint="eastAsia"/>
          <w:b/>
          <w:sz w:val="18"/>
          <w:szCs w:val="22"/>
        </w:rPr>
        <w:t>費用</w:t>
      </w:r>
      <w:r w:rsidRPr="00723970">
        <w:rPr>
          <w:rFonts w:ascii="Times New Roman" w:hAnsi="Times New Roman"/>
          <w:b/>
          <w:sz w:val="18"/>
          <w:szCs w:val="22"/>
        </w:rPr>
        <w:t>&gt;</w:t>
      </w:r>
    </w:p>
    <w:p w14:paraId="27134E44" w14:textId="32F95A18" w:rsidR="00116C0F" w:rsidRPr="00116C0F" w:rsidRDefault="00116C0F" w:rsidP="00260FEC">
      <w:pPr>
        <w:widowControl/>
        <w:ind w:right="29"/>
        <w:jc w:val="left"/>
        <w:rPr>
          <w:sz w:val="18"/>
        </w:rPr>
      </w:pPr>
      <w:r w:rsidRPr="00116C0F">
        <w:rPr>
          <w:rFonts w:hint="eastAsia"/>
          <w:noProof/>
        </w:rPr>
        <w:drawing>
          <wp:anchor distT="0" distB="0" distL="114300" distR="114300" simplePos="0" relativeHeight="251669504" behindDoc="0" locked="0" layoutInCell="1" allowOverlap="1" wp14:anchorId="1A049859" wp14:editId="66E0F969">
            <wp:simplePos x="0" y="0"/>
            <wp:positionH relativeFrom="column">
              <wp:align>left</wp:align>
            </wp:positionH>
            <wp:positionV relativeFrom="paragraph">
              <wp:posOffset>163830</wp:posOffset>
            </wp:positionV>
            <wp:extent cx="2867025" cy="695325"/>
            <wp:effectExtent l="0" t="0" r="9525"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FEC">
        <w:rPr>
          <w:rFonts w:hint="eastAsia"/>
          <w:sz w:val="18"/>
        </w:rPr>
        <w:t>上記の提案にかかわる便益は以下の通りである。</w:t>
      </w:r>
    </w:p>
    <w:p w14:paraId="38899648" w14:textId="77777777" w:rsidR="00116C0F" w:rsidRDefault="00116C0F" w:rsidP="00116C0F">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w:t>
      </w:r>
      <w:r>
        <w:rPr>
          <w:rFonts w:ascii="Times New Roman" w:hAnsi="Times New Roman" w:hint="eastAsia"/>
          <w:sz w:val="18"/>
          <w:szCs w:val="22"/>
        </w:rPr>
        <w:t>計算の設定</w:t>
      </w:r>
      <w:r>
        <w:rPr>
          <w:rFonts w:ascii="Times New Roman" w:hAnsi="Times New Roman" w:hint="eastAsia"/>
          <w:sz w:val="18"/>
          <w:szCs w:val="22"/>
        </w:rPr>
        <w:t>]</w:t>
      </w:r>
    </w:p>
    <w:p w14:paraId="69029816" w14:textId="724E76A7" w:rsidR="00116C0F" w:rsidRDefault="00116C0F" w:rsidP="00260FEC">
      <w:pPr>
        <w:pStyle w:val="Web"/>
        <w:snapToGrid w:val="0"/>
        <w:spacing w:before="0" w:beforeAutospacing="0" w:after="0" w:afterAutospacing="0"/>
        <w:ind w:rightChars="14" w:right="29"/>
        <w:contextualSpacing/>
        <w:jc w:val="both"/>
        <w:rPr>
          <w:rFonts w:ascii="Times New Roman" w:hAnsi="Times New Roman"/>
          <w:sz w:val="18"/>
          <w:szCs w:val="22"/>
        </w:rPr>
      </w:pPr>
      <w:r>
        <w:rPr>
          <w:rFonts w:ascii="Times New Roman" w:hAnsi="Times New Roman" w:hint="eastAsia"/>
          <w:b/>
          <w:sz w:val="18"/>
          <w:szCs w:val="22"/>
        </w:rPr>
        <w:t xml:space="preserve">　</w:t>
      </w:r>
      <w:r w:rsidRPr="00116C0F">
        <w:rPr>
          <w:rFonts w:ascii="Times New Roman" w:hAnsi="Times New Roman" w:hint="eastAsia"/>
          <w:sz w:val="18"/>
          <w:szCs w:val="22"/>
        </w:rPr>
        <w:t>・農業運営費</w:t>
      </w:r>
    </w:p>
    <w:p w14:paraId="2E30A9CA" w14:textId="271D505E" w:rsidR="00116C0F" w:rsidRDefault="00116C0F" w:rsidP="00260FEC">
      <w:pPr>
        <w:pStyle w:val="Web"/>
        <w:snapToGrid w:val="0"/>
        <w:spacing w:before="0" w:beforeAutospacing="0" w:after="0" w:afterAutospacing="0"/>
        <w:ind w:rightChars="14" w:right="29"/>
        <w:contextualSpacing/>
        <w:jc w:val="both"/>
        <w:rPr>
          <w:rFonts w:ascii="Times New Roman" w:hAnsi="Times New Roman"/>
          <w:b/>
          <w:sz w:val="18"/>
          <w:szCs w:val="22"/>
        </w:rPr>
      </w:pPr>
      <w:r>
        <w:rPr>
          <w:rFonts w:ascii="Times New Roman" w:hAnsi="Times New Roman" w:hint="eastAsia"/>
          <w:sz w:val="18"/>
          <w:szCs w:val="22"/>
        </w:rPr>
        <w:t>機械、備品相場＝</w:t>
      </w:r>
      <w:r>
        <w:rPr>
          <w:rFonts w:ascii="Times New Roman" w:hAnsi="Times New Roman" w:hint="eastAsia"/>
          <w:sz w:val="18"/>
          <w:szCs w:val="22"/>
        </w:rPr>
        <w:t>655</w:t>
      </w:r>
      <w:r>
        <w:rPr>
          <w:rFonts w:ascii="Times New Roman" w:hAnsi="Times New Roman" w:hint="eastAsia"/>
          <w:sz w:val="18"/>
          <w:szCs w:val="22"/>
        </w:rPr>
        <w:t>万円　営農資金＝</w:t>
      </w:r>
      <w:r>
        <w:rPr>
          <w:rFonts w:ascii="Times New Roman" w:hAnsi="Times New Roman" w:hint="eastAsia"/>
          <w:sz w:val="18"/>
          <w:szCs w:val="22"/>
        </w:rPr>
        <w:t>220</w:t>
      </w:r>
      <w:r>
        <w:rPr>
          <w:rFonts w:ascii="Times New Roman" w:hAnsi="Times New Roman" w:hint="eastAsia"/>
          <w:sz w:val="18"/>
          <w:szCs w:val="22"/>
        </w:rPr>
        <w:t>万円</w:t>
      </w:r>
    </w:p>
    <w:p w14:paraId="5FCD1E9D" w14:textId="19F995DC" w:rsidR="00116C0F" w:rsidRPr="008B11B0" w:rsidRDefault="00F17849" w:rsidP="00260FEC">
      <w:pPr>
        <w:pStyle w:val="Web"/>
        <w:snapToGrid w:val="0"/>
        <w:spacing w:before="0" w:beforeAutospacing="0" w:after="0" w:afterAutospacing="0"/>
        <w:ind w:rightChars="14" w:right="29"/>
        <w:contextualSpacing/>
        <w:jc w:val="both"/>
        <w:rPr>
          <w:rFonts w:ascii="Times New Roman" w:hAnsi="Times New Roman"/>
          <w:b/>
          <w:sz w:val="18"/>
          <w:szCs w:val="22"/>
        </w:rPr>
      </w:pPr>
      <w:r w:rsidRPr="00F17849">
        <w:rPr>
          <w:rFonts w:hint="eastAsia"/>
          <w:noProof/>
        </w:rPr>
        <w:drawing>
          <wp:anchor distT="0" distB="0" distL="114300" distR="114300" simplePos="0" relativeHeight="251670528" behindDoc="0" locked="0" layoutInCell="1" allowOverlap="1" wp14:anchorId="39A68B1D" wp14:editId="74422E34">
            <wp:simplePos x="0" y="0"/>
            <wp:positionH relativeFrom="column">
              <wp:align>right</wp:align>
            </wp:positionH>
            <wp:positionV relativeFrom="paragraph">
              <wp:posOffset>303530</wp:posOffset>
            </wp:positionV>
            <wp:extent cx="3170555" cy="457692"/>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0555" cy="457692"/>
                    </a:xfrm>
                    <a:prstGeom prst="rect">
                      <a:avLst/>
                    </a:prstGeom>
                    <a:noFill/>
                    <a:ln>
                      <a:noFill/>
                    </a:ln>
                  </pic:spPr>
                </pic:pic>
              </a:graphicData>
            </a:graphic>
            <wp14:sizeRelH relativeFrom="page">
              <wp14:pctWidth>0</wp14:pctWidth>
            </wp14:sizeRelH>
            <wp14:sizeRelV relativeFrom="page">
              <wp14:pctHeight>0</wp14:pctHeight>
            </wp14:sizeRelV>
          </wp:anchor>
        </w:drawing>
      </w:r>
      <w:r w:rsidR="00260FEC" w:rsidRPr="00723970">
        <w:rPr>
          <w:rFonts w:ascii="Times New Roman" w:hAnsi="Times New Roman"/>
          <w:b/>
          <w:sz w:val="18"/>
          <w:szCs w:val="22"/>
        </w:rPr>
        <w:t>&lt;</w:t>
      </w:r>
      <w:r w:rsidR="00260FEC">
        <w:rPr>
          <w:rFonts w:ascii="Times New Roman" w:hAnsi="Times New Roman" w:hint="eastAsia"/>
          <w:b/>
          <w:sz w:val="18"/>
          <w:szCs w:val="22"/>
        </w:rPr>
        <w:t>便益</w:t>
      </w:r>
      <w:r w:rsidR="00260FEC" w:rsidRPr="00723970">
        <w:rPr>
          <w:rFonts w:ascii="Times New Roman" w:hAnsi="Times New Roman"/>
          <w:b/>
          <w:sz w:val="18"/>
          <w:szCs w:val="22"/>
        </w:rPr>
        <w:t>&gt;</w:t>
      </w:r>
    </w:p>
    <w:p w14:paraId="7247F5CC" w14:textId="29F38331" w:rsidR="00F17849" w:rsidRPr="00260FEC" w:rsidRDefault="00260FEC" w:rsidP="00260FEC">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hint="eastAsia"/>
          <w:sz w:val="18"/>
          <w:szCs w:val="22"/>
        </w:rPr>
        <w:t>上記の提案にかかわる便益は以下の通りである。</w:t>
      </w:r>
    </w:p>
    <w:p w14:paraId="1E78B7C9" w14:textId="4D0E5E93" w:rsidR="00260FEC" w:rsidRDefault="00260FEC" w:rsidP="00260FEC">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w:t>
      </w:r>
      <w:r>
        <w:rPr>
          <w:rFonts w:ascii="Times New Roman" w:hAnsi="Times New Roman" w:hint="eastAsia"/>
          <w:sz w:val="18"/>
          <w:szCs w:val="22"/>
        </w:rPr>
        <w:t>計算の設定</w:t>
      </w:r>
      <w:r>
        <w:rPr>
          <w:rFonts w:ascii="Times New Roman" w:hAnsi="Times New Roman" w:hint="eastAsia"/>
          <w:sz w:val="18"/>
          <w:szCs w:val="22"/>
        </w:rPr>
        <w:t>]</w:t>
      </w:r>
    </w:p>
    <w:p w14:paraId="182F6254" w14:textId="6AE4241E" w:rsidR="00260FEC" w:rsidRDefault="00260FEC" w:rsidP="00F35594">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・市民協働による人件費削減</w:t>
      </w:r>
    </w:p>
    <w:p w14:paraId="6CDBEEDB" w14:textId="2EE4C030" w:rsidR="00260FEC" w:rsidRPr="000C3D43" w:rsidRDefault="00260FEC" w:rsidP="00F35594">
      <w:pPr>
        <w:pStyle w:val="Web"/>
        <w:snapToGrid w:val="0"/>
        <w:ind w:leftChars="100" w:left="390" w:rightChars="14" w:right="29" w:hangingChars="100" w:hanging="180"/>
        <w:contextualSpacing/>
        <w:rPr>
          <w:sz w:val="18"/>
        </w:rPr>
      </w:pPr>
      <w:r w:rsidRPr="000C3D43">
        <w:rPr>
          <w:rFonts w:hint="eastAsia"/>
          <w:sz w:val="18"/>
        </w:rPr>
        <w:t>＝</w:t>
      </w:r>
      <w:r w:rsidR="00F17849">
        <w:rPr>
          <w:rFonts w:hint="eastAsia"/>
          <w:sz w:val="18"/>
        </w:rPr>
        <w:t>172</w:t>
      </w:r>
      <w:r>
        <w:rPr>
          <w:rFonts w:hint="eastAsia"/>
          <w:sz w:val="18"/>
        </w:rPr>
        <w:t>万円</w:t>
      </w:r>
      <w:r>
        <w:rPr>
          <w:rFonts w:hint="eastAsia"/>
          <w:sz w:val="18"/>
        </w:rPr>
        <w:t>/</w:t>
      </w:r>
      <w:r>
        <w:rPr>
          <w:rFonts w:hint="eastAsia"/>
          <w:sz w:val="18"/>
        </w:rPr>
        <w:t>年</w:t>
      </w:r>
      <w:r w:rsidRPr="000C3D43">
        <w:rPr>
          <w:rFonts w:hint="eastAsia"/>
          <w:sz w:val="18"/>
        </w:rPr>
        <w:t>（</w:t>
      </w:r>
      <w:r w:rsidR="00F17849">
        <w:rPr>
          <w:rFonts w:hint="eastAsia"/>
          <w:sz w:val="18"/>
        </w:rPr>
        <w:t>定年後の基本</w:t>
      </w:r>
      <w:r>
        <w:rPr>
          <w:rFonts w:hint="eastAsia"/>
          <w:sz w:val="18"/>
        </w:rPr>
        <w:t>年収</w:t>
      </w:r>
      <w:r w:rsidRPr="000C3D43">
        <w:rPr>
          <w:rFonts w:hint="eastAsia"/>
          <w:sz w:val="18"/>
        </w:rPr>
        <w:t>）×</w:t>
      </w:r>
      <w:r w:rsidR="00F17849">
        <w:rPr>
          <w:rFonts w:hint="eastAsia"/>
          <w:sz w:val="18"/>
        </w:rPr>
        <w:t xml:space="preserve"> 15</w:t>
      </w:r>
      <w:r>
        <w:rPr>
          <w:rFonts w:hint="eastAsia"/>
          <w:sz w:val="18"/>
        </w:rPr>
        <w:t>人（あぐりパーク全体の職員</w:t>
      </w:r>
      <w:r w:rsidR="00F17849">
        <w:rPr>
          <w:rFonts w:hint="eastAsia"/>
          <w:sz w:val="18"/>
        </w:rPr>
        <w:t>18</w:t>
      </w:r>
      <w:r>
        <w:rPr>
          <w:rFonts w:hint="eastAsia"/>
          <w:sz w:val="18"/>
        </w:rPr>
        <w:t>人のうち</w:t>
      </w:r>
      <w:r w:rsidR="00F17849">
        <w:rPr>
          <w:rFonts w:hint="eastAsia"/>
          <w:sz w:val="18"/>
        </w:rPr>
        <w:t>15</w:t>
      </w:r>
      <w:r w:rsidR="00F17849">
        <w:rPr>
          <w:rFonts w:hint="eastAsia"/>
          <w:sz w:val="18"/>
        </w:rPr>
        <w:t>人</w:t>
      </w:r>
      <w:r>
        <w:rPr>
          <w:rFonts w:hint="eastAsia"/>
          <w:sz w:val="18"/>
        </w:rPr>
        <w:t>を市民協働</w:t>
      </w:r>
      <w:r w:rsidR="007A5B54">
        <w:rPr>
          <w:rFonts w:hint="eastAsia"/>
          <w:sz w:val="18"/>
        </w:rPr>
        <w:t>で賄う</w:t>
      </w:r>
      <w:r w:rsidRPr="000C3D43">
        <w:rPr>
          <w:rFonts w:hint="eastAsia"/>
          <w:sz w:val="18"/>
        </w:rPr>
        <w:t>）</w:t>
      </w:r>
    </w:p>
    <w:p w14:paraId="70590810" w14:textId="5FDA9EBE" w:rsidR="007A5B54" w:rsidRDefault="00260FEC" w:rsidP="00F35594">
      <w:pPr>
        <w:pStyle w:val="Web"/>
        <w:snapToGrid w:val="0"/>
        <w:ind w:rightChars="14" w:right="29" w:firstLineChars="100" w:firstLine="180"/>
        <w:contextualSpacing/>
        <w:rPr>
          <w:sz w:val="18"/>
        </w:rPr>
      </w:pPr>
      <w:r w:rsidRPr="000C3D43">
        <w:rPr>
          <w:rFonts w:hint="eastAsia"/>
          <w:sz w:val="18"/>
        </w:rPr>
        <w:t>＝</w:t>
      </w:r>
      <w:r w:rsidR="00F17849">
        <w:rPr>
          <w:rFonts w:hint="eastAsia"/>
          <w:sz w:val="18"/>
        </w:rPr>
        <w:t>2580</w:t>
      </w:r>
      <w:r w:rsidR="007A5B54">
        <w:rPr>
          <w:rFonts w:hint="eastAsia"/>
          <w:sz w:val="18"/>
        </w:rPr>
        <w:t>万円</w:t>
      </w:r>
      <w:r w:rsidR="007A5B54">
        <w:rPr>
          <w:rFonts w:hint="eastAsia"/>
          <w:sz w:val="18"/>
        </w:rPr>
        <w:t>/</w:t>
      </w:r>
      <w:r w:rsidR="007A5B54">
        <w:rPr>
          <w:rFonts w:hint="eastAsia"/>
          <w:sz w:val="18"/>
        </w:rPr>
        <w:t>年</w:t>
      </w:r>
    </w:p>
    <w:p w14:paraId="10C07314" w14:textId="5586BE3D" w:rsidR="007A5B54" w:rsidRDefault="00806D03" w:rsidP="007A5B54">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hint="eastAsia"/>
          <w:sz w:val="18"/>
          <w:szCs w:val="22"/>
        </w:rPr>
        <w:t>・グランピングによる収益</w:t>
      </w:r>
    </w:p>
    <w:p w14:paraId="420B8FB2" w14:textId="685AC602" w:rsidR="007A5B54" w:rsidRPr="000C3D43" w:rsidRDefault="007A5B54" w:rsidP="00F35594">
      <w:pPr>
        <w:pStyle w:val="Web"/>
        <w:snapToGrid w:val="0"/>
        <w:ind w:leftChars="100" w:left="390" w:rightChars="14" w:right="29" w:hangingChars="100" w:hanging="180"/>
        <w:contextualSpacing/>
        <w:rPr>
          <w:sz w:val="18"/>
        </w:rPr>
      </w:pPr>
      <w:r w:rsidRPr="000C3D43">
        <w:rPr>
          <w:rFonts w:hint="eastAsia"/>
          <w:sz w:val="18"/>
        </w:rPr>
        <w:t>＝</w:t>
      </w:r>
      <w:r>
        <w:rPr>
          <w:rFonts w:hint="eastAsia"/>
          <w:sz w:val="18"/>
        </w:rPr>
        <w:t>1</w:t>
      </w:r>
      <w:r>
        <w:rPr>
          <w:rFonts w:hint="eastAsia"/>
          <w:sz w:val="18"/>
        </w:rPr>
        <w:t>万円</w:t>
      </w:r>
      <w:r>
        <w:rPr>
          <w:rFonts w:hint="eastAsia"/>
          <w:sz w:val="18"/>
        </w:rPr>
        <w:t>/</w:t>
      </w:r>
      <w:r>
        <w:rPr>
          <w:rFonts w:hint="eastAsia"/>
          <w:sz w:val="18"/>
        </w:rPr>
        <w:t>人</w:t>
      </w:r>
      <w:r w:rsidRPr="000C3D43">
        <w:rPr>
          <w:rFonts w:hint="eastAsia"/>
          <w:sz w:val="18"/>
        </w:rPr>
        <w:t>（</w:t>
      </w:r>
      <w:r w:rsidR="00FA2B44">
        <w:rPr>
          <w:rFonts w:hint="eastAsia"/>
          <w:sz w:val="18"/>
        </w:rPr>
        <w:t>平均</w:t>
      </w:r>
      <w:r>
        <w:rPr>
          <w:rFonts w:hint="eastAsia"/>
          <w:sz w:val="18"/>
        </w:rPr>
        <w:t>利用料</w:t>
      </w:r>
      <w:r w:rsidRPr="000C3D43">
        <w:rPr>
          <w:rFonts w:hint="eastAsia"/>
          <w:sz w:val="18"/>
        </w:rPr>
        <w:t>）×</w:t>
      </w:r>
      <w:r>
        <w:rPr>
          <w:rFonts w:hint="eastAsia"/>
          <w:sz w:val="18"/>
        </w:rPr>
        <w:t xml:space="preserve"> 10</w:t>
      </w:r>
      <w:r>
        <w:rPr>
          <w:rFonts w:hint="eastAsia"/>
          <w:sz w:val="18"/>
        </w:rPr>
        <w:t>室（室数</w:t>
      </w:r>
      <w:r w:rsidRPr="000C3D43">
        <w:rPr>
          <w:rFonts w:hint="eastAsia"/>
          <w:sz w:val="18"/>
        </w:rPr>
        <w:t>）</w:t>
      </w:r>
      <w:r>
        <w:rPr>
          <w:rFonts w:hint="eastAsia"/>
          <w:sz w:val="18"/>
        </w:rPr>
        <w:t>×</w:t>
      </w:r>
      <w:r>
        <w:rPr>
          <w:rFonts w:hint="eastAsia"/>
          <w:sz w:val="18"/>
        </w:rPr>
        <w:t>0.15</w:t>
      </w:r>
      <w:r>
        <w:rPr>
          <w:rFonts w:hint="eastAsia"/>
          <w:sz w:val="18"/>
        </w:rPr>
        <w:t>（稼働率</w:t>
      </w:r>
      <w:r>
        <w:rPr>
          <w:rFonts w:hint="eastAsia"/>
          <w:sz w:val="18"/>
        </w:rPr>
        <w:t>15</w:t>
      </w:r>
      <w:r>
        <w:rPr>
          <w:rFonts w:hint="eastAsia"/>
          <w:sz w:val="18"/>
        </w:rPr>
        <w:t>％）×</w:t>
      </w:r>
      <w:r>
        <w:rPr>
          <w:rFonts w:hint="eastAsia"/>
          <w:sz w:val="18"/>
        </w:rPr>
        <w:t>365</w:t>
      </w:r>
      <w:r>
        <w:rPr>
          <w:rFonts w:hint="eastAsia"/>
          <w:sz w:val="18"/>
        </w:rPr>
        <w:t>日</w:t>
      </w:r>
    </w:p>
    <w:p w14:paraId="509479CD" w14:textId="6F2302F6" w:rsidR="007A5B54" w:rsidRDefault="007A5B54" w:rsidP="00F35594">
      <w:pPr>
        <w:pStyle w:val="Web"/>
        <w:snapToGrid w:val="0"/>
        <w:ind w:rightChars="14" w:right="29" w:firstLineChars="100" w:firstLine="180"/>
        <w:contextualSpacing/>
        <w:rPr>
          <w:sz w:val="18"/>
        </w:rPr>
      </w:pPr>
      <w:r w:rsidRPr="000C3D43">
        <w:rPr>
          <w:rFonts w:hint="eastAsia"/>
          <w:sz w:val="18"/>
        </w:rPr>
        <w:t>＝</w:t>
      </w:r>
      <w:r w:rsidR="00F17849">
        <w:rPr>
          <w:rFonts w:hint="eastAsia"/>
          <w:sz w:val="18"/>
        </w:rPr>
        <w:t>5</w:t>
      </w:r>
      <w:r w:rsidR="00687F1C">
        <w:rPr>
          <w:rFonts w:hint="eastAsia"/>
          <w:sz w:val="18"/>
        </w:rPr>
        <w:t>47.5</w:t>
      </w:r>
      <w:r>
        <w:rPr>
          <w:rFonts w:hint="eastAsia"/>
          <w:sz w:val="18"/>
        </w:rPr>
        <w:t>万円</w:t>
      </w:r>
      <w:r>
        <w:rPr>
          <w:rFonts w:hint="eastAsia"/>
          <w:sz w:val="18"/>
        </w:rPr>
        <w:t>/</w:t>
      </w:r>
      <w:r>
        <w:rPr>
          <w:rFonts w:hint="eastAsia"/>
          <w:sz w:val="18"/>
        </w:rPr>
        <w:t>年</w:t>
      </w:r>
    </w:p>
    <w:p w14:paraId="1B204DE7" w14:textId="77777777" w:rsidR="00E53A0E" w:rsidRDefault="00E53A0E" w:rsidP="00723970">
      <w:pPr>
        <w:pStyle w:val="Web"/>
        <w:snapToGrid w:val="0"/>
        <w:spacing w:before="0" w:beforeAutospacing="0" w:after="0" w:afterAutospacing="0"/>
        <w:ind w:rightChars="14" w:right="29"/>
        <w:contextualSpacing/>
        <w:jc w:val="both"/>
        <w:rPr>
          <w:rFonts w:ascii="Times New Roman" w:hAnsi="Times New Roman"/>
          <w:b/>
          <w:sz w:val="18"/>
          <w:szCs w:val="22"/>
          <w:u w:val="single"/>
        </w:rPr>
      </w:pPr>
    </w:p>
    <w:p w14:paraId="4E2FAAD9" w14:textId="77777777" w:rsidR="00E53A0E" w:rsidRDefault="00E53A0E" w:rsidP="00723970">
      <w:pPr>
        <w:pStyle w:val="Web"/>
        <w:snapToGrid w:val="0"/>
        <w:spacing w:before="0" w:beforeAutospacing="0" w:after="0" w:afterAutospacing="0"/>
        <w:ind w:rightChars="14" w:right="29"/>
        <w:contextualSpacing/>
        <w:jc w:val="both"/>
        <w:rPr>
          <w:rFonts w:ascii="Times New Roman" w:hAnsi="Times New Roman"/>
          <w:b/>
          <w:sz w:val="18"/>
          <w:szCs w:val="22"/>
          <w:u w:val="single"/>
        </w:rPr>
      </w:pPr>
    </w:p>
    <w:p w14:paraId="15BA2432" w14:textId="77777777" w:rsidR="00E53A0E" w:rsidRDefault="00E53A0E" w:rsidP="00723970">
      <w:pPr>
        <w:pStyle w:val="Web"/>
        <w:snapToGrid w:val="0"/>
        <w:spacing w:before="0" w:beforeAutospacing="0" w:after="0" w:afterAutospacing="0"/>
        <w:ind w:rightChars="14" w:right="29"/>
        <w:contextualSpacing/>
        <w:jc w:val="both"/>
        <w:rPr>
          <w:rFonts w:ascii="Times New Roman" w:hAnsi="Times New Roman"/>
          <w:b/>
          <w:sz w:val="18"/>
          <w:szCs w:val="22"/>
          <w:u w:val="single"/>
        </w:rPr>
      </w:pPr>
    </w:p>
    <w:p w14:paraId="32E308BD" w14:textId="77777777" w:rsidR="00723970" w:rsidRPr="00723970" w:rsidRDefault="00723970" w:rsidP="00723970">
      <w:pPr>
        <w:pStyle w:val="Web"/>
        <w:snapToGrid w:val="0"/>
        <w:spacing w:before="0" w:beforeAutospacing="0" w:after="0" w:afterAutospacing="0"/>
        <w:ind w:rightChars="14" w:right="29"/>
        <w:contextualSpacing/>
        <w:jc w:val="both"/>
        <w:rPr>
          <w:rFonts w:ascii="Times New Roman" w:hAnsi="Times New Roman"/>
          <w:b/>
          <w:sz w:val="18"/>
          <w:szCs w:val="22"/>
          <w:u w:val="single"/>
        </w:rPr>
      </w:pPr>
      <w:r w:rsidRPr="00723970">
        <w:rPr>
          <w:rFonts w:ascii="Times New Roman" w:hAnsi="Times New Roman"/>
          <w:b/>
          <w:sz w:val="18"/>
          <w:szCs w:val="22"/>
          <w:u w:val="single"/>
        </w:rPr>
        <w:lastRenderedPageBreak/>
        <w:t>3-</w:t>
      </w:r>
      <w:r w:rsidR="0078266C">
        <w:rPr>
          <w:rFonts w:ascii="Times New Roman" w:hAnsi="Times New Roman"/>
          <w:b/>
          <w:sz w:val="18"/>
          <w:szCs w:val="22"/>
          <w:u w:val="single"/>
        </w:rPr>
        <w:t>4</w:t>
      </w:r>
      <w:r w:rsidRPr="00723970">
        <w:rPr>
          <w:rFonts w:ascii="Times New Roman" w:hAnsi="Times New Roman"/>
          <w:b/>
          <w:sz w:val="18"/>
          <w:szCs w:val="22"/>
          <w:u w:val="single"/>
        </w:rPr>
        <w:t xml:space="preserve">. </w:t>
      </w:r>
      <w:r w:rsidRPr="00723970">
        <w:rPr>
          <w:rFonts w:ascii="Times New Roman" w:hAnsi="Times New Roman" w:hint="eastAsia"/>
          <w:b/>
          <w:sz w:val="18"/>
          <w:szCs w:val="22"/>
          <w:u w:val="single"/>
        </w:rPr>
        <w:t>南部地区</w:t>
      </w:r>
    </w:p>
    <w:p w14:paraId="32E308BE" w14:textId="77777777" w:rsidR="00723970" w:rsidRDefault="00723970" w:rsidP="0072397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Pr="00723970">
        <w:rPr>
          <w:rFonts w:ascii="Times New Roman" w:hAnsi="Times New Roman" w:hint="eastAsia"/>
          <w:b/>
          <w:sz w:val="18"/>
          <w:szCs w:val="22"/>
        </w:rPr>
        <w:t>現状</w:t>
      </w:r>
      <w:r w:rsidRPr="00723970">
        <w:rPr>
          <w:rFonts w:ascii="Times New Roman" w:hAnsi="Times New Roman" w:hint="eastAsia"/>
          <w:b/>
          <w:sz w:val="18"/>
          <w:szCs w:val="22"/>
        </w:rPr>
        <w:t>&gt;</w:t>
      </w:r>
    </w:p>
    <w:p w14:paraId="5CAF28A4" w14:textId="6387D3AC" w:rsidR="00DE3E86" w:rsidRPr="00723970" w:rsidRDefault="00E73C4F" w:rsidP="00E73C4F">
      <w:pPr>
        <w:pStyle w:val="Web"/>
        <w:snapToGrid w:val="0"/>
        <w:spacing w:before="0" w:beforeAutospacing="0" w:after="0" w:afterAutospacing="0"/>
        <w:ind w:rightChars="14" w:right="29" w:firstLineChars="100" w:firstLine="180"/>
        <w:contextualSpacing/>
        <w:jc w:val="both"/>
        <w:rPr>
          <w:rFonts w:ascii="Times New Roman" w:hAnsi="Times New Roman"/>
          <w:b/>
          <w:sz w:val="18"/>
          <w:szCs w:val="22"/>
        </w:rPr>
      </w:pPr>
      <w:r>
        <w:rPr>
          <w:rFonts w:ascii="Times New Roman" w:hAnsi="Times New Roman" w:hint="eastAsia"/>
          <w:sz w:val="18"/>
          <w:szCs w:val="22"/>
        </w:rPr>
        <w:t>南部地区は主に土浦市のベッドタウンとして位置づけられており、特に市内でも年少人口から高齢者まで幅広い年齢層が見受けられる。加えて比較的高齢者が多く存在している地域特性と車社会が加速していること、バスのような地域に根差した公共交通の不足からも、車を使用することのできない交通弱者への対応が疎かになっていると言えるだろう。また、上記の現状は日々の買い物や土浦駅という中心地へのアクセスの粗悪さを露呈している。そのような地区の特色を考慮すると、南部地区で解決すべき課題は、「自動車社会における交通弱者への配慮」と「南部地区における日常の買い物が不便であること」と「中心市街地へのアクセスの悪さ」の３つが主に挙げられる。</w:t>
      </w:r>
    </w:p>
    <w:p w14:paraId="32E308E1" w14:textId="0C617C20" w:rsidR="00AF5A8F" w:rsidRDefault="00723970" w:rsidP="00DE3E86">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sidR="002E6DE7">
        <w:rPr>
          <w:rFonts w:ascii="Times New Roman" w:hAnsi="Times New Roman" w:hint="eastAsia"/>
          <w:b/>
          <w:sz w:val="18"/>
          <w:szCs w:val="22"/>
        </w:rPr>
        <w:t>提案</w:t>
      </w:r>
      <w:r w:rsidRPr="00723970">
        <w:rPr>
          <w:rFonts w:ascii="Times New Roman" w:hAnsi="Times New Roman"/>
          <w:b/>
          <w:sz w:val="18"/>
          <w:szCs w:val="22"/>
        </w:rPr>
        <w:t>&gt;</w:t>
      </w:r>
    </w:p>
    <w:p w14:paraId="52C00045" w14:textId="4E100917" w:rsidR="00285E9F" w:rsidRDefault="00285E9F" w:rsidP="00285E9F">
      <w:pPr>
        <w:pStyle w:val="Web"/>
        <w:snapToGrid w:val="0"/>
        <w:spacing w:before="0" w:beforeAutospacing="0" w:after="0" w:afterAutospacing="0"/>
        <w:ind w:rightChars="14" w:right="29" w:firstLineChars="100" w:firstLine="181"/>
        <w:contextualSpacing/>
        <w:jc w:val="both"/>
        <w:rPr>
          <w:rFonts w:ascii="Times New Roman" w:hAnsi="Times New Roman"/>
          <w:b/>
          <w:sz w:val="18"/>
          <w:szCs w:val="22"/>
        </w:rPr>
      </w:pPr>
      <w:r>
        <w:rPr>
          <w:rFonts w:ascii="Times New Roman" w:hAnsi="Times New Roman" w:hint="eastAsia"/>
          <w:b/>
          <w:sz w:val="18"/>
          <w:szCs w:val="22"/>
        </w:rPr>
        <w:t>○</w:t>
      </w:r>
      <w:r w:rsidRPr="00611BAF">
        <w:rPr>
          <w:rFonts w:ascii="Times New Roman" w:hAnsi="Times New Roman" w:hint="eastAsia"/>
          <w:sz w:val="18"/>
          <w:szCs w:val="22"/>
        </w:rPr>
        <w:t xml:space="preserve"> </w:t>
      </w:r>
      <w:r>
        <w:rPr>
          <w:rFonts w:ascii="Times New Roman" w:hAnsi="Times New Roman" w:hint="eastAsia"/>
          <w:b/>
          <w:sz w:val="18"/>
          <w:szCs w:val="22"/>
        </w:rPr>
        <w:t>シクロポリタン</w:t>
      </w:r>
    </w:p>
    <w:p w14:paraId="62325069" w14:textId="7273ED3D" w:rsidR="00D70610" w:rsidRDefault="00E73C4F"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Pr>
          <w:rFonts w:ascii="Times New Roman" w:hAnsi="Times New Roman" w:hint="eastAsia"/>
          <w:sz w:val="18"/>
          <w:szCs w:val="22"/>
        </w:rPr>
        <w:t>私たちは上記の課題を解決することを目的に、南部地区に中心地である土浦駅周辺部分を加えた範囲を活動範囲とした環境配慮型自転車タクシーである「シクロポリタン」の導入を提案する。騒音や公害もなく、時速約</w:t>
      </w:r>
      <w:r>
        <w:rPr>
          <w:rFonts w:ascii="Times New Roman" w:hAnsi="Times New Roman" w:hint="eastAsia"/>
          <w:sz w:val="18"/>
          <w:szCs w:val="22"/>
        </w:rPr>
        <w:t>15km</w:t>
      </w:r>
      <w:r>
        <w:rPr>
          <w:rFonts w:ascii="Times New Roman" w:hAnsi="Times New Roman" w:hint="eastAsia"/>
          <w:sz w:val="18"/>
          <w:szCs w:val="22"/>
        </w:rPr>
        <w:t>で移動する小型のタクシーであるため、高齢者が日常生活において幾分自宅から離れたところにしかないスーパーや病院などに訪れる際にシクロポリタンを用いることでわざわざ遠いバス停等を経由することなく</w:t>
      </w:r>
      <w:r>
        <w:rPr>
          <w:rFonts w:ascii="Times New Roman" w:hAnsi="Times New Roman" w:hint="eastAsia"/>
          <w:sz w:val="18"/>
          <w:szCs w:val="22"/>
        </w:rPr>
        <w:t>Door-to</w:t>
      </w:r>
      <w:r>
        <w:rPr>
          <w:rFonts w:ascii="Times New Roman" w:hAnsi="Times New Roman"/>
          <w:sz w:val="18"/>
          <w:szCs w:val="22"/>
        </w:rPr>
        <w:t>-</w:t>
      </w:r>
      <w:r>
        <w:rPr>
          <w:rFonts w:ascii="Times New Roman" w:hAnsi="Times New Roman" w:hint="eastAsia"/>
          <w:sz w:val="18"/>
          <w:szCs w:val="22"/>
        </w:rPr>
        <w:t>door</w:t>
      </w:r>
      <w:r>
        <w:rPr>
          <w:rFonts w:ascii="Times New Roman" w:hAnsi="Times New Roman" w:hint="eastAsia"/>
          <w:sz w:val="18"/>
          <w:szCs w:val="22"/>
        </w:rPr>
        <w:t>で目的地までたどり着けるメリットがある。また、シクロポリタンは公共交通という位置づけであり、ガソリン車の代わりに運用することで</w:t>
      </w:r>
      <w:r>
        <w:rPr>
          <w:rFonts w:ascii="Times New Roman" w:hAnsi="Times New Roman" w:hint="eastAsia"/>
          <w:sz w:val="18"/>
          <w:szCs w:val="22"/>
        </w:rPr>
        <w:t>1km</w:t>
      </w:r>
      <w:r>
        <w:rPr>
          <w:rFonts w:ascii="Times New Roman" w:hAnsi="Times New Roman" w:hint="eastAsia"/>
          <w:sz w:val="18"/>
          <w:szCs w:val="22"/>
        </w:rPr>
        <w:t>あたり約</w:t>
      </w:r>
      <w:r>
        <w:rPr>
          <w:rFonts w:ascii="Times New Roman" w:hAnsi="Times New Roman" w:hint="eastAsia"/>
          <w:sz w:val="18"/>
          <w:szCs w:val="22"/>
        </w:rPr>
        <w:t>223g</w:t>
      </w:r>
      <w:r>
        <w:rPr>
          <w:rFonts w:ascii="Times New Roman" w:hAnsi="Times New Roman" w:hint="eastAsia"/>
          <w:sz w:val="18"/>
          <w:szCs w:val="22"/>
        </w:rPr>
        <w:t>の</w:t>
      </w:r>
      <w:r>
        <w:rPr>
          <w:rFonts w:ascii="Times New Roman" w:hAnsi="Times New Roman" w:hint="eastAsia"/>
          <w:sz w:val="18"/>
          <w:szCs w:val="22"/>
        </w:rPr>
        <w:t>CO</w:t>
      </w:r>
      <w:r>
        <w:rPr>
          <w:rFonts w:ascii="Times New Roman" w:hAnsi="Times New Roman"/>
          <w:sz w:val="18"/>
          <w:szCs w:val="22"/>
          <w:vertAlign w:val="subscript"/>
        </w:rPr>
        <w:t>2</w:t>
      </w:r>
      <w:r>
        <w:rPr>
          <w:rFonts w:ascii="Times New Roman" w:hAnsi="Times New Roman" w:hint="eastAsia"/>
          <w:sz w:val="18"/>
          <w:szCs w:val="22"/>
        </w:rPr>
        <w:t>排出を削減できる環境を考えた構造であるため今後行き着くと考えられる低炭素社会への貢献へと寄与するだろう。</w:t>
      </w:r>
    </w:p>
    <w:p w14:paraId="6B9AF48B" w14:textId="646122FC" w:rsidR="00184E66" w:rsidRDefault="00184E66"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Pr>
          <w:rFonts w:ascii="Times New Roman" w:hAnsi="Times New Roman"/>
          <w:noProof/>
          <w:sz w:val="18"/>
          <w:szCs w:val="22"/>
        </w:rPr>
        <w:drawing>
          <wp:anchor distT="0" distB="0" distL="114300" distR="114300" simplePos="0" relativeHeight="251667456" behindDoc="0" locked="0" layoutInCell="1" allowOverlap="1" wp14:anchorId="0D752DF4" wp14:editId="3DF5A2F6">
            <wp:simplePos x="0" y="0"/>
            <wp:positionH relativeFrom="margin">
              <wp:posOffset>352425</wp:posOffset>
            </wp:positionH>
            <wp:positionV relativeFrom="paragraph">
              <wp:posOffset>55880</wp:posOffset>
            </wp:positionV>
            <wp:extent cx="2295525" cy="1466850"/>
            <wp:effectExtent l="0" t="0" r="952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シクロポリタン画像.jp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5525" cy="1466850"/>
                    </a:xfrm>
                    <a:prstGeom prst="rect">
                      <a:avLst/>
                    </a:prstGeom>
                  </pic:spPr>
                </pic:pic>
              </a:graphicData>
            </a:graphic>
            <wp14:sizeRelH relativeFrom="page">
              <wp14:pctWidth>0</wp14:pctWidth>
            </wp14:sizeRelH>
            <wp14:sizeRelV relativeFrom="page">
              <wp14:pctHeight>0</wp14:pctHeight>
            </wp14:sizeRelV>
          </wp:anchor>
        </w:drawing>
      </w:r>
    </w:p>
    <w:p w14:paraId="32A460A6" w14:textId="0C28B49B" w:rsidR="00184E66" w:rsidRDefault="00184E66"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671C865C" w14:textId="4E3789BE" w:rsidR="00184E66" w:rsidRDefault="00184E66"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4C5B7141" w14:textId="77777777" w:rsidR="00184E66" w:rsidRDefault="00184E66"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615BE797" w14:textId="77777777" w:rsidR="00561104" w:rsidRDefault="00561104"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1DD069E5" w14:textId="77777777" w:rsidR="00561104" w:rsidRDefault="00561104"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5F7B2818" w14:textId="77777777" w:rsidR="00561104" w:rsidRDefault="00561104"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12BDF983" w14:textId="77777777" w:rsidR="00561104" w:rsidRDefault="00561104"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1D19D36F" w14:textId="77777777" w:rsidR="00561104" w:rsidRDefault="00561104"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02D10FB0" w14:textId="77777777" w:rsidR="00561104" w:rsidRDefault="00561104"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2953758E" w14:textId="77777777" w:rsidR="00561104" w:rsidRDefault="00561104"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01D19F49" w14:textId="77777777" w:rsidR="00561104" w:rsidRDefault="00561104" w:rsidP="00285E9F">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p>
    <w:p w14:paraId="448FA659" w14:textId="4CA2292E" w:rsidR="00561104" w:rsidRPr="00E73C4F" w:rsidRDefault="00561104" w:rsidP="00561104">
      <w:pPr>
        <w:pStyle w:val="Web"/>
        <w:snapToGrid w:val="0"/>
        <w:spacing w:before="0" w:beforeAutospacing="0" w:after="0" w:afterAutospacing="0"/>
        <w:ind w:rightChars="14" w:right="29" w:firstLineChars="600" w:firstLine="1080"/>
        <w:contextualSpacing/>
        <w:jc w:val="both"/>
        <w:rPr>
          <w:rFonts w:ascii="Times New Roman" w:hAnsi="Times New Roman"/>
          <w:sz w:val="18"/>
          <w:szCs w:val="22"/>
        </w:rPr>
      </w:pPr>
      <w:r>
        <w:rPr>
          <w:rFonts w:ascii="Times New Roman" w:hAnsi="Times New Roman" w:hint="eastAsia"/>
          <w:sz w:val="18"/>
          <w:szCs w:val="22"/>
        </w:rPr>
        <w:t>図</w:t>
      </w:r>
      <w:r w:rsidR="00815C86">
        <w:rPr>
          <w:rFonts w:ascii="Times New Roman" w:hAnsi="Times New Roman" w:hint="eastAsia"/>
          <w:sz w:val="18"/>
          <w:szCs w:val="22"/>
        </w:rPr>
        <w:t>7</w:t>
      </w:r>
      <w:r>
        <w:rPr>
          <w:rFonts w:ascii="Times New Roman" w:hAnsi="Times New Roman" w:hint="eastAsia"/>
          <w:sz w:val="18"/>
          <w:szCs w:val="22"/>
        </w:rPr>
        <w:t>：シクロポリタン導入</w:t>
      </w:r>
      <w:r w:rsidR="0099159D">
        <w:rPr>
          <w:rFonts w:ascii="Times New Roman" w:hAnsi="Times New Roman" w:hint="eastAsia"/>
          <w:sz w:val="18"/>
          <w:szCs w:val="22"/>
        </w:rPr>
        <w:t>予定</w:t>
      </w:r>
      <w:r>
        <w:rPr>
          <w:rFonts w:ascii="Times New Roman" w:hAnsi="Times New Roman" w:hint="eastAsia"/>
          <w:sz w:val="18"/>
          <w:szCs w:val="22"/>
        </w:rPr>
        <w:t>区域</w:t>
      </w:r>
    </w:p>
    <w:p w14:paraId="224BFA53" w14:textId="2541E292" w:rsidR="00D70610" w:rsidRDefault="00D70610" w:rsidP="00D7061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sidR="00E872CE">
        <w:rPr>
          <w:rFonts w:ascii="Times New Roman" w:hAnsi="Times New Roman" w:hint="eastAsia"/>
          <w:b/>
          <w:sz w:val="18"/>
          <w:szCs w:val="22"/>
        </w:rPr>
        <w:t>費用</w:t>
      </w:r>
      <w:r w:rsidRPr="00723970">
        <w:rPr>
          <w:rFonts w:ascii="Times New Roman" w:hAnsi="Times New Roman"/>
          <w:b/>
          <w:sz w:val="18"/>
          <w:szCs w:val="22"/>
        </w:rPr>
        <w:t>&gt;</w:t>
      </w:r>
    </w:p>
    <w:p w14:paraId="5F6E68E4" w14:textId="7ABD956C" w:rsidR="00E872CE" w:rsidRPr="00DE3E86" w:rsidRDefault="00C64BDC" w:rsidP="00C64BDC">
      <w:pPr>
        <w:pStyle w:val="Web"/>
        <w:snapToGrid w:val="0"/>
        <w:spacing w:before="0" w:beforeAutospacing="0" w:after="0" w:afterAutospacing="0"/>
        <w:ind w:rightChars="14" w:right="29" w:firstLineChars="100" w:firstLine="180"/>
        <w:contextualSpacing/>
        <w:jc w:val="both"/>
        <w:rPr>
          <w:rFonts w:ascii="Times New Roman" w:hAnsi="Times New Roman"/>
          <w:b/>
          <w:sz w:val="18"/>
          <w:szCs w:val="22"/>
        </w:rPr>
      </w:pPr>
      <w:r>
        <w:rPr>
          <w:rFonts w:ascii="Times New Roman" w:hAnsi="Times New Roman" w:hint="eastAsia"/>
          <w:sz w:val="18"/>
          <w:szCs w:val="22"/>
        </w:rPr>
        <w:t>平成</w:t>
      </w:r>
      <w:r>
        <w:rPr>
          <w:rFonts w:ascii="Times New Roman" w:hAnsi="Times New Roman" w:hint="eastAsia"/>
          <w:sz w:val="18"/>
          <w:szCs w:val="22"/>
        </w:rPr>
        <w:t>30</w:t>
      </w:r>
      <w:r>
        <w:rPr>
          <w:rFonts w:ascii="Times New Roman" w:hAnsi="Times New Roman" w:hint="eastAsia"/>
          <w:sz w:val="18"/>
          <w:szCs w:val="22"/>
        </w:rPr>
        <w:t>年廃校予定の大岩田幼稚園の改修費用を利用する場合、</w:t>
      </w:r>
      <w:r w:rsidR="00E872CE">
        <w:rPr>
          <w:rFonts w:ascii="Times New Roman" w:hAnsi="Times New Roman" w:hint="eastAsia"/>
          <w:sz w:val="18"/>
          <w:szCs w:val="22"/>
        </w:rPr>
        <w:t>上記の提案にかかわる費用は以下の通りである。</w:t>
      </w:r>
    </w:p>
    <w:p w14:paraId="3F43ACE1" w14:textId="26211D51" w:rsidR="00D70610" w:rsidRDefault="00E872CE" w:rsidP="00DE3E86">
      <w:pPr>
        <w:pStyle w:val="Web"/>
        <w:snapToGrid w:val="0"/>
        <w:spacing w:before="0" w:beforeAutospacing="0" w:after="0" w:afterAutospacing="0"/>
        <w:ind w:rightChars="14" w:right="29"/>
        <w:contextualSpacing/>
        <w:jc w:val="both"/>
        <w:rPr>
          <w:rFonts w:ascii="Times New Roman" w:hAnsi="Times New Roman"/>
          <w:b/>
          <w:sz w:val="18"/>
          <w:szCs w:val="22"/>
        </w:rPr>
      </w:pPr>
      <w:r w:rsidRPr="00E872CE">
        <w:rPr>
          <w:noProof/>
        </w:rPr>
        <w:drawing>
          <wp:inline distT="0" distB="0" distL="0" distR="0" wp14:anchorId="7CDBDB6B" wp14:editId="72579CA3">
            <wp:extent cx="2867025" cy="5238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523875"/>
                    </a:xfrm>
                    <a:prstGeom prst="rect">
                      <a:avLst/>
                    </a:prstGeom>
                    <a:noFill/>
                    <a:ln>
                      <a:noFill/>
                    </a:ln>
                  </pic:spPr>
                </pic:pic>
              </a:graphicData>
            </a:graphic>
          </wp:inline>
        </w:drawing>
      </w:r>
    </w:p>
    <w:p w14:paraId="47D6A377" w14:textId="77777777" w:rsidR="00E872CE" w:rsidRDefault="00E872CE" w:rsidP="00E872CE">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w:t>
      </w:r>
      <w:r>
        <w:rPr>
          <w:rFonts w:ascii="Times New Roman" w:hAnsi="Times New Roman" w:hint="eastAsia"/>
          <w:sz w:val="18"/>
          <w:szCs w:val="22"/>
        </w:rPr>
        <w:t>計算の設定</w:t>
      </w:r>
      <w:r>
        <w:rPr>
          <w:rFonts w:ascii="Times New Roman" w:hAnsi="Times New Roman" w:hint="eastAsia"/>
          <w:sz w:val="18"/>
          <w:szCs w:val="22"/>
        </w:rPr>
        <w:t>]</w:t>
      </w:r>
    </w:p>
    <w:p w14:paraId="32AF4668" w14:textId="69C9AB3C" w:rsidR="00285E9F" w:rsidRPr="00E872CE" w:rsidRDefault="00E872CE" w:rsidP="00F35594">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sidRPr="00E872CE">
        <w:rPr>
          <w:rFonts w:ascii="Times New Roman" w:hAnsi="Times New Roman" w:hint="eastAsia"/>
          <w:sz w:val="18"/>
          <w:szCs w:val="22"/>
        </w:rPr>
        <w:t>・初期用具等備品</w:t>
      </w:r>
    </w:p>
    <w:p w14:paraId="3F716C40" w14:textId="470D1723" w:rsidR="00E872CE" w:rsidRPr="000C3D43" w:rsidRDefault="00E872CE" w:rsidP="00F35594">
      <w:pPr>
        <w:pStyle w:val="Web"/>
        <w:snapToGrid w:val="0"/>
        <w:ind w:rightChars="14" w:right="29" w:firstLineChars="100" w:firstLine="180"/>
        <w:contextualSpacing/>
        <w:rPr>
          <w:sz w:val="18"/>
        </w:rPr>
      </w:pPr>
      <w:r w:rsidRPr="000C3D43">
        <w:rPr>
          <w:rFonts w:hint="eastAsia"/>
          <w:sz w:val="18"/>
        </w:rPr>
        <w:t>＝</w:t>
      </w:r>
      <w:r>
        <w:rPr>
          <w:rFonts w:hint="eastAsia"/>
          <w:sz w:val="18"/>
        </w:rPr>
        <w:t>100</w:t>
      </w:r>
      <w:r>
        <w:rPr>
          <w:rFonts w:hint="eastAsia"/>
          <w:sz w:val="18"/>
        </w:rPr>
        <w:t>万円</w:t>
      </w:r>
      <w:r>
        <w:rPr>
          <w:rFonts w:hint="eastAsia"/>
          <w:sz w:val="18"/>
        </w:rPr>
        <w:t>/</w:t>
      </w:r>
      <w:r>
        <w:rPr>
          <w:rFonts w:hint="eastAsia"/>
          <w:sz w:val="18"/>
        </w:rPr>
        <w:t>台</w:t>
      </w:r>
      <w:r w:rsidRPr="000C3D43">
        <w:rPr>
          <w:rFonts w:hint="eastAsia"/>
          <w:sz w:val="18"/>
        </w:rPr>
        <w:t>（</w:t>
      </w:r>
      <w:r>
        <w:rPr>
          <w:rFonts w:hint="eastAsia"/>
          <w:sz w:val="18"/>
        </w:rPr>
        <w:t>シクロポリタン費用</w:t>
      </w:r>
      <w:r w:rsidRPr="000C3D43">
        <w:rPr>
          <w:rFonts w:hint="eastAsia"/>
          <w:sz w:val="18"/>
        </w:rPr>
        <w:t>）×</w:t>
      </w:r>
      <w:r>
        <w:rPr>
          <w:rFonts w:hint="eastAsia"/>
          <w:sz w:val="18"/>
        </w:rPr>
        <w:t xml:space="preserve"> 10</w:t>
      </w:r>
      <w:r>
        <w:rPr>
          <w:rFonts w:hint="eastAsia"/>
          <w:sz w:val="18"/>
        </w:rPr>
        <w:t>台</w:t>
      </w:r>
    </w:p>
    <w:p w14:paraId="7D529FD3" w14:textId="6F6E4406" w:rsidR="00E872CE" w:rsidRDefault="00E872CE" w:rsidP="00F35594">
      <w:pPr>
        <w:pStyle w:val="Web"/>
        <w:snapToGrid w:val="0"/>
        <w:ind w:rightChars="14" w:right="29" w:firstLineChars="100" w:firstLine="180"/>
        <w:contextualSpacing/>
        <w:rPr>
          <w:sz w:val="18"/>
        </w:rPr>
      </w:pPr>
      <w:r w:rsidRPr="000C3D43">
        <w:rPr>
          <w:rFonts w:hint="eastAsia"/>
          <w:sz w:val="18"/>
        </w:rPr>
        <w:t>＝</w:t>
      </w:r>
      <w:r>
        <w:rPr>
          <w:rFonts w:hint="eastAsia"/>
          <w:sz w:val="18"/>
        </w:rPr>
        <w:t>1000</w:t>
      </w:r>
      <w:r>
        <w:rPr>
          <w:rFonts w:hint="eastAsia"/>
          <w:sz w:val="18"/>
        </w:rPr>
        <w:t>万円</w:t>
      </w:r>
      <w:r>
        <w:rPr>
          <w:rFonts w:hint="eastAsia"/>
          <w:sz w:val="18"/>
        </w:rPr>
        <w:t>/</w:t>
      </w:r>
      <w:r>
        <w:rPr>
          <w:rFonts w:hint="eastAsia"/>
          <w:sz w:val="18"/>
        </w:rPr>
        <w:t>年</w:t>
      </w:r>
    </w:p>
    <w:p w14:paraId="092CDB3A" w14:textId="2809BEF2" w:rsidR="00285E9F" w:rsidRPr="00E872CE" w:rsidRDefault="00E872CE" w:rsidP="00F35594">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sidRPr="00E872CE">
        <w:rPr>
          <w:rFonts w:ascii="Times New Roman" w:hAnsi="Times New Roman" w:hint="eastAsia"/>
          <w:sz w:val="18"/>
          <w:szCs w:val="22"/>
        </w:rPr>
        <w:t>・</w:t>
      </w:r>
      <w:r>
        <w:rPr>
          <w:rFonts w:ascii="Times New Roman" w:hAnsi="Times New Roman" w:hint="eastAsia"/>
          <w:sz w:val="18"/>
          <w:szCs w:val="22"/>
        </w:rPr>
        <w:t>改修</w:t>
      </w:r>
      <w:r w:rsidRPr="00E872CE">
        <w:rPr>
          <w:rFonts w:ascii="Times New Roman" w:hAnsi="Times New Roman" w:hint="eastAsia"/>
          <w:sz w:val="18"/>
          <w:szCs w:val="22"/>
        </w:rPr>
        <w:t>公費</w:t>
      </w:r>
    </w:p>
    <w:p w14:paraId="18E2F293" w14:textId="613BB41C" w:rsidR="00285E9F" w:rsidRDefault="00E872CE" w:rsidP="00F35594">
      <w:pPr>
        <w:pStyle w:val="Web"/>
        <w:snapToGrid w:val="0"/>
        <w:spacing w:before="0" w:beforeAutospacing="0" w:after="0" w:afterAutospacing="0"/>
        <w:ind w:rightChars="14" w:right="29" w:firstLineChars="100" w:firstLine="181"/>
        <w:contextualSpacing/>
        <w:jc w:val="both"/>
        <w:rPr>
          <w:rFonts w:ascii="Times New Roman" w:hAnsi="Times New Roman"/>
          <w:sz w:val="18"/>
          <w:szCs w:val="22"/>
        </w:rPr>
      </w:pPr>
      <w:r>
        <w:rPr>
          <w:rFonts w:ascii="Times New Roman" w:hAnsi="Times New Roman" w:hint="eastAsia"/>
          <w:b/>
          <w:sz w:val="18"/>
          <w:szCs w:val="22"/>
        </w:rPr>
        <w:t>＝</w:t>
      </w:r>
      <w:r w:rsidRPr="00E872CE">
        <w:rPr>
          <w:rFonts w:ascii="Times New Roman" w:hAnsi="Times New Roman" w:hint="eastAsia"/>
          <w:sz w:val="18"/>
          <w:szCs w:val="22"/>
        </w:rPr>
        <w:t>120</w:t>
      </w:r>
      <w:r w:rsidRPr="00E872CE">
        <w:rPr>
          <w:rFonts w:ascii="Times New Roman" w:hAnsi="Times New Roman" w:hint="eastAsia"/>
          <w:sz w:val="18"/>
          <w:szCs w:val="22"/>
        </w:rPr>
        <w:t>万円</w:t>
      </w:r>
      <w:r>
        <w:rPr>
          <w:rFonts w:ascii="Times New Roman" w:hAnsi="Times New Roman" w:hint="eastAsia"/>
          <w:sz w:val="18"/>
          <w:szCs w:val="22"/>
        </w:rPr>
        <w:t>（平成</w:t>
      </w:r>
      <w:r>
        <w:rPr>
          <w:rFonts w:ascii="Times New Roman" w:hAnsi="Times New Roman" w:hint="eastAsia"/>
          <w:sz w:val="18"/>
          <w:szCs w:val="22"/>
        </w:rPr>
        <w:t>30</w:t>
      </w:r>
      <w:r>
        <w:rPr>
          <w:rFonts w:ascii="Times New Roman" w:hAnsi="Times New Roman" w:hint="eastAsia"/>
          <w:sz w:val="18"/>
          <w:szCs w:val="22"/>
        </w:rPr>
        <w:t>年廃校予定の大岩田幼稚園の改修費用）</w:t>
      </w:r>
    </w:p>
    <w:p w14:paraId="6FA8C250" w14:textId="49901E55" w:rsidR="00C64BDC" w:rsidRPr="008B11B0" w:rsidRDefault="00C64BDC" w:rsidP="00C64BDC">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Pr>
          <w:rFonts w:ascii="Times New Roman" w:hAnsi="Times New Roman" w:hint="eastAsia"/>
          <w:b/>
          <w:sz w:val="18"/>
          <w:szCs w:val="22"/>
        </w:rPr>
        <w:t>便益</w:t>
      </w:r>
      <w:r w:rsidRPr="00723970">
        <w:rPr>
          <w:rFonts w:ascii="Times New Roman" w:hAnsi="Times New Roman"/>
          <w:b/>
          <w:sz w:val="18"/>
          <w:szCs w:val="22"/>
        </w:rPr>
        <w:t>&gt;</w:t>
      </w:r>
    </w:p>
    <w:p w14:paraId="01F7C469" w14:textId="717034CA" w:rsidR="00E872CE" w:rsidRPr="00E872CE" w:rsidRDefault="00D82018" w:rsidP="00C64BDC">
      <w:pPr>
        <w:pStyle w:val="Web"/>
        <w:snapToGrid w:val="0"/>
        <w:spacing w:before="0" w:beforeAutospacing="0" w:after="0" w:afterAutospacing="0"/>
        <w:ind w:rightChars="14" w:right="29" w:firstLineChars="100" w:firstLine="200"/>
        <w:contextualSpacing/>
        <w:jc w:val="both"/>
        <w:rPr>
          <w:rFonts w:ascii="Times New Roman" w:hAnsi="Times New Roman"/>
          <w:sz w:val="18"/>
          <w:szCs w:val="22"/>
        </w:rPr>
      </w:pPr>
      <w:r w:rsidRPr="00D82018">
        <w:rPr>
          <w:noProof/>
        </w:rPr>
        <w:drawing>
          <wp:anchor distT="0" distB="0" distL="114300" distR="114300" simplePos="0" relativeHeight="251662336" behindDoc="0" locked="0" layoutInCell="1" allowOverlap="1" wp14:anchorId="27331121" wp14:editId="24D35F2C">
            <wp:simplePos x="0" y="0"/>
            <wp:positionH relativeFrom="margin">
              <wp:align>left</wp:align>
            </wp:positionH>
            <wp:positionV relativeFrom="paragraph">
              <wp:posOffset>163195</wp:posOffset>
            </wp:positionV>
            <wp:extent cx="2867025" cy="180975"/>
            <wp:effectExtent l="0" t="0" r="9525"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BDC">
        <w:rPr>
          <w:rFonts w:ascii="Times New Roman" w:hAnsi="Times New Roman" w:hint="eastAsia"/>
          <w:sz w:val="18"/>
          <w:szCs w:val="22"/>
        </w:rPr>
        <w:t>上記の提案にかかわる便益は以下の通りである。</w:t>
      </w:r>
    </w:p>
    <w:p w14:paraId="068EF2A7" w14:textId="77777777" w:rsidR="00D82018" w:rsidRDefault="00D82018" w:rsidP="00D82018">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w:t>
      </w:r>
      <w:r>
        <w:rPr>
          <w:rFonts w:ascii="Times New Roman" w:hAnsi="Times New Roman" w:hint="eastAsia"/>
          <w:sz w:val="18"/>
          <w:szCs w:val="22"/>
        </w:rPr>
        <w:t>計算の設定</w:t>
      </w:r>
      <w:r>
        <w:rPr>
          <w:rFonts w:ascii="Times New Roman" w:hAnsi="Times New Roman" w:hint="eastAsia"/>
          <w:sz w:val="18"/>
          <w:szCs w:val="22"/>
        </w:rPr>
        <w:t>]</w:t>
      </w:r>
    </w:p>
    <w:p w14:paraId="0A5FF563" w14:textId="62FEB2E1" w:rsidR="004B59D9" w:rsidRPr="000C3D43" w:rsidRDefault="004B59D9" w:rsidP="00CB13FC">
      <w:pPr>
        <w:pStyle w:val="Web"/>
        <w:snapToGrid w:val="0"/>
        <w:ind w:leftChars="100" w:left="210" w:rightChars="14" w:right="29"/>
        <w:contextualSpacing/>
        <w:rPr>
          <w:sz w:val="18"/>
        </w:rPr>
      </w:pPr>
      <w:r w:rsidRPr="000C3D43">
        <w:rPr>
          <w:rFonts w:hint="eastAsia"/>
          <w:sz w:val="18"/>
        </w:rPr>
        <w:t>＝</w:t>
      </w:r>
      <w:r>
        <w:rPr>
          <w:rFonts w:hint="eastAsia"/>
          <w:sz w:val="18"/>
        </w:rPr>
        <w:t>223g/</w:t>
      </w:r>
      <w:r>
        <w:rPr>
          <w:rFonts w:hint="eastAsia"/>
          <w:sz w:val="18"/>
        </w:rPr>
        <w:t>㎞</w:t>
      </w:r>
      <w:r w:rsidRPr="000C3D43">
        <w:rPr>
          <w:rFonts w:hint="eastAsia"/>
          <w:sz w:val="18"/>
        </w:rPr>
        <w:t>（</w:t>
      </w:r>
      <w:r>
        <w:rPr>
          <w:rFonts w:hint="eastAsia"/>
          <w:sz w:val="18"/>
        </w:rPr>
        <w:t>1</w:t>
      </w:r>
      <w:r>
        <w:rPr>
          <w:rFonts w:hint="eastAsia"/>
          <w:sz w:val="18"/>
        </w:rPr>
        <w:t>㎞当たりの</w:t>
      </w:r>
      <w:r>
        <w:rPr>
          <w:rFonts w:hint="eastAsia"/>
          <w:sz w:val="18"/>
        </w:rPr>
        <w:t>CO2</w:t>
      </w:r>
      <w:r>
        <w:rPr>
          <w:rFonts w:hint="eastAsia"/>
          <w:sz w:val="18"/>
        </w:rPr>
        <w:t>削減量</w:t>
      </w:r>
      <w:r w:rsidRPr="000C3D43">
        <w:rPr>
          <w:rFonts w:hint="eastAsia"/>
          <w:sz w:val="18"/>
        </w:rPr>
        <w:t>）×</w:t>
      </w:r>
      <w:r>
        <w:rPr>
          <w:rFonts w:hint="eastAsia"/>
          <w:sz w:val="18"/>
        </w:rPr>
        <w:t xml:space="preserve"> 14</w:t>
      </w:r>
      <w:r>
        <w:rPr>
          <w:rFonts w:hint="eastAsia"/>
          <w:sz w:val="18"/>
        </w:rPr>
        <w:t>㎞（荒川沖駅から土浦駅の往復距離</w:t>
      </w:r>
      <w:r w:rsidRPr="000C3D43">
        <w:rPr>
          <w:rFonts w:hint="eastAsia"/>
          <w:sz w:val="18"/>
        </w:rPr>
        <w:t>）</w:t>
      </w:r>
      <w:r>
        <w:rPr>
          <w:rFonts w:hint="eastAsia"/>
          <w:sz w:val="18"/>
        </w:rPr>
        <w:t>×</w:t>
      </w:r>
      <w:r>
        <w:rPr>
          <w:rFonts w:hint="eastAsia"/>
          <w:sz w:val="18"/>
        </w:rPr>
        <w:t>10</w:t>
      </w:r>
      <w:r>
        <w:rPr>
          <w:rFonts w:hint="eastAsia"/>
          <w:sz w:val="18"/>
        </w:rPr>
        <w:t>台×</w:t>
      </w:r>
      <w:r>
        <w:rPr>
          <w:rFonts w:hint="eastAsia"/>
          <w:sz w:val="18"/>
        </w:rPr>
        <w:t>365</w:t>
      </w:r>
      <w:r>
        <w:rPr>
          <w:rFonts w:hint="eastAsia"/>
          <w:sz w:val="18"/>
        </w:rPr>
        <w:t>日</w:t>
      </w:r>
    </w:p>
    <w:p w14:paraId="433FD98B" w14:textId="7DFB2E69" w:rsidR="00285E9F" w:rsidRPr="00DA0E5F" w:rsidRDefault="004B59D9" w:rsidP="00CB13FC">
      <w:pPr>
        <w:pStyle w:val="Web"/>
        <w:snapToGrid w:val="0"/>
        <w:ind w:rightChars="14" w:right="29" w:firstLineChars="100" w:firstLine="180"/>
        <w:contextualSpacing/>
        <w:rPr>
          <w:sz w:val="18"/>
        </w:rPr>
      </w:pPr>
      <w:r w:rsidRPr="000C3D43">
        <w:rPr>
          <w:rFonts w:hint="eastAsia"/>
          <w:sz w:val="18"/>
        </w:rPr>
        <w:t>＝</w:t>
      </w:r>
      <w:r>
        <w:rPr>
          <w:rFonts w:hint="eastAsia"/>
          <w:sz w:val="18"/>
        </w:rPr>
        <w:t>11.4t/</w:t>
      </w:r>
      <w:r>
        <w:rPr>
          <w:rFonts w:hint="eastAsia"/>
          <w:sz w:val="18"/>
        </w:rPr>
        <w:t>年</w:t>
      </w:r>
    </w:p>
    <w:p w14:paraId="03897015" w14:textId="77777777" w:rsidR="00285E9F" w:rsidRPr="00DE3E86" w:rsidRDefault="00285E9F" w:rsidP="00DE3E86">
      <w:pPr>
        <w:pStyle w:val="Web"/>
        <w:snapToGrid w:val="0"/>
        <w:spacing w:before="0" w:beforeAutospacing="0" w:after="0" w:afterAutospacing="0"/>
        <w:ind w:rightChars="14" w:right="29"/>
        <w:contextualSpacing/>
        <w:jc w:val="both"/>
        <w:rPr>
          <w:rFonts w:ascii="Times New Roman" w:hAnsi="Times New Roman"/>
          <w:b/>
          <w:sz w:val="18"/>
          <w:szCs w:val="22"/>
        </w:rPr>
      </w:pPr>
    </w:p>
    <w:tbl>
      <w:tblPr>
        <w:tblStyle w:val="ab"/>
        <w:tblW w:w="0" w:type="auto"/>
        <w:tblLook w:val="04A0" w:firstRow="1" w:lastRow="0" w:firstColumn="1" w:lastColumn="0" w:noHBand="0" w:noVBand="1"/>
      </w:tblPr>
      <w:tblGrid>
        <w:gridCol w:w="4983"/>
      </w:tblGrid>
      <w:tr w:rsidR="00B872BA" w:rsidRPr="00723970" w14:paraId="32E308E3" w14:textId="77777777" w:rsidTr="00AF5A8F">
        <w:tc>
          <w:tcPr>
            <w:tcW w:w="4983" w:type="dxa"/>
            <w:shd w:val="clear" w:color="auto" w:fill="000000" w:themeFill="text1"/>
          </w:tcPr>
          <w:p w14:paraId="32E308E2" w14:textId="77777777" w:rsidR="00B872BA" w:rsidRPr="00723970" w:rsidRDefault="00B872BA" w:rsidP="00AF5A8F">
            <w:pPr>
              <w:pStyle w:val="Web"/>
              <w:snapToGrid w:val="0"/>
              <w:spacing w:before="0" w:beforeAutospacing="0" w:after="0" w:afterAutospacing="0"/>
              <w:ind w:rightChars="14" w:right="29"/>
              <w:contextualSpacing/>
              <w:jc w:val="both"/>
              <w:rPr>
                <w:rFonts w:ascii="Times New Roman" w:eastAsiaTheme="majorEastAsia" w:hAnsi="Times New Roman"/>
                <w:b/>
                <w:sz w:val="22"/>
                <w:szCs w:val="22"/>
              </w:rPr>
            </w:pPr>
            <w:r w:rsidRPr="00723970">
              <w:rPr>
                <w:rFonts w:ascii="Times New Roman" w:eastAsiaTheme="majorEastAsia" w:hAnsi="Times New Roman" w:hint="eastAsia"/>
                <w:b/>
                <w:sz w:val="22"/>
                <w:szCs w:val="22"/>
              </w:rPr>
              <w:t>4.</w:t>
            </w:r>
            <w:r w:rsidRPr="00723970">
              <w:rPr>
                <w:rFonts w:ascii="Times New Roman" w:eastAsiaTheme="majorEastAsia" w:hAnsi="Times New Roman" w:hint="eastAsia"/>
                <w:b/>
                <w:sz w:val="22"/>
                <w:szCs w:val="22"/>
              </w:rPr>
              <w:t>まとめ</w:t>
            </w:r>
          </w:p>
        </w:tc>
      </w:tr>
    </w:tbl>
    <w:p w14:paraId="7CD4A7D2" w14:textId="13E4323A" w:rsidR="00BC7DB6" w:rsidRDefault="002B7716" w:rsidP="00C52F8D">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hint="eastAsia"/>
          <w:sz w:val="18"/>
          <w:szCs w:val="22"/>
        </w:rPr>
        <w:t xml:space="preserve">　</w:t>
      </w:r>
      <w:r w:rsidR="0063690A">
        <w:rPr>
          <w:rFonts w:ascii="Times New Roman" w:hAnsi="Times New Roman" w:hint="eastAsia"/>
          <w:sz w:val="18"/>
          <w:szCs w:val="22"/>
        </w:rPr>
        <w:t>中央地区では</w:t>
      </w:r>
      <w:r w:rsidR="0063690A">
        <w:rPr>
          <w:rFonts w:ascii="Times New Roman" w:hAnsi="Times New Roman" w:hint="eastAsia"/>
          <w:sz w:val="18"/>
          <w:szCs w:val="22"/>
        </w:rPr>
        <w:t>MALL505</w:t>
      </w:r>
      <w:r w:rsidR="0063690A">
        <w:rPr>
          <w:rFonts w:ascii="Times New Roman" w:hAnsi="Times New Roman" w:hint="eastAsia"/>
          <w:sz w:val="18"/>
          <w:szCs w:val="22"/>
        </w:rPr>
        <w:t>と土浦高架道といったほかの都市にはない特有のものを整備してつなげることで中心市街地の活性化を図り、</w:t>
      </w:r>
      <w:r w:rsidR="0063690A" w:rsidRPr="00403F2A">
        <w:rPr>
          <w:rFonts w:ascii="Times New Roman" w:hAnsi="Times New Roman" w:hint="eastAsia"/>
          <w:sz w:val="18"/>
          <w:szCs w:val="22"/>
        </w:rPr>
        <w:t>駅利用者が気軽に立ち寄れたり、若年層の集客を目指したりと市内、市外の人が来たくなるような</w:t>
      </w:r>
      <w:r w:rsidR="0063690A">
        <w:rPr>
          <w:rFonts w:ascii="Times New Roman" w:hAnsi="Times New Roman" w:hint="eastAsia"/>
          <w:sz w:val="18"/>
          <w:szCs w:val="22"/>
        </w:rPr>
        <w:t>土浦市の魅力の場を創出する。</w:t>
      </w:r>
    </w:p>
    <w:p w14:paraId="3467A613" w14:textId="2597F296" w:rsidR="0063690A" w:rsidRDefault="0063690A" w:rsidP="00C52F8D">
      <w:pPr>
        <w:pStyle w:val="Web"/>
        <w:snapToGrid w:val="0"/>
        <w:spacing w:before="0" w:beforeAutospacing="0" w:after="0" w:afterAutospacing="0"/>
        <w:ind w:rightChars="14" w:right="29"/>
        <w:contextualSpacing/>
        <w:rPr>
          <w:rFonts w:asciiTheme="minorEastAsia" w:hAnsiTheme="minorEastAsia" w:cs="Gungsuh"/>
          <w:sz w:val="18"/>
          <w:szCs w:val="18"/>
        </w:rPr>
      </w:pPr>
      <w:r>
        <w:rPr>
          <w:rFonts w:ascii="Times New Roman" w:hAnsi="Times New Roman" w:hint="eastAsia"/>
          <w:sz w:val="18"/>
          <w:szCs w:val="22"/>
        </w:rPr>
        <w:t xml:space="preserve">　北部地区では</w:t>
      </w:r>
      <w:r>
        <w:rPr>
          <w:rFonts w:ascii="Gungsuh" w:eastAsia="Gungsuh" w:hAnsi="Gungsuh" w:cs="Gungsuh"/>
          <w:sz w:val="18"/>
          <w:szCs w:val="18"/>
        </w:rPr>
        <w:t>平成28年3月土浦協同病院が移</w:t>
      </w:r>
      <w:r>
        <w:rPr>
          <w:rFonts w:ascii="ＭＳ 明朝" w:eastAsia="ＭＳ 明朝" w:hAnsi="ＭＳ 明朝" w:cs="ＭＳ 明朝" w:hint="eastAsia"/>
          <w:sz w:val="18"/>
          <w:szCs w:val="18"/>
        </w:rPr>
        <w:t>転</w:t>
      </w:r>
      <w:r>
        <w:rPr>
          <w:rFonts w:ascii="Gungsuh" w:eastAsia="Gungsuh" w:hAnsi="Gungsuh" w:cs="Gungsuh" w:hint="eastAsia"/>
          <w:sz w:val="18"/>
          <w:szCs w:val="18"/>
        </w:rPr>
        <w:t>し、今後成長のチャンスが見</w:t>
      </w:r>
      <w:r>
        <w:rPr>
          <w:rFonts w:ascii="ＭＳ 明朝" w:eastAsia="ＭＳ 明朝" w:hAnsi="ＭＳ 明朝" w:cs="ＭＳ 明朝" w:hint="eastAsia"/>
          <w:sz w:val="18"/>
          <w:szCs w:val="18"/>
        </w:rPr>
        <w:t>込</w:t>
      </w:r>
      <w:r>
        <w:rPr>
          <w:rFonts w:ascii="Gungsuh" w:eastAsia="Gungsuh" w:hAnsi="Gungsuh" w:cs="Gungsuh" w:hint="eastAsia"/>
          <w:sz w:val="18"/>
          <w:szCs w:val="18"/>
        </w:rPr>
        <w:t>まれると考えられるおおつ野地</w:t>
      </w:r>
      <w:r>
        <w:rPr>
          <w:rFonts w:ascii="ＭＳ 明朝" w:eastAsia="ＭＳ 明朝" w:hAnsi="ＭＳ 明朝" w:cs="ＭＳ 明朝" w:hint="eastAsia"/>
          <w:sz w:val="18"/>
          <w:szCs w:val="18"/>
        </w:rPr>
        <w:t>区</w:t>
      </w:r>
      <w:r>
        <w:rPr>
          <w:rFonts w:ascii="Gungsuh" w:eastAsia="Gungsuh" w:hAnsi="Gungsuh" w:cs="Gungsuh" w:hint="eastAsia"/>
          <w:sz w:val="18"/>
          <w:szCs w:val="18"/>
        </w:rPr>
        <w:t>に</w:t>
      </w:r>
      <w:r>
        <w:rPr>
          <w:rFonts w:asciiTheme="minorEastAsia" w:hAnsiTheme="minorEastAsia" w:cs="Gungsuh" w:hint="eastAsia"/>
          <w:sz w:val="18"/>
          <w:szCs w:val="18"/>
        </w:rPr>
        <w:t>おいて、</w:t>
      </w:r>
      <w:r>
        <w:rPr>
          <w:rFonts w:ascii="Gungsuh" w:eastAsia="Gungsuh" w:hAnsi="Gungsuh" w:cs="Gungsuh" w:hint="eastAsia"/>
          <w:sz w:val="18"/>
          <w:szCs w:val="18"/>
        </w:rPr>
        <w:t>地域住民と土浦協同病院に通う患者</w:t>
      </w:r>
      <w:r>
        <w:rPr>
          <w:rFonts w:asciiTheme="minorEastAsia" w:hAnsiTheme="minorEastAsia" w:cs="Gungsuh" w:hint="eastAsia"/>
          <w:sz w:val="18"/>
          <w:szCs w:val="18"/>
        </w:rPr>
        <w:t>が</w:t>
      </w:r>
      <w:r>
        <w:rPr>
          <w:rFonts w:ascii="Gungsuh" w:eastAsia="Gungsuh" w:hAnsi="Gungsuh" w:cs="Gungsuh" w:hint="eastAsia"/>
          <w:sz w:val="18"/>
          <w:szCs w:val="18"/>
        </w:rPr>
        <w:t>交流</w:t>
      </w:r>
      <w:r w:rsidR="00041749">
        <w:rPr>
          <w:rFonts w:asciiTheme="minorEastAsia" w:hAnsiTheme="minorEastAsia" w:cs="Gungsuh" w:hint="eastAsia"/>
          <w:sz w:val="18"/>
          <w:szCs w:val="18"/>
        </w:rPr>
        <w:t>すること</w:t>
      </w:r>
      <w:r>
        <w:rPr>
          <w:rFonts w:ascii="Gungsuh" w:eastAsia="Gungsuh" w:hAnsi="Gungsuh" w:cs="Gungsuh" w:hint="eastAsia"/>
          <w:sz w:val="18"/>
          <w:szCs w:val="18"/>
        </w:rPr>
        <w:t>によって、地域住民が</w:t>
      </w:r>
      <w:r>
        <w:rPr>
          <w:rFonts w:asciiTheme="minorEastAsia" w:hAnsiTheme="minorEastAsia" w:cs="Gungsuh" w:hint="eastAsia"/>
          <w:sz w:val="18"/>
          <w:szCs w:val="18"/>
        </w:rPr>
        <w:t>福祉</w:t>
      </w:r>
      <w:r w:rsidR="00041749">
        <w:rPr>
          <w:rFonts w:ascii="Gungsuh" w:eastAsia="Gungsuh" w:hAnsi="Gungsuh" w:cs="Gungsuh" w:hint="eastAsia"/>
          <w:sz w:val="18"/>
          <w:szCs w:val="18"/>
        </w:rPr>
        <w:t>の担い手</w:t>
      </w:r>
      <w:r w:rsidR="00041749">
        <w:rPr>
          <w:rFonts w:asciiTheme="minorEastAsia" w:hAnsiTheme="minorEastAsia" w:cs="Gungsuh" w:hint="eastAsia"/>
          <w:sz w:val="18"/>
          <w:szCs w:val="18"/>
        </w:rPr>
        <w:t>となり</w:t>
      </w:r>
      <w:r w:rsidR="00041749">
        <w:rPr>
          <w:rFonts w:ascii="Gungsuh" w:eastAsia="Gungsuh" w:hAnsi="Gungsuh" w:cs="Gungsuh"/>
          <w:sz w:val="18"/>
          <w:szCs w:val="18"/>
        </w:rPr>
        <w:t>全</w:t>
      </w:r>
      <w:r w:rsidR="00041749">
        <w:rPr>
          <w:rFonts w:ascii="ＭＳ 明朝" w:eastAsia="ＭＳ 明朝" w:hAnsi="ＭＳ 明朝" w:cs="ＭＳ 明朝" w:hint="eastAsia"/>
          <w:sz w:val="18"/>
          <w:szCs w:val="18"/>
        </w:rPr>
        <w:t>国</w:t>
      </w:r>
      <w:r w:rsidR="00041749">
        <w:rPr>
          <w:rFonts w:ascii="Gungsuh" w:eastAsia="Gungsuh" w:hAnsi="Gungsuh" w:cs="Gungsuh" w:hint="eastAsia"/>
          <w:sz w:val="18"/>
          <w:szCs w:val="18"/>
        </w:rPr>
        <w:t>有</w:t>
      </w:r>
      <w:r w:rsidR="00041749">
        <w:rPr>
          <w:rFonts w:ascii="ＭＳ 明朝" w:eastAsia="ＭＳ 明朝" w:hAnsi="ＭＳ 明朝" w:cs="ＭＳ 明朝" w:hint="eastAsia"/>
          <w:sz w:val="18"/>
          <w:szCs w:val="18"/>
        </w:rPr>
        <w:t>数</w:t>
      </w:r>
      <w:r w:rsidR="00041749">
        <w:rPr>
          <w:rFonts w:ascii="Gungsuh" w:eastAsia="Gungsuh" w:hAnsi="Gungsuh" w:cs="Gungsuh" w:hint="eastAsia"/>
          <w:sz w:val="18"/>
          <w:szCs w:val="18"/>
        </w:rPr>
        <w:t>の</w:t>
      </w:r>
      <w:r w:rsidR="00041749">
        <w:rPr>
          <w:rFonts w:ascii="ＭＳ 明朝" w:eastAsia="ＭＳ 明朝" w:hAnsi="ＭＳ 明朝" w:cs="ＭＳ 明朝" w:hint="eastAsia"/>
          <w:sz w:val="18"/>
          <w:szCs w:val="18"/>
        </w:rPr>
        <w:t>医</w:t>
      </w:r>
      <w:r w:rsidR="00041749">
        <w:rPr>
          <w:rFonts w:ascii="Gungsuh" w:eastAsia="Gungsuh" w:hAnsi="Gungsuh" w:cs="Gungsuh" w:hint="eastAsia"/>
          <w:sz w:val="18"/>
          <w:szCs w:val="18"/>
        </w:rPr>
        <w:t>療機能を持つ</w:t>
      </w:r>
      <w:r w:rsidR="00041749">
        <w:rPr>
          <w:rFonts w:ascii="ＭＳ 明朝" w:eastAsia="ＭＳ 明朝" w:hAnsi="ＭＳ 明朝" w:cs="ＭＳ 明朝" w:hint="eastAsia"/>
          <w:sz w:val="18"/>
          <w:szCs w:val="18"/>
        </w:rPr>
        <w:t>総</w:t>
      </w:r>
      <w:r w:rsidR="00041749">
        <w:rPr>
          <w:rFonts w:ascii="Gungsuh" w:eastAsia="Gungsuh" w:hAnsi="Gungsuh" w:cs="Gungsuh" w:hint="eastAsia"/>
          <w:sz w:val="18"/>
          <w:szCs w:val="18"/>
        </w:rPr>
        <w:t>合病院を活用したまちづくり</w:t>
      </w:r>
      <w:r w:rsidR="00041749">
        <w:rPr>
          <w:rFonts w:asciiTheme="minorEastAsia" w:hAnsiTheme="minorEastAsia" w:cs="Gungsuh" w:hint="eastAsia"/>
          <w:sz w:val="18"/>
          <w:szCs w:val="18"/>
        </w:rPr>
        <w:t>を行っていく。</w:t>
      </w:r>
    </w:p>
    <w:p w14:paraId="51421FAF" w14:textId="643BB8A1" w:rsidR="00041749" w:rsidRDefault="00041749" w:rsidP="00C52F8D">
      <w:pPr>
        <w:pStyle w:val="Web"/>
        <w:snapToGrid w:val="0"/>
        <w:spacing w:before="0" w:beforeAutospacing="0" w:after="0" w:afterAutospacing="0"/>
        <w:ind w:rightChars="14" w:right="29"/>
        <w:contextualSpacing/>
        <w:rPr>
          <w:rFonts w:ascii="Times New Roman" w:hAnsi="Times New Roman"/>
          <w:sz w:val="18"/>
          <w:szCs w:val="22"/>
        </w:rPr>
      </w:pPr>
      <w:r>
        <w:rPr>
          <w:rFonts w:asciiTheme="minorEastAsia" w:hAnsiTheme="minorEastAsia" w:cs="Gungsuh" w:hint="eastAsia"/>
          <w:sz w:val="18"/>
          <w:szCs w:val="18"/>
        </w:rPr>
        <w:t xml:space="preserve">　新治地区では</w:t>
      </w:r>
      <w:r>
        <w:rPr>
          <w:rFonts w:ascii="Times New Roman" w:hAnsi="Times New Roman" w:hint="eastAsia"/>
          <w:sz w:val="18"/>
          <w:szCs w:val="22"/>
        </w:rPr>
        <w:t>高齢者の割合が多く中心市街地からも離れているため年々過疎化が進行してしまっているという現状を打破するために、リタイア層を中心とした新しい地域貢献の拠点の創出を行っていく。これにより農業体験や多世代間交流など普段の生活では味わえない土浦の魅力に触れることができる。</w:t>
      </w:r>
    </w:p>
    <w:p w14:paraId="56341019" w14:textId="2479005C" w:rsidR="00A46F6B" w:rsidRDefault="00041749" w:rsidP="00C52F8D">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hint="eastAsia"/>
          <w:sz w:val="18"/>
          <w:szCs w:val="22"/>
        </w:rPr>
        <w:t xml:space="preserve">　</w:t>
      </w:r>
      <w:r w:rsidR="00FB68D0">
        <w:rPr>
          <w:rFonts w:ascii="Times New Roman" w:hAnsi="Times New Roman" w:hint="eastAsia"/>
          <w:sz w:val="18"/>
          <w:szCs w:val="22"/>
        </w:rPr>
        <w:t>南部地区では車社会が加速していることや</w:t>
      </w:r>
      <w:r w:rsidR="00BC767E">
        <w:rPr>
          <w:rFonts w:ascii="Times New Roman" w:hAnsi="Times New Roman" w:hint="eastAsia"/>
          <w:sz w:val="18"/>
          <w:szCs w:val="22"/>
        </w:rPr>
        <w:t>、</w:t>
      </w:r>
      <w:r w:rsidR="00D21053">
        <w:rPr>
          <w:rFonts w:ascii="Times New Roman" w:hAnsi="Times New Roman" w:hint="eastAsia"/>
          <w:sz w:val="18"/>
          <w:szCs w:val="22"/>
        </w:rPr>
        <w:t>バスをはじめ</w:t>
      </w:r>
      <w:r w:rsidR="00867922">
        <w:rPr>
          <w:rFonts w:ascii="Times New Roman" w:hAnsi="Times New Roman" w:hint="eastAsia"/>
          <w:sz w:val="18"/>
          <w:szCs w:val="22"/>
        </w:rPr>
        <w:t>地域に根差した公共交通が不足しているといった地域特性から、車を使用することのできない交通弱者が日常生活において幾分自宅から離れたところにしかないスーパーや病院などに訪れる際わざわざ遠いバス停等を経由することなく</w:t>
      </w:r>
      <w:r w:rsidR="00867922">
        <w:rPr>
          <w:rFonts w:ascii="Times New Roman" w:hAnsi="Times New Roman" w:hint="eastAsia"/>
          <w:sz w:val="18"/>
          <w:szCs w:val="22"/>
        </w:rPr>
        <w:t>Door-to</w:t>
      </w:r>
      <w:r w:rsidR="00867922">
        <w:rPr>
          <w:rFonts w:ascii="Times New Roman" w:hAnsi="Times New Roman"/>
          <w:sz w:val="18"/>
          <w:szCs w:val="22"/>
        </w:rPr>
        <w:t>-</w:t>
      </w:r>
      <w:r w:rsidR="00867922">
        <w:rPr>
          <w:rFonts w:ascii="Times New Roman" w:hAnsi="Times New Roman" w:hint="eastAsia"/>
          <w:sz w:val="18"/>
          <w:szCs w:val="22"/>
        </w:rPr>
        <w:t>door</w:t>
      </w:r>
      <w:r w:rsidR="00867922">
        <w:rPr>
          <w:rFonts w:ascii="Times New Roman" w:hAnsi="Times New Roman" w:hint="eastAsia"/>
          <w:sz w:val="18"/>
          <w:szCs w:val="22"/>
        </w:rPr>
        <w:t>で目的地までたどり着ける</w:t>
      </w:r>
      <w:r w:rsidR="00D21053">
        <w:rPr>
          <w:rFonts w:ascii="Times New Roman" w:hAnsi="Times New Roman" w:hint="eastAsia"/>
          <w:sz w:val="18"/>
          <w:szCs w:val="22"/>
        </w:rPr>
        <w:t>ようにすることでより暮らしやすいまちにしていく。</w:t>
      </w:r>
    </w:p>
    <w:p w14:paraId="31D93ED3" w14:textId="28C3C9E9" w:rsidR="00D21053" w:rsidRDefault="00D21053" w:rsidP="00D21053">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以上のように私たちは中央地区、北部地区、新治地区、南部地区の</w:t>
      </w:r>
      <w:r>
        <w:rPr>
          <w:rFonts w:ascii="Times New Roman" w:hAnsi="Times New Roman" w:hint="eastAsia"/>
          <w:sz w:val="18"/>
          <w:szCs w:val="22"/>
        </w:rPr>
        <w:t>4</w:t>
      </w:r>
      <w:r>
        <w:rPr>
          <w:rFonts w:ascii="Times New Roman" w:hAnsi="Times New Roman" w:hint="eastAsia"/>
          <w:sz w:val="18"/>
          <w:szCs w:val="22"/>
        </w:rPr>
        <w:t>つの地区で「交通整備」「自然環境」「都市施設」の</w:t>
      </w:r>
      <w:r>
        <w:rPr>
          <w:rFonts w:ascii="Times New Roman" w:hAnsi="Times New Roman" w:hint="eastAsia"/>
          <w:sz w:val="18"/>
          <w:szCs w:val="22"/>
        </w:rPr>
        <w:t>3</w:t>
      </w:r>
      <w:r>
        <w:rPr>
          <w:rFonts w:ascii="Times New Roman" w:hAnsi="Times New Roman" w:hint="eastAsia"/>
          <w:sz w:val="18"/>
          <w:szCs w:val="22"/>
        </w:rPr>
        <w:t>分野を中心に要素を結んでいった。今はまだ眠っている本市の可能性にこれらの提案を掲げ、「人が輝き　まちがきらめく」土浦市を目指していく。</w:t>
      </w:r>
    </w:p>
    <w:p w14:paraId="5E06B4EE" w14:textId="77777777" w:rsidR="0098494C" w:rsidRPr="00D21053" w:rsidRDefault="0098494C" w:rsidP="00D21053">
      <w:pPr>
        <w:pStyle w:val="Web"/>
        <w:snapToGrid w:val="0"/>
        <w:spacing w:before="0" w:beforeAutospacing="0" w:after="0" w:afterAutospacing="0"/>
        <w:ind w:rightChars="14" w:right="29" w:firstLineChars="100" w:firstLine="180"/>
        <w:contextualSpacing/>
        <w:rPr>
          <w:rFonts w:ascii="Times New Roman" w:hAnsi="Times New Roman"/>
          <w:sz w:val="18"/>
          <w:szCs w:val="22"/>
        </w:rPr>
      </w:pPr>
    </w:p>
    <w:tbl>
      <w:tblPr>
        <w:tblStyle w:val="ab"/>
        <w:tblW w:w="0" w:type="auto"/>
        <w:tblLook w:val="04A0" w:firstRow="1" w:lastRow="0" w:firstColumn="1" w:lastColumn="0" w:noHBand="0" w:noVBand="1"/>
      </w:tblPr>
      <w:tblGrid>
        <w:gridCol w:w="4983"/>
      </w:tblGrid>
      <w:tr w:rsidR="00B872BA" w:rsidRPr="00723970" w14:paraId="32E308EB" w14:textId="77777777" w:rsidTr="00AF5A8F">
        <w:tc>
          <w:tcPr>
            <w:tcW w:w="4983" w:type="dxa"/>
            <w:shd w:val="clear" w:color="auto" w:fill="000000" w:themeFill="text1"/>
          </w:tcPr>
          <w:p w14:paraId="32E308EA" w14:textId="77777777" w:rsidR="00B872BA" w:rsidRPr="00723970" w:rsidRDefault="00635A26" w:rsidP="00AF5A8F">
            <w:pPr>
              <w:pStyle w:val="Web"/>
              <w:snapToGrid w:val="0"/>
              <w:spacing w:before="0" w:beforeAutospacing="0" w:after="0" w:afterAutospacing="0"/>
              <w:ind w:rightChars="14" w:right="29"/>
              <w:contextualSpacing/>
              <w:jc w:val="both"/>
              <w:rPr>
                <w:rFonts w:ascii="Times New Roman" w:eastAsiaTheme="majorEastAsia" w:hAnsi="Times New Roman"/>
                <w:b/>
                <w:sz w:val="22"/>
                <w:szCs w:val="22"/>
              </w:rPr>
            </w:pPr>
            <w:r w:rsidRPr="00723970">
              <w:rPr>
                <w:rFonts w:ascii="Times New Roman" w:eastAsiaTheme="majorEastAsia" w:hAnsi="Times New Roman"/>
                <w:b/>
                <w:sz w:val="22"/>
                <w:szCs w:val="22"/>
              </w:rPr>
              <w:t>5</w:t>
            </w:r>
            <w:r w:rsidR="00B872BA" w:rsidRPr="00723970">
              <w:rPr>
                <w:rFonts w:ascii="Times New Roman" w:eastAsiaTheme="majorEastAsia" w:hAnsi="Times New Roman" w:hint="eastAsia"/>
                <w:b/>
                <w:sz w:val="22"/>
                <w:szCs w:val="22"/>
              </w:rPr>
              <w:t>.</w:t>
            </w:r>
            <w:r w:rsidR="00B872BA" w:rsidRPr="00723970">
              <w:rPr>
                <w:rFonts w:ascii="Times New Roman" w:eastAsiaTheme="majorEastAsia" w:hAnsi="Times New Roman" w:hint="eastAsia"/>
                <w:b/>
                <w:sz w:val="22"/>
                <w:szCs w:val="22"/>
              </w:rPr>
              <w:t>参考文献</w:t>
            </w:r>
          </w:p>
        </w:tc>
      </w:tr>
    </w:tbl>
    <w:p w14:paraId="41EB5DF6" w14:textId="77777777" w:rsidR="001E00D2" w:rsidRPr="00E53A0E" w:rsidRDefault="001E00D2" w:rsidP="001E00D2">
      <w:pPr>
        <w:rPr>
          <w:sz w:val="16"/>
          <w:szCs w:val="10"/>
        </w:rPr>
      </w:pPr>
      <w:r w:rsidRPr="00E53A0E">
        <w:rPr>
          <w:rFonts w:hint="eastAsia"/>
          <w:sz w:val="16"/>
          <w:szCs w:val="10"/>
        </w:rPr>
        <w:t>［］土浦市ホームページ</w:t>
      </w:r>
    </w:p>
    <w:p w14:paraId="7D808B84" w14:textId="77777777" w:rsidR="001E00D2" w:rsidRPr="00E53A0E" w:rsidRDefault="00631282" w:rsidP="001E00D2">
      <w:pPr>
        <w:rPr>
          <w:sz w:val="16"/>
          <w:szCs w:val="10"/>
        </w:rPr>
      </w:pPr>
      <w:hyperlink r:id="rId26" w:history="1">
        <w:r w:rsidR="001E00D2" w:rsidRPr="00E53A0E">
          <w:rPr>
            <w:rStyle w:val="a6"/>
            <w:sz w:val="16"/>
            <w:szCs w:val="10"/>
          </w:rPr>
          <w:t>http://</w:t>
        </w:r>
      </w:hyperlink>
      <w:hyperlink r:id="rId27" w:history="1">
        <w:r w:rsidR="001E00D2" w:rsidRPr="00E53A0E">
          <w:rPr>
            <w:rStyle w:val="a6"/>
            <w:sz w:val="16"/>
            <w:szCs w:val="10"/>
          </w:rPr>
          <w:t>www.city.tsuchiura.lg.jp/index.html</w:t>
        </w:r>
      </w:hyperlink>
    </w:p>
    <w:p w14:paraId="47754F66" w14:textId="606D09D6" w:rsidR="001E00D2" w:rsidRPr="00E53A0E" w:rsidRDefault="001E00D2" w:rsidP="001E00D2">
      <w:pPr>
        <w:rPr>
          <w:sz w:val="16"/>
          <w:szCs w:val="10"/>
        </w:rPr>
      </w:pPr>
      <w:r w:rsidRPr="00E53A0E">
        <w:rPr>
          <w:rFonts w:hint="eastAsia"/>
          <w:sz w:val="16"/>
          <w:szCs w:val="10"/>
        </w:rPr>
        <w:t>［］東京大学公共政策大学院「自転車専用レーン設置の費用便益分析」</w:t>
      </w:r>
      <w:r w:rsidRPr="00E53A0E">
        <w:rPr>
          <w:sz w:val="16"/>
          <w:szCs w:val="10"/>
        </w:rPr>
        <w:t>(2011)</w:t>
      </w:r>
      <w:r w:rsidRPr="00E53A0E">
        <w:rPr>
          <w:sz w:val="16"/>
          <w:szCs w:val="10"/>
        </w:rPr>
        <w:br/>
      </w:r>
      <w:hyperlink r:id="rId28" w:history="1">
        <w:r w:rsidRPr="00E53A0E">
          <w:rPr>
            <w:rStyle w:val="a6"/>
            <w:sz w:val="16"/>
            <w:szCs w:val="10"/>
          </w:rPr>
          <w:t>http://</w:t>
        </w:r>
      </w:hyperlink>
      <w:hyperlink r:id="rId29" w:history="1">
        <w:r w:rsidRPr="00E53A0E">
          <w:rPr>
            <w:rStyle w:val="a6"/>
            <w:sz w:val="16"/>
            <w:szCs w:val="10"/>
          </w:rPr>
          <w:t>www.pp.u-tokyo.ac.jp/graspp-old/courses/2011/documents/graspp2011-5113090-3.pdf</w:t>
        </w:r>
      </w:hyperlink>
    </w:p>
    <w:p w14:paraId="7A73CD0D" w14:textId="77777777" w:rsidR="001E00D2" w:rsidRPr="00E53A0E" w:rsidRDefault="001E00D2" w:rsidP="001E00D2">
      <w:pPr>
        <w:rPr>
          <w:sz w:val="16"/>
          <w:szCs w:val="10"/>
        </w:rPr>
      </w:pPr>
      <w:r w:rsidRPr="00E53A0E">
        <w:rPr>
          <w:rFonts w:hint="eastAsia"/>
          <w:sz w:val="16"/>
          <w:szCs w:val="10"/>
        </w:rPr>
        <w:t>［］国土交通省「</w:t>
      </w:r>
      <w:r w:rsidRPr="00E53A0E">
        <w:rPr>
          <w:sz w:val="16"/>
          <w:szCs w:val="10"/>
        </w:rPr>
        <w:t>LED</w:t>
      </w:r>
      <w:r w:rsidRPr="00E53A0E">
        <w:rPr>
          <w:rFonts w:hint="eastAsia"/>
          <w:sz w:val="16"/>
          <w:szCs w:val="10"/>
        </w:rPr>
        <w:t>道路・トンネル照明導入ガイドライン</w:t>
      </w:r>
      <w:r w:rsidRPr="00E53A0E">
        <w:rPr>
          <w:sz w:val="16"/>
          <w:szCs w:val="10"/>
        </w:rPr>
        <w:t>(</w:t>
      </w:r>
      <w:r w:rsidRPr="00E53A0E">
        <w:rPr>
          <w:rFonts w:hint="eastAsia"/>
          <w:sz w:val="16"/>
          <w:szCs w:val="10"/>
        </w:rPr>
        <w:t>案</w:t>
      </w:r>
      <w:r w:rsidRPr="00E53A0E">
        <w:rPr>
          <w:sz w:val="16"/>
          <w:szCs w:val="10"/>
        </w:rPr>
        <w:t>)</w:t>
      </w:r>
      <w:r w:rsidRPr="00E53A0E">
        <w:rPr>
          <w:rFonts w:hint="eastAsia"/>
          <w:sz w:val="16"/>
          <w:szCs w:val="10"/>
        </w:rPr>
        <w:t>」</w:t>
      </w:r>
      <w:r w:rsidRPr="00E53A0E">
        <w:rPr>
          <w:sz w:val="16"/>
          <w:szCs w:val="10"/>
        </w:rPr>
        <w:t>(2015)</w:t>
      </w:r>
    </w:p>
    <w:p w14:paraId="478E5320" w14:textId="77777777" w:rsidR="001E00D2" w:rsidRPr="00E53A0E" w:rsidRDefault="00631282" w:rsidP="001E00D2">
      <w:pPr>
        <w:rPr>
          <w:sz w:val="16"/>
          <w:szCs w:val="10"/>
        </w:rPr>
      </w:pPr>
      <w:hyperlink r:id="rId30" w:history="1">
        <w:r w:rsidR="001E00D2" w:rsidRPr="00E53A0E">
          <w:rPr>
            <w:rStyle w:val="a6"/>
            <w:sz w:val="16"/>
            <w:szCs w:val="10"/>
          </w:rPr>
          <w:t>http://</w:t>
        </w:r>
      </w:hyperlink>
      <w:hyperlink r:id="rId31" w:history="1">
        <w:r w:rsidR="001E00D2" w:rsidRPr="00E53A0E">
          <w:rPr>
            <w:rStyle w:val="a6"/>
            <w:sz w:val="16"/>
            <w:szCs w:val="10"/>
          </w:rPr>
          <w:t>www.mlit.go.jp/common/001087356.pdf</w:t>
        </w:r>
      </w:hyperlink>
    </w:p>
    <w:p w14:paraId="3A17BF94" w14:textId="77777777" w:rsidR="001E00D2" w:rsidRPr="00E53A0E" w:rsidRDefault="001E00D2" w:rsidP="001E00D2">
      <w:pPr>
        <w:rPr>
          <w:sz w:val="16"/>
          <w:szCs w:val="10"/>
        </w:rPr>
      </w:pPr>
      <w:r w:rsidRPr="00E53A0E">
        <w:rPr>
          <w:rFonts w:hint="eastAsia"/>
          <w:sz w:val="16"/>
          <w:szCs w:val="10"/>
        </w:rPr>
        <w:t>［］土浦市まち・ひと・しごと創成人口ビジョン・総合戦略</w:t>
      </w:r>
    </w:p>
    <w:p w14:paraId="3C1D5926" w14:textId="77777777" w:rsidR="001E00D2" w:rsidRPr="00E53A0E" w:rsidRDefault="00631282" w:rsidP="001E00D2">
      <w:pPr>
        <w:rPr>
          <w:sz w:val="16"/>
          <w:szCs w:val="10"/>
        </w:rPr>
      </w:pPr>
      <w:hyperlink r:id="rId32" w:history="1">
        <w:r w:rsidR="001E00D2" w:rsidRPr="00E53A0E">
          <w:rPr>
            <w:rStyle w:val="a6"/>
            <w:sz w:val="16"/>
            <w:szCs w:val="10"/>
          </w:rPr>
          <w:t>http</w:t>
        </w:r>
      </w:hyperlink>
      <w:hyperlink r:id="rId33" w:history="1">
        <w:r w:rsidR="001E00D2" w:rsidRPr="00E53A0E">
          <w:rPr>
            <w:rStyle w:val="a6"/>
            <w:sz w:val="16"/>
            <w:szCs w:val="10"/>
          </w:rPr>
          <w:t>://</w:t>
        </w:r>
      </w:hyperlink>
      <w:hyperlink r:id="rId34" w:history="1">
        <w:r w:rsidR="001E00D2" w:rsidRPr="00E53A0E">
          <w:rPr>
            <w:rStyle w:val="a6"/>
            <w:sz w:val="16"/>
            <w:szCs w:val="10"/>
          </w:rPr>
          <w:t>www.city.tsuchiura.lg.jp/data/doc/1447065475_doc_3_0.pdf</w:t>
        </w:r>
      </w:hyperlink>
    </w:p>
    <w:p w14:paraId="4CF1CC1D" w14:textId="77777777" w:rsidR="001E00D2" w:rsidRPr="00E53A0E" w:rsidRDefault="001E00D2" w:rsidP="001E00D2">
      <w:pPr>
        <w:rPr>
          <w:sz w:val="16"/>
          <w:szCs w:val="10"/>
        </w:rPr>
      </w:pPr>
      <w:r w:rsidRPr="00E53A0E">
        <w:rPr>
          <w:rFonts w:hint="eastAsia"/>
          <w:sz w:val="16"/>
          <w:szCs w:val="10"/>
        </w:rPr>
        <w:t>［］ポップアップストアごとにテーマを変える。</w:t>
      </w:r>
      <w:r w:rsidRPr="00E53A0E">
        <w:rPr>
          <w:sz w:val="16"/>
          <w:szCs w:val="10"/>
        </w:rPr>
        <w:t>The Editorial</w:t>
      </w:r>
      <w:r w:rsidRPr="00E53A0E">
        <w:rPr>
          <w:rFonts w:hint="eastAsia"/>
          <w:sz w:val="16"/>
          <w:szCs w:val="10"/>
        </w:rPr>
        <w:t>のポップアップストア事例</w:t>
      </w:r>
    </w:p>
    <w:p w14:paraId="73304F0C" w14:textId="77777777" w:rsidR="001E00D2" w:rsidRPr="00E53A0E" w:rsidRDefault="00631282" w:rsidP="001E00D2">
      <w:pPr>
        <w:rPr>
          <w:sz w:val="16"/>
          <w:szCs w:val="10"/>
        </w:rPr>
      </w:pPr>
      <w:hyperlink r:id="rId35" w:history="1">
        <w:r w:rsidR="001E00D2" w:rsidRPr="00E53A0E">
          <w:rPr>
            <w:rStyle w:val="a6"/>
            <w:sz w:val="16"/>
            <w:szCs w:val="10"/>
          </w:rPr>
          <w:t>https://business.nokisaki.com/popupspace/case-ebisu-theeditorial-theme/</w:t>
        </w:r>
      </w:hyperlink>
    </w:p>
    <w:p w14:paraId="1F556963" w14:textId="77777777" w:rsidR="001E00D2" w:rsidRPr="00E53A0E" w:rsidRDefault="001E00D2" w:rsidP="001E00D2">
      <w:pPr>
        <w:rPr>
          <w:sz w:val="16"/>
          <w:szCs w:val="10"/>
        </w:rPr>
      </w:pPr>
      <w:r w:rsidRPr="00E53A0E">
        <w:rPr>
          <w:rFonts w:hint="eastAsia"/>
          <w:sz w:val="16"/>
          <w:szCs w:val="10"/>
        </w:rPr>
        <w:t>［］第</w:t>
      </w:r>
      <w:r w:rsidRPr="00E53A0E">
        <w:rPr>
          <w:rFonts w:hint="eastAsia"/>
          <w:sz w:val="16"/>
          <w:szCs w:val="10"/>
        </w:rPr>
        <w:t>4</w:t>
      </w:r>
      <w:r w:rsidRPr="00E53A0E">
        <w:rPr>
          <w:rFonts w:hint="eastAsia"/>
          <w:sz w:val="16"/>
          <w:szCs w:val="10"/>
        </w:rPr>
        <w:t>次土浦市生涯学習推進計画</w:t>
      </w:r>
    </w:p>
    <w:p w14:paraId="2AB8AF57" w14:textId="77777777" w:rsidR="001E00D2" w:rsidRPr="00E53A0E" w:rsidRDefault="00631282" w:rsidP="001E00D2">
      <w:pPr>
        <w:rPr>
          <w:sz w:val="16"/>
          <w:szCs w:val="10"/>
        </w:rPr>
      </w:pPr>
      <w:hyperlink r:id="rId36" w:history="1">
        <w:r w:rsidR="001E00D2" w:rsidRPr="00E53A0E">
          <w:rPr>
            <w:rStyle w:val="a6"/>
            <w:rFonts w:hint="eastAsia"/>
            <w:sz w:val="16"/>
            <w:szCs w:val="10"/>
          </w:rPr>
          <w:t>http://</w:t>
        </w:r>
      </w:hyperlink>
      <w:hyperlink r:id="rId37" w:history="1">
        <w:r w:rsidR="001E00D2" w:rsidRPr="00E53A0E">
          <w:rPr>
            <w:rStyle w:val="a6"/>
            <w:rFonts w:hint="eastAsia"/>
            <w:sz w:val="16"/>
            <w:szCs w:val="10"/>
          </w:rPr>
          <w:t>www.city.tsuchiura.lg.jp/data/doc/1469756470_doc_41_1.pdf</w:t>
        </w:r>
      </w:hyperlink>
    </w:p>
    <w:p w14:paraId="0A2B752D" w14:textId="77777777" w:rsidR="001E00D2" w:rsidRPr="00E53A0E" w:rsidRDefault="001E00D2" w:rsidP="001E00D2">
      <w:pPr>
        <w:rPr>
          <w:sz w:val="16"/>
          <w:szCs w:val="10"/>
        </w:rPr>
      </w:pPr>
      <w:r w:rsidRPr="00E53A0E">
        <w:rPr>
          <w:rFonts w:hint="eastAsia"/>
          <w:sz w:val="16"/>
          <w:szCs w:val="10"/>
        </w:rPr>
        <w:t>［］国勢調査</w:t>
      </w:r>
    </w:p>
    <w:p w14:paraId="403AE749" w14:textId="77777777" w:rsidR="001E00D2" w:rsidRDefault="00631282" w:rsidP="001E00D2">
      <w:pPr>
        <w:rPr>
          <w:rStyle w:val="a6"/>
          <w:sz w:val="16"/>
          <w:szCs w:val="10"/>
        </w:rPr>
      </w:pPr>
      <w:hyperlink r:id="rId38" w:history="1">
        <w:r w:rsidR="001E00D2" w:rsidRPr="00E53A0E">
          <w:rPr>
            <w:rStyle w:val="a6"/>
            <w:rFonts w:hint="eastAsia"/>
            <w:sz w:val="16"/>
            <w:szCs w:val="10"/>
          </w:rPr>
          <w:t>http://www.stat.go.jp/data/kokusei/2015</w:t>
        </w:r>
      </w:hyperlink>
      <w:hyperlink r:id="rId39" w:history="1">
        <w:r w:rsidR="001E00D2" w:rsidRPr="00E53A0E">
          <w:rPr>
            <w:rStyle w:val="a6"/>
            <w:rFonts w:hint="eastAsia"/>
            <w:sz w:val="16"/>
            <w:szCs w:val="10"/>
          </w:rPr>
          <w:t>/</w:t>
        </w:r>
      </w:hyperlink>
    </w:p>
    <w:p w14:paraId="610A1916" w14:textId="0FD6E2B3" w:rsidR="000E3AFC" w:rsidRDefault="000E3AFC" w:rsidP="001E00D2">
      <w:pPr>
        <w:rPr>
          <w:sz w:val="16"/>
          <w:szCs w:val="10"/>
        </w:rPr>
      </w:pPr>
      <w:r>
        <w:rPr>
          <w:rFonts w:hint="eastAsia"/>
          <w:sz w:val="16"/>
          <w:szCs w:val="10"/>
        </w:rPr>
        <w:t>［］</w:t>
      </w:r>
      <w:r w:rsidR="00AE4FAA">
        <w:rPr>
          <w:rFonts w:hint="eastAsia"/>
          <w:sz w:val="16"/>
          <w:szCs w:val="10"/>
        </w:rPr>
        <w:t>土浦市</w:t>
      </w:r>
      <w:r>
        <w:rPr>
          <w:rFonts w:hint="eastAsia"/>
          <w:sz w:val="16"/>
          <w:szCs w:val="10"/>
        </w:rPr>
        <w:t>市民満足度調査</w:t>
      </w:r>
    </w:p>
    <w:p w14:paraId="372BD30C" w14:textId="73C87327" w:rsidR="000E3AFC" w:rsidRDefault="00631282" w:rsidP="001E00D2">
      <w:pPr>
        <w:rPr>
          <w:sz w:val="16"/>
          <w:szCs w:val="10"/>
        </w:rPr>
      </w:pPr>
      <w:hyperlink r:id="rId40" w:history="1">
        <w:r w:rsidR="000E3AFC" w:rsidRPr="00234BC0">
          <w:rPr>
            <w:rStyle w:val="a6"/>
            <w:sz w:val="16"/>
            <w:szCs w:val="10"/>
          </w:rPr>
          <w:t>http://www.city.tsuchiura.lg.jp/data/doc/1494376016_doc_3_1.pdf</w:t>
        </w:r>
      </w:hyperlink>
    </w:p>
    <w:p w14:paraId="2EC7AE3E" w14:textId="77777777" w:rsidR="001E00D2" w:rsidRPr="00E53A0E" w:rsidRDefault="001E00D2" w:rsidP="001E00D2">
      <w:pPr>
        <w:rPr>
          <w:sz w:val="16"/>
          <w:szCs w:val="10"/>
        </w:rPr>
      </w:pPr>
      <w:r w:rsidRPr="00E53A0E">
        <w:rPr>
          <w:rFonts w:hint="eastAsia"/>
          <w:sz w:val="16"/>
          <w:szCs w:val="10"/>
        </w:rPr>
        <w:t>［］文部科学省　～未来につなごう～「みんなの廃校」プロジェクト</w:t>
      </w:r>
    </w:p>
    <w:p w14:paraId="3D744861" w14:textId="77777777" w:rsidR="001E00D2" w:rsidRPr="00E53A0E" w:rsidRDefault="00631282" w:rsidP="001E00D2">
      <w:pPr>
        <w:rPr>
          <w:sz w:val="16"/>
          <w:szCs w:val="10"/>
        </w:rPr>
      </w:pPr>
      <w:hyperlink r:id="rId41" w:history="1">
        <w:r w:rsidR="001E00D2" w:rsidRPr="00E53A0E">
          <w:rPr>
            <w:rStyle w:val="a6"/>
            <w:sz w:val="16"/>
            <w:szCs w:val="10"/>
          </w:rPr>
          <w:t>http://</w:t>
        </w:r>
      </w:hyperlink>
      <w:hyperlink r:id="rId42" w:history="1">
        <w:r w:rsidR="001E00D2" w:rsidRPr="00E53A0E">
          <w:rPr>
            <w:rStyle w:val="a6"/>
            <w:sz w:val="16"/>
            <w:szCs w:val="10"/>
          </w:rPr>
          <w:t>www.mext.go.jp/a_menu/shotou/zyosei/1296809.htm</w:t>
        </w:r>
      </w:hyperlink>
    </w:p>
    <w:p w14:paraId="40F2F7C1" w14:textId="362CB8BD" w:rsidR="001E00D2" w:rsidRPr="00E53A0E" w:rsidRDefault="001E00D2" w:rsidP="001E00D2">
      <w:pPr>
        <w:rPr>
          <w:sz w:val="16"/>
          <w:szCs w:val="10"/>
        </w:rPr>
      </w:pPr>
      <w:r w:rsidRPr="00E53A0E">
        <w:rPr>
          <w:rFonts w:hint="eastAsia"/>
          <w:sz w:val="16"/>
          <w:szCs w:val="10"/>
        </w:rPr>
        <w:t>［］</w:t>
      </w:r>
      <w:r w:rsidRPr="00E53A0E">
        <w:rPr>
          <w:sz w:val="16"/>
          <w:szCs w:val="10"/>
        </w:rPr>
        <w:t xml:space="preserve"> </w:t>
      </w:r>
      <w:proofErr w:type="spellStart"/>
      <w:r w:rsidRPr="00E53A0E">
        <w:rPr>
          <w:sz w:val="16"/>
          <w:szCs w:val="10"/>
        </w:rPr>
        <w:t>Cyclopolitain</w:t>
      </w:r>
      <w:proofErr w:type="spellEnd"/>
      <w:r w:rsidRPr="00E53A0E">
        <w:rPr>
          <w:sz w:val="16"/>
          <w:szCs w:val="10"/>
        </w:rPr>
        <w:t xml:space="preserve"> Japan</w:t>
      </w:r>
    </w:p>
    <w:p w14:paraId="44176DFF" w14:textId="77777777" w:rsidR="001E00D2" w:rsidRPr="00E53A0E" w:rsidRDefault="00631282" w:rsidP="001E00D2">
      <w:pPr>
        <w:rPr>
          <w:sz w:val="16"/>
          <w:szCs w:val="10"/>
        </w:rPr>
      </w:pPr>
      <w:hyperlink r:id="rId43" w:history="1">
        <w:r w:rsidR="001E00D2" w:rsidRPr="00E53A0E">
          <w:rPr>
            <w:color w:val="0563C1" w:themeColor="hyperlink"/>
            <w:sz w:val="16"/>
            <w:szCs w:val="10"/>
            <w:u w:val="single"/>
          </w:rPr>
          <w:t>http://www.cyclopolitain.jp/about.html</w:t>
        </w:r>
      </w:hyperlink>
    </w:p>
    <w:p w14:paraId="51E3A308" w14:textId="693E436E" w:rsidR="001E00D2" w:rsidRPr="00E53A0E" w:rsidRDefault="001E00D2" w:rsidP="001E00D2">
      <w:pPr>
        <w:rPr>
          <w:sz w:val="16"/>
          <w:szCs w:val="18"/>
        </w:rPr>
      </w:pPr>
      <w:r w:rsidRPr="00E53A0E">
        <w:rPr>
          <w:rFonts w:hint="eastAsia"/>
          <w:sz w:val="16"/>
          <w:szCs w:val="10"/>
        </w:rPr>
        <w:t>［］</w:t>
      </w:r>
      <w:r w:rsidRPr="00E53A0E">
        <w:rPr>
          <w:rFonts w:hint="eastAsia"/>
          <w:sz w:val="16"/>
          <w:szCs w:val="18"/>
        </w:rPr>
        <w:t xml:space="preserve"> </w:t>
      </w:r>
      <w:r w:rsidRPr="00E53A0E">
        <w:rPr>
          <w:rFonts w:hint="eastAsia"/>
          <w:sz w:val="16"/>
          <w:szCs w:val="18"/>
        </w:rPr>
        <w:t>ベロタクシー札幌</w:t>
      </w:r>
      <w:r w:rsidRPr="00E53A0E">
        <w:rPr>
          <w:rFonts w:hint="eastAsia"/>
          <w:sz w:val="16"/>
          <w:szCs w:val="18"/>
        </w:rPr>
        <w:t>/CO</w:t>
      </w:r>
      <w:r w:rsidRPr="00E53A0E">
        <w:rPr>
          <w:sz w:val="16"/>
          <w:szCs w:val="18"/>
          <w:vertAlign w:val="subscript"/>
        </w:rPr>
        <w:t>2</w:t>
      </w:r>
      <w:r w:rsidRPr="00E53A0E">
        <w:rPr>
          <w:rFonts w:hint="eastAsia"/>
          <w:sz w:val="16"/>
          <w:szCs w:val="18"/>
        </w:rPr>
        <w:t>削減量について</w:t>
      </w:r>
    </w:p>
    <w:p w14:paraId="521F3719" w14:textId="24F24A1E" w:rsidR="001E00D2" w:rsidRPr="00E53A0E" w:rsidRDefault="00631282" w:rsidP="001E00D2">
      <w:pPr>
        <w:rPr>
          <w:rFonts w:asciiTheme="minorHAnsi" w:hAnsiTheme="minorHAnsi"/>
          <w:color w:val="0563C1" w:themeColor="hyperlink"/>
          <w:sz w:val="16"/>
          <w:szCs w:val="18"/>
          <w:u w:val="single"/>
        </w:rPr>
      </w:pPr>
      <w:hyperlink r:id="rId44" w:history="1">
        <w:r w:rsidR="001E00D2" w:rsidRPr="00E53A0E">
          <w:rPr>
            <w:rFonts w:asciiTheme="minorHAnsi" w:hAnsiTheme="minorHAnsi"/>
            <w:color w:val="0563C1" w:themeColor="hyperlink"/>
            <w:sz w:val="16"/>
            <w:szCs w:val="18"/>
            <w:u w:val="single"/>
          </w:rPr>
          <w:t>http://www.velotaxi-sapporo.jp/mobility.html</w:t>
        </w:r>
      </w:hyperlink>
    </w:p>
    <w:p w14:paraId="63F5E24C" w14:textId="1475C56A" w:rsidR="001E00D2" w:rsidRPr="00E53A0E" w:rsidRDefault="001E00D2" w:rsidP="001E00D2">
      <w:pPr>
        <w:rPr>
          <w:sz w:val="16"/>
          <w:szCs w:val="10"/>
        </w:rPr>
      </w:pPr>
      <w:r w:rsidRPr="00E53A0E">
        <w:rPr>
          <w:rFonts w:hint="eastAsia"/>
          <w:sz w:val="16"/>
          <w:szCs w:val="10"/>
        </w:rPr>
        <w:t>［］土浦ニュータウン　おおつ野ヒルズ</w:t>
      </w:r>
    </w:p>
    <w:p w14:paraId="6AF76888" w14:textId="77777777" w:rsidR="001E00D2" w:rsidRPr="00E53A0E" w:rsidRDefault="00631282" w:rsidP="001E00D2">
      <w:pPr>
        <w:rPr>
          <w:sz w:val="16"/>
          <w:szCs w:val="10"/>
        </w:rPr>
      </w:pPr>
      <w:hyperlink r:id="rId45" w:history="1">
        <w:r w:rsidR="001E00D2" w:rsidRPr="00E53A0E">
          <w:rPr>
            <w:rStyle w:val="a6"/>
            <w:rFonts w:hint="eastAsia"/>
            <w:sz w:val="16"/>
            <w:szCs w:val="10"/>
          </w:rPr>
          <w:t>http://www.otsuno.com/</w:t>
        </w:r>
      </w:hyperlink>
    </w:p>
    <w:p w14:paraId="30720AF7" w14:textId="618A712E" w:rsidR="001E00D2" w:rsidRPr="00E53A0E" w:rsidRDefault="001E00D2" w:rsidP="001E00D2">
      <w:pPr>
        <w:rPr>
          <w:sz w:val="16"/>
          <w:szCs w:val="10"/>
        </w:rPr>
      </w:pPr>
      <w:r w:rsidRPr="00E53A0E">
        <w:rPr>
          <w:rFonts w:hint="eastAsia"/>
          <w:sz w:val="16"/>
          <w:szCs w:val="10"/>
        </w:rPr>
        <w:t>［］事業計画書</w:t>
      </w:r>
      <w:r w:rsidRPr="00E53A0E">
        <w:rPr>
          <w:rFonts w:hint="eastAsia"/>
          <w:sz w:val="16"/>
          <w:szCs w:val="10"/>
        </w:rPr>
        <w:t xml:space="preserve">HACHS: </w:t>
      </w:r>
      <w:r w:rsidRPr="00E53A0E">
        <w:rPr>
          <w:rFonts w:hint="eastAsia"/>
          <w:sz w:val="16"/>
          <w:szCs w:val="10"/>
        </w:rPr>
        <w:t>人件費の予測方法</w:t>
      </w:r>
    </w:p>
    <w:p w14:paraId="221B6C64" w14:textId="77777777" w:rsidR="001E00D2" w:rsidRPr="00E53A0E" w:rsidRDefault="00631282" w:rsidP="001E00D2">
      <w:pPr>
        <w:rPr>
          <w:sz w:val="16"/>
          <w:szCs w:val="10"/>
        </w:rPr>
      </w:pPr>
      <w:hyperlink r:id="rId46" w:history="1">
        <w:r w:rsidR="001E00D2" w:rsidRPr="00E53A0E">
          <w:rPr>
            <w:rStyle w:val="a6"/>
            <w:rFonts w:hint="eastAsia"/>
            <w:sz w:val="16"/>
            <w:szCs w:val="10"/>
          </w:rPr>
          <w:t>http://bplanhacks.com/payroll-projection/</w:t>
        </w:r>
      </w:hyperlink>
    </w:p>
    <w:p w14:paraId="1119F6D2" w14:textId="1724D19F" w:rsidR="001E00D2" w:rsidRPr="00E53A0E" w:rsidRDefault="001E00D2" w:rsidP="001E00D2">
      <w:pPr>
        <w:rPr>
          <w:sz w:val="16"/>
          <w:szCs w:val="10"/>
        </w:rPr>
      </w:pPr>
      <w:r w:rsidRPr="00E53A0E">
        <w:rPr>
          <w:rFonts w:hint="eastAsia"/>
          <w:sz w:val="16"/>
          <w:szCs w:val="10"/>
        </w:rPr>
        <w:t>［］全国健康保険協会　平成</w:t>
      </w:r>
      <w:r w:rsidRPr="00E53A0E">
        <w:rPr>
          <w:rFonts w:hint="eastAsia"/>
          <w:sz w:val="16"/>
          <w:szCs w:val="10"/>
        </w:rPr>
        <w:t>29</w:t>
      </w:r>
      <w:r w:rsidRPr="00E53A0E">
        <w:rPr>
          <w:rFonts w:hint="eastAsia"/>
          <w:sz w:val="16"/>
          <w:szCs w:val="10"/>
        </w:rPr>
        <w:t>年</w:t>
      </w:r>
      <w:r w:rsidRPr="00E53A0E">
        <w:rPr>
          <w:rFonts w:hint="eastAsia"/>
          <w:sz w:val="16"/>
          <w:szCs w:val="10"/>
        </w:rPr>
        <w:t>9</w:t>
      </w:r>
      <w:r w:rsidRPr="00E53A0E">
        <w:rPr>
          <w:rFonts w:hint="eastAsia"/>
          <w:sz w:val="16"/>
          <w:szCs w:val="10"/>
        </w:rPr>
        <w:t>月分（</w:t>
      </w:r>
      <w:r w:rsidRPr="00E53A0E">
        <w:rPr>
          <w:rFonts w:hint="eastAsia"/>
          <w:sz w:val="16"/>
          <w:szCs w:val="10"/>
        </w:rPr>
        <w:t>10</w:t>
      </w:r>
      <w:r w:rsidRPr="00E53A0E">
        <w:rPr>
          <w:rFonts w:hint="eastAsia"/>
          <w:sz w:val="16"/>
          <w:szCs w:val="10"/>
        </w:rPr>
        <w:t>月納付分）からの健康保険・厚生年金保険の保険料額表</w:t>
      </w:r>
    </w:p>
    <w:p w14:paraId="2C1E9C80" w14:textId="77777777" w:rsidR="001E00D2" w:rsidRPr="00E53A0E" w:rsidRDefault="00631282" w:rsidP="001E00D2">
      <w:pPr>
        <w:rPr>
          <w:sz w:val="16"/>
          <w:szCs w:val="10"/>
        </w:rPr>
      </w:pPr>
      <w:hyperlink r:id="rId47" w:history="1">
        <w:r w:rsidR="001E00D2" w:rsidRPr="00E53A0E">
          <w:rPr>
            <w:rStyle w:val="a6"/>
            <w:rFonts w:hint="eastAsia"/>
            <w:sz w:val="16"/>
            <w:szCs w:val="10"/>
          </w:rPr>
          <w:t>https://www.kyoukaikenpo.or.jp/~/media/Files/shared/hokenryouritu/h29/ippan9gatu/h290908ibaragi.pdf</w:t>
        </w:r>
      </w:hyperlink>
    </w:p>
    <w:p w14:paraId="2D66958C" w14:textId="7A8A876A" w:rsidR="001E00D2" w:rsidRPr="00E53A0E" w:rsidRDefault="001E00D2" w:rsidP="001E00D2">
      <w:pPr>
        <w:rPr>
          <w:sz w:val="16"/>
          <w:szCs w:val="10"/>
        </w:rPr>
      </w:pPr>
      <w:r w:rsidRPr="00E53A0E">
        <w:rPr>
          <w:rFonts w:hint="eastAsia"/>
          <w:sz w:val="16"/>
          <w:szCs w:val="10"/>
        </w:rPr>
        <w:t>［］</w:t>
      </w:r>
      <w:r w:rsidRPr="00E53A0E">
        <w:rPr>
          <w:rFonts w:hint="eastAsia"/>
          <w:sz w:val="16"/>
          <w:szCs w:val="10"/>
        </w:rPr>
        <w:t>eco</w:t>
      </w:r>
      <w:r w:rsidRPr="00E53A0E">
        <w:rPr>
          <w:rFonts w:hint="eastAsia"/>
          <w:sz w:val="16"/>
          <w:szCs w:val="10"/>
        </w:rPr>
        <w:t>グリーンネットワーク</w:t>
      </w:r>
      <w:r w:rsidRPr="00E53A0E">
        <w:rPr>
          <w:rFonts w:hint="eastAsia"/>
          <w:sz w:val="16"/>
          <w:szCs w:val="10"/>
        </w:rPr>
        <w:t xml:space="preserve"> </w:t>
      </w:r>
      <w:r w:rsidRPr="00E53A0E">
        <w:rPr>
          <w:rFonts w:hint="eastAsia"/>
          <w:sz w:val="16"/>
          <w:szCs w:val="10"/>
        </w:rPr>
        <w:t>ヒーリングガーデン</w:t>
      </w:r>
    </w:p>
    <w:p w14:paraId="5383D46E" w14:textId="77777777" w:rsidR="001E00D2" w:rsidRPr="00E53A0E" w:rsidRDefault="00631282" w:rsidP="001E00D2">
      <w:pPr>
        <w:rPr>
          <w:sz w:val="16"/>
          <w:szCs w:val="10"/>
        </w:rPr>
      </w:pPr>
      <w:hyperlink r:id="rId48" w:history="1">
        <w:r w:rsidR="001E00D2" w:rsidRPr="00E53A0E">
          <w:rPr>
            <w:rStyle w:val="a6"/>
            <w:rFonts w:hint="eastAsia"/>
            <w:sz w:val="16"/>
            <w:szCs w:val="10"/>
          </w:rPr>
          <w:t>http://eco-gnw.com/pic/technology/eco-green08.pdf</w:t>
        </w:r>
      </w:hyperlink>
    </w:p>
    <w:p w14:paraId="3B96770C" w14:textId="77777777" w:rsidR="00504B13" w:rsidRPr="00E53A0E" w:rsidRDefault="00504B13" w:rsidP="00504B13">
      <w:pPr>
        <w:rPr>
          <w:sz w:val="16"/>
          <w:szCs w:val="10"/>
        </w:rPr>
      </w:pPr>
      <w:r w:rsidRPr="00E53A0E">
        <w:rPr>
          <w:rFonts w:hint="eastAsia"/>
          <w:sz w:val="16"/>
          <w:szCs w:val="10"/>
        </w:rPr>
        <w:t>［］「エコ通勤」の手引き</w:t>
      </w:r>
    </w:p>
    <w:p w14:paraId="31861449" w14:textId="77777777" w:rsidR="00504B13" w:rsidRPr="00E53A0E" w:rsidRDefault="00631282" w:rsidP="00504B13">
      <w:pPr>
        <w:rPr>
          <w:sz w:val="16"/>
          <w:szCs w:val="10"/>
        </w:rPr>
      </w:pPr>
      <w:hyperlink r:id="rId49" w:history="1">
        <w:r w:rsidR="00504B13" w:rsidRPr="00E53A0E">
          <w:rPr>
            <w:rStyle w:val="a6"/>
            <w:sz w:val="16"/>
            <w:szCs w:val="10"/>
          </w:rPr>
          <w:t>https://wwwtb.mlit.go.jp/hokkaido/bunyabetsu/kankyou/ecotsukin/4guide1-59.pdf</w:t>
        </w:r>
      </w:hyperlink>
    </w:p>
    <w:p w14:paraId="14ADC647" w14:textId="0E892222" w:rsidR="001E00D2" w:rsidRPr="00E53A0E" w:rsidRDefault="00504B13" w:rsidP="001E00D2">
      <w:pPr>
        <w:rPr>
          <w:sz w:val="16"/>
          <w:szCs w:val="10"/>
        </w:rPr>
      </w:pPr>
      <w:r w:rsidRPr="00E53A0E">
        <w:rPr>
          <w:rFonts w:hint="eastAsia"/>
          <w:sz w:val="16"/>
          <w:szCs w:val="10"/>
        </w:rPr>
        <w:t>［］土浦市地球温暖化防止行動計画</w:t>
      </w:r>
    </w:p>
    <w:p w14:paraId="754205CE" w14:textId="77777777" w:rsidR="00504B13" w:rsidRPr="00E53A0E" w:rsidRDefault="00631282" w:rsidP="00504B13">
      <w:pPr>
        <w:rPr>
          <w:sz w:val="16"/>
          <w:szCs w:val="10"/>
        </w:rPr>
      </w:pPr>
      <w:hyperlink r:id="rId50" w:history="1">
        <w:r w:rsidR="00504B13" w:rsidRPr="00E53A0E">
          <w:rPr>
            <w:rStyle w:val="a6"/>
            <w:sz w:val="16"/>
            <w:szCs w:val="10"/>
          </w:rPr>
          <w:t>https://www.city.tsuchiura.lg.jp/data/doc/1425361997_doc_18_1.pdf</w:t>
        </w:r>
      </w:hyperlink>
    </w:p>
    <w:p w14:paraId="033A5985" w14:textId="6C35C7B6" w:rsidR="00504B13" w:rsidRPr="00E53A0E" w:rsidRDefault="00511FFA" w:rsidP="001E00D2">
      <w:pPr>
        <w:rPr>
          <w:sz w:val="16"/>
          <w:szCs w:val="10"/>
        </w:rPr>
      </w:pPr>
      <w:r w:rsidRPr="00E53A0E">
        <w:rPr>
          <w:rFonts w:hint="eastAsia"/>
          <w:sz w:val="16"/>
          <w:szCs w:val="10"/>
        </w:rPr>
        <w:t>［］いしかわ農業総合支援機構</w:t>
      </w:r>
    </w:p>
    <w:p w14:paraId="16C422A5" w14:textId="34CA614D" w:rsidR="00511FFA" w:rsidRPr="00E53A0E" w:rsidRDefault="00631282" w:rsidP="001E00D2">
      <w:pPr>
        <w:rPr>
          <w:sz w:val="16"/>
          <w:szCs w:val="10"/>
        </w:rPr>
      </w:pPr>
      <w:hyperlink r:id="rId51" w:history="1">
        <w:r w:rsidR="00511FFA" w:rsidRPr="00E53A0E">
          <w:rPr>
            <w:rStyle w:val="a6"/>
            <w:sz w:val="16"/>
            <w:szCs w:val="10"/>
          </w:rPr>
          <w:t>http://inz.jpn.org/nougyou-1/nougyou-1-5/cat84/post-20.html</w:t>
        </w:r>
      </w:hyperlink>
    </w:p>
    <w:p w14:paraId="78AD0A2C" w14:textId="24967801" w:rsidR="00511FFA" w:rsidRPr="00E53A0E" w:rsidRDefault="00EB3433" w:rsidP="001E00D2">
      <w:pPr>
        <w:rPr>
          <w:sz w:val="16"/>
          <w:szCs w:val="10"/>
        </w:rPr>
      </w:pPr>
      <w:r w:rsidRPr="00E53A0E">
        <w:rPr>
          <w:rFonts w:hint="eastAsia"/>
          <w:sz w:val="16"/>
          <w:szCs w:val="10"/>
        </w:rPr>
        <w:t>［］北見式賃金研究所　高齢者給与の決め方</w:t>
      </w:r>
    </w:p>
    <w:p w14:paraId="791E5F9E" w14:textId="3F5B62B6" w:rsidR="00EB3433" w:rsidRPr="00E53A0E" w:rsidRDefault="00631282" w:rsidP="001E00D2">
      <w:pPr>
        <w:rPr>
          <w:sz w:val="16"/>
          <w:szCs w:val="10"/>
        </w:rPr>
      </w:pPr>
      <w:hyperlink r:id="rId52" w:history="1">
        <w:r w:rsidR="00CB4AAE" w:rsidRPr="00E53A0E">
          <w:rPr>
            <w:rStyle w:val="a6"/>
            <w:sz w:val="16"/>
            <w:szCs w:val="10"/>
          </w:rPr>
          <w:t>http://www.tingin-koureisha.com/pdf/koreisyakyuyo.pdf</w:t>
        </w:r>
      </w:hyperlink>
    </w:p>
    <w:p w14:paraId="5D71451A" w14:textId="77777777" w:rsidR="00CB4AAE" w:rsidRPr="00EB3433" w:rsidRDefault="00CB4AAE" w:rsidP="001E00D2">
      <w:pPr>
        <w:rPr>
          <w:sz w:val="18"/>
          <w:szCs w:val="10"/>
        </w:rPr>
      </w:pPr>
    </w:p>
    <w:p w14:paraId="32E30936" w14:textId="00A0DBFD" w:rsidR="00FE0C2A" w:rsidRPr="001E00D2" w:rsidRDefault="00FE0C2A" w:rsidP="00492041">
      <w:pPr>
        <w:rPr>
          <w:sz w:val="10"/>
          <w:szCs w:val="10"/>
        </w:rPr>
      </w:pPr>
    </w:p>
    <w:sectPr w:rsidR="00FE0C2A" w:rsidRPr="001E00D2" w:rsidSect="008067DD">
      <w:type w:val="continuous"/>
      <w:pgSz w:w="11907" w:h="16839" w:code="9"/>
      <w:pgMar w:top="720" w:right="720" w:bottom="720" w:left="720" w:header="851" w:footer="340" w:gutter="0"/>
      <w:cols w:num="2" w:space="480"/>
      <w:docGrid w:linePitch="400" w:charSpace="5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30957" w14:textId="77777777" w:rsidR="0043195C" w:rsidRDefault="0043195C" w:rsidP="000A4CE0">
      <w:r>
        <w:separator/>
      </w:r>
    </w:p>
  </w:endnote>
  <w:endnote w:type="continuationSeparator" w:id="0">
    <w:p w14:paraId="32E30958" w14:textId="77777777" w:rsidR="0043195C" w:rsidRDefault="0043195C" w:rsidP="000A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30959" w14:textId="77777777" w:rsidR="0043195C" w:rsidRDefault="0043195C" w:rsidP="00AF5A8F">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32E3095A" w14:textId="77777777" w:rsidR="0043195C" w:rsidRDefault="0043195C" w:rsidP="00AF5A8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3095B" w14:textId="77777777" w:rsidR="0043195C" w:rsidRPr="00355324" w:rsidRDefault="0043195C" w:rsidP="000A4CE0">
    <w:pPr>
      <w:pStyle w:val="a3"/>
      <w:ind w:right="360"/>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30955" w14:textId="77777777" w:rsidR="0043195C" w:rsidRDefault="0043195C" w:rsidP="000A4CE0">
      <w:r>
        <w:separator/>
      </w:r>
    </w:p>
  </w:footnote>
  <w:footnote w:type="continuationSeparator" w:id="0">
    <w:p w14:paraId="32E30956" w14:textId="77777777" w:rsidR="0043195C" w:rsidRDefault="0043195C" w:rsidP="000A4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E1BC7"/>
    <w:multiLevelType w:val="hybridMultilevel"/>
    <w:tmpl w:val="C88E7BD4"/>
    <w:lvl w:ilvl="0" w:tplc="E46A4FF0">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FE2A60"/>
    <w:multiLevelType w:val="hybridMultilevel"/>
    <w:tmpl w:val="BAEA3AE4"/>
    <w:lvl w:ilvl="0" w:tplc="E46A4FF0">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1D7C4DD1"/>
    <w:multiLevelType w:val="hybridMultilevel"/>
    <w:tmpl w:val="065C451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926DE4"/>
    <w:multiLevelType w:val="hybridMultilevel"/>
    <w:tmpl w:val="120A49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BF004C0"/>
    <w:multiLevelType w:val="hybridMultilevel"/>
    <w:tmpl w:val="EABCDD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7220410"/>
    <w:multiLevelType w:val="hybridMultilevel"/>
    <w:tmpl w:val="29F6368E"/>
    <w:lvl w:ilvl="0" w:tplc="9918CF1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589C2504"/>
    <w:multiLevelType w:val="hybridMultilevel"/>
    <w:tmpl w:val="9238D49E"/>
    <w:lvl w:ilvl="0" w:tplc="C4966588">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7142355D"/>
    <w:multiLevelType w:val="hybridMultilevel"/>
    <w:tmpl w:val="53F2FEAA"/>
    <w:lvl w:ilvl="0" w:tplc="15A60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2057B67"/>
    <w:multiLevelType w:val="hybridMultilevel"/>
    <w:tmpl w:val="F80EBB8E"/>
    <w:lvl w:ilvl="0" w:tplc="E2AC8550">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78B4673E"/>
    <w:multiLevelType w:val="hybridMultilevel"/>
    <w:tmpl w:val="97866B66"/>
    <w:lvl w:ilvl="0" w:tplc="1B2E0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BF527CD"/>
    <w:multiLevelType w:val="hybridMultilevel"/>
    <w:tmpl w:val="88B05DD0"/>
    <w:lvl w:ilvl="0" w:tplc="1D080B72">
      <w:start w:val="1"/>
      <w:numFmt w:val="decimalEnclosedCircle"/>
      <w:lvlText w:val="%1"/>
      <w:lvlJc w:val="left"/>
      <w:pPr>
        <w:ind w:left="360" w:hanging="36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7"/>
  </w:num>
  <w:num w:numId="2">
    <w:abstractNumId w:val="1"/>
  </w:num>
  <w:num w:numId="3">
    <w:abstractNumId w:val="6"/>
  </w:num>
  <w:num w:numId="4">
    <w:abstractNumId w:val="0"/>
  </w:num>
  <w:num w:numId="5">
    <w:abstractNumId w:val="2"/>
  </w:num>
  <w:num w:numId="6">
    <w:abstractNumId w:val="8"/>
  </w:num>
  <w:num w:numId="7">
    <w:abstractNumId w:val="10"/>
  </w:num>
  <w:num w:numId="8">
    <w:abstractNumId w:val="3"/>
  </w:num>
  <w:num w:numId="9">
    <w:abstractNumId w:val="4"/>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038"/>
    <w:rsid w:val="00006427"/>
    <w:rsid w:val="000160E8"/>
    <w:rsid w:val="00017E38"/>
    <w:rsid w:val="00041749"/>
    <w:rsid w:val="00055862"/>
    <w:rsid w:val="0006761E"/>
    <w:rsid w:val="00076FB7"/>
    <w:rsid w:val="0008084B"/>
    <w:rsid w:val="00097E5A"/>
    <w:rsid w:val="000A0AAA"/>
    <w:rsid w:val="000A4CE0"/>
    <w:rsid w:val="000A73B3"/>
    <w:rsid w:val="000C3D43"/>
    <w:rsid w:val="000E3AFC"/>
    <w:rsid w:val="000E78E2"/>
    <w:rsid w:val="000F3C4C"/>
    <w:rsid w:val="000F4C99"/>
    <w:rsid w:val="000F7FB8"/>
    <w:rsid w:val="00105F25"/>
    <w:rsid w:val="00113D98"/>
    <w:rsid w:val="00114C7F"/>
    <w:rsid w:val="00116C0F"/>
    <w:rsid w:val="001309E0"/>
    <w:rsid w:val="00136AD7"/>
    <w:rsid w:val="00150EF6"/>
    <w:rsid w:val="00162713"/>
    <w:rsid w:val="0016559E"/>
    <w:rsid w:val="00184E66"/>
    <w:rsid w:val="001979B5"/>
    <w:rsid w:val="001A781D"/>
    <w:rsid w:val="001A7DE2"/>
    <w:rsid w:val="001B534A"/>
    <w:rsid w:val="001B7971"/>
    <w:rsid w:val="001E00D2"/>
    <w:rsid w:val="001E1AB3"/>
    <w:rsid w:val="0020385E"/>
    <w:rsid w:val="00210EAF"/>
    <w:rsid w:val="002171B5"/>
    <w:rsid w:val="00224D9B"/>
    <w:rsid w:val="002373BB"/>
    <w:rsid w:val="00260FEC"/>
    <w:rsid w:val="0027708A"/>
    <w:rsid w:val="00285E9F"/>
    <w:rsid w:val="00292174"/>
    <w:rsid w:val="00292222"/>
    <w:rsid w:val="0029737B"/>
    <w:rsid w:val="002A248C"/>
    <w:rsid w:val="002A5060"/>
    <w:rsid w:val="002B694B"/>
    <w:rsid w:val="002B7716"/>
    <w:rsid w:val="002C691E"/>
    <w:rsid w:val="002E1438"/>
    <w:rsid w:val="002E6DE7"/>
    <w:rsid w:val="00305022"/>
    <w:rsid w:val="00314273"/>
    <w:rsid w:val="0032209B"/>
    <w:rsid w:val="00334117"/>
    <w:rsid w:val="0037153E"/>
    <w:rsid w:val="003A5A8F"/>
    <w:rsid w:val="003B4667"/>
    <w:rsid w:val="003B4C33"/>
    <w:rsid w:val="003C01B3"/>
    <w:rsid w:val="003C2009"/>
    <w:rsid w:val="003C4809"/>
    <w:rsid w:val="003E28DC"/>
    <w:rsid w:val="003F45EE"/>
    <w:rsid w:val="00403F2A"/>
    <w:rsid w:val="004128FB"/>
    <w:rsid w:val="0042253F"/>
    <w:rsid w:val="0042280B"/>
    <w:rsid w:val="00430BCA"/>
    <w:rsid w:val="0043195C"/>
    <w:rsid w:val="00467155"/>
    <w:rsid w:val="00473CCA"/>
    <w:rsid w:val="0047750D"/>
    <w:rsid w:val="00492041"/>
    <w:rsid w:val="004921DB"/>
    <w:rsid w:val="00495481"/>
    <w:rsid w:val="00495D51"/>
    <w:rsid w:val="004A27DF"/>
    <w:rsid w:val="004A478B"/>
    <w:rsid w:val="004B59D9"/>
    <w:rsid w:val="004C4BF5"/>
    <w:rsid w:val="004D0C2D"/>
    <w:rsid w:val="004D3BA5"/>
    <w:rsid w:val="004D6E8D"/>
    <w:rsid w:val="004F280D"/>
    <w:rsid w:val="00504B13"/>
    <w:rsid w:val="00511FFA"/>
    <w:rsid w:val="00516936"/>
    <w:rsid w:val="00546811"/>
    <w:rsid w:val="00552ED5"/>
    <w:rsid w:val="00561104"/>
    <w:rsid w:val="00567B82"/>
    <w:rsid w:val="0057274F"/>
    <w:rsid w:val="005A5EB2"/>
    <w:rsid w:val="005C2A6F"/>
    <w:rsid w:val="00611BAF"/>
    <w:rsid w:val="006126C6"/>
    <w:rsid w:val="0061495A"/>
    <w:rsid w:val="00617880"/>
    <w:rsid w:val="00626165"/>
    <w:rsid w:val="00631282"/>
    <w:rsid w:val="00635A26"/>
    <w:rsid w:val="0063690A"/>
    <w:rsid w:val="00643B55"/>
    <w:rsid w:val="0064792C"/>
    <w:rsid w:val="00652F54"/>
    <w:rsid w:val="00653BB1"/>
    <w:rsid w:val="006576D0"/>
    <w:rsid w:val="0066025D"/>
    <w:rsid w:val="00665427"/>
    <w:rsid w:val="00674096"/>
    <w:rsid w:val="00676F31"/>
    <w:rsid w:val="00686FB9"/>
    <w:rsid w:val="00687F1C"/>
    <w:rsid w:val="006A7879"/>
    <w:rsid w:val="006C2194"/>
    <w:rsid w:val="006C3424"/>
    <w:rsid w:val="006C6DE9"/>
    <w:rsid w:val="007177E8"/>
    <w:rsid w:val="00723970"/>
    <w:rsid w:val="00740BCC"/>
    <w:rsid w:val="007416E0"/>
    <w:rsid w:val="007462D9"/>
    <w:rsid w:val="0075333C"/>
    <w:rsid w:val="007673CC"/>
    <w:rsid w:val="0078266C"/>
    <w:rsid w:val="007922C7"/>
    <w:rsid w:val="00793F90"/>
    <w:rsid w:val="007A5A62"/>
    <w:rsid w:val="007A5B54"/>
    <w:rsid w:val="007A5F48"/>
    <w:rsid w:val="007A6E09"/>
    <w:rsid w:val="007C5BF1"/>
    <w:rsid w:val="007D1038"/>
    <w:rsid w:val="007E6A49"/>
    <w:rsid w:val="007F1F02"/>
    <w:rsid w:val="008067DD"/>
    <w:rsid w:val="00806D03"/>
    <w:rsid w:val="00806D11"/>
    <w:rsid w:val="00814F73"/>
    <w:rsid w:val="00815C86"/>
    <w:rsid w:val="008341AB"/>
    <w:rsid w:val="0084478A"/>
    <w:rsid w:val="00852232"/>
    <w:rsid w:val="00853F09"/>
    <w:rsid w:val="00855979"/>
    <w:rsid w:val="00867537"/>
    <w:rsid w:val="00867922"/>
    <w:rsid w:val="008808CD"/>
    <w:rsid w:val="008A46FC"/>
    <w:rsid w:val="008A7800"/>
    <w:rsid w:val="008B11B0"/>
    <w:rsid w:val="008E5746"/>
    <w:rsid w:val="0090372A"/>
    <w:rsid w:val="00906739"/>
    <w:rsid w:val="00915FA0"/>
    <w:rsid w:val="009205BA"/>
    <w:rsid w:val="00922EDE"/>
    <w:rsid w:val="009531B3"/>
    <w:rsid w:val="00963CF9"/>
    <w:rsid w:val="0098494C"/>
    <w:rsid w:val="00985C5C"/>
    <w:rsid w:val="00987916"/>
    <w:rsid w:val="0099159D"/>
    <w:rsid w:val="009B18D1"/>
    <w:rsid w:val="009B2A2C"/>
    <w:rsid w:val="009C2ACD"/>
    <w:rsid w:val="009D3D0A"/>
    <w:rsid w:val="00A05FAD"/>
    <w:rsid w:val="00A15653"/>
    <w:rsid w:val="00A23E3B"/>
    <w:rsid w:val="00A25EDC"/>
    <w:rsid w:val="00A44FA5"/>
    <w:rsid w:val="00A46F6B"/>
    <w:rsid w:val="00A53382"/>
    <w:rsid w:val="00A57A5C"/>
    <w:rsid w:val="00A62522"/>
    <w:rsid w:val="00A746E4"/>
    <w:rsid w:val="00A87A30"/>
    <w:rsid w:val="00A96510"/>
    <w:rsid w:val="00AB4A15"/>
    <w:rsid w:val="00AB5515"/>
    <w:rsid w:val="00AB7516"/>
    <w:rsid w:val="00AB7DA7"/>
    <w:rsid w:val="00AC71EE"/>
    <w:rsid w:val="00AC762C"/>
    <w:rsid w:val="00AE1405"/>
    <w:rsid w:val="00AE4FAA"/>
    <w:rsid w:val="00AE60B7"/>
    <w:rsid w:val="00AF5A8F"/>
    <w:rsid w:val="00B05411"/>
    <w:rsid w:val="00B06919"/>
    <w:rsid w:val="00B15051"/>
    <w:rsid w:val="00B17A03"/>
    <w:rsid w:val="00B25BE6"/>
    <w:rsid w:val="00B25D2E"/>
    <w:rsid w:val="00B44D0B"/>
    <w:rsid w:val="00B53765"/>
    <w:rsid w:val="00B656FF"/>
    <w:rsid w:val="00B7551C"/>
    <w:rsid w:val="00B872BA"/>
    <w:rsid w:val="00BB21A0"/>
    <w:rsid w:val="00BB5AC3"/>
    <w:rsid w:val="00BB791F"/>
    <w:rsid w:val="00BC55B7"/>
    <w:rsid w:val="00BC767E"/>
    <w:rsid w:val="00BC77A4"/>
    <w:rsid w:val="00BC7DB6"/>
    <w:rsid w:val="00BD5746"/>
    <w:rsid w:val="00BF3718"/>
    <w:rsid w:val="00BF3C47"/>
    <w:rsid w:val="00BF6602"/>
    <w:rsid w:val="00C10852"/>
    <w:rsid w:val="00C13699"/>
    <w:rsid w:val="00C32190"/>
    <w:rsid w:val="00C421A3"/>
    <w:rsid w:val="00C52F8D"/>
    <w:rsid w:val="00C53ADA"/>
    <w:rsid w:val="00C64BDC"/>
    <w:rsid w:val="00C71253"/>
    <w:rsid w:val="00C939B1"/>
    <w:rsid w:val="00C96E12"/>
    <w:rsid w:val="00CA1100"/>
    <w:rsid w:val="00CB13FC"/>
    <w:rsid w:val="00CB4AAE"/>
    <w:rsid w:val="00CB5925"/>
    <w:rsid w:val="00CE778D"/>
    <w:rsid w:val="00CF017F"/>
    <w:rsid w:val="00D01DE1"/>
    <w:rsid w:val="00D21053"/>
    <w:rsid w:val="00D22590"/>
    <w:rsid w:val="00D2308F"/>
    <w:rsid w:val="00D23AB0"/>
    <w:rsid w:val="00D24C2C"/>
    <w:rsid w:val="00D2594D"/>
    <w:rsid w:val="00D34AE2"/>
    <w:rsid w:val="00D369A3"/>
    <w:rsid w:val="00D4277E"/>
    <w:rsid w:val="00D45173"/>
    <w:rsid w:val="00D52BB9"/>
    <w:rsid w:val="00D52D84"/>
    <w:rsid w:val="00D55B54"/>
    <w:rsid w:val="00D67A49"/>
    <w:rsid w:val="00D70610"/>
    <w:rsid w:val="00D7211B"/>
    <w:rsid w:val="00D77CCA"/>
    <w:rsid w:val="00D82018"/>
    <w:rsid w:val="00D91E20"/>
    <w:rsid w:val="00DA0286"/>
    <w:rsid w:val="00DA0E5F"/>
    <w:rsid w:val="00DA1B23"/>
    <w:rsid w:val="00DC0408"/>
    <w:rsid w:val="00DC1794"/>
    <w:rsid w:val="00DC5645"/>
    <w:rsid w:val="00DC7C96"/>
    <w:rsid w:val="00DE3E86"/>
    <w:rsid w:val="00E027A9"/>
    <w:rsid w:val="00E06F97"/>
    <w:rsid w:val="00E338A1"/>
    <w:rsid w:val="00E53A0E"/>
    <w:rsid w:val="00E73C4F"/>
    <w:rsid w:val="00E756D3"/>
    <w:rsid w:val="00E86F01"/>
    <w:rsid w:val="00E872CE"/>
    <w:rsid w:val="00EA08D2"/>
    <w:rsid w:val="00EA4648"/>
    <w:rsid w:val="00EB3433"/>
    <w:rsid w:val="00EB5532"/>
    <w:rsid w:val="00EC024F"/>
    <w:rsid w:val="00EC1343"/>
    <w:rsid w:val="00EC73FC"/>
    <w:rsid w:val="00ED20B3"/>
    <w:rsid w:val="00EF1318"/>
    <w:rsid w:val="00EF6789"/>
    <w:rsid w:val="00F15613"/>
    <w:rsid w:val="00F17849"/>
    <w:rsid w:val="00F2731B"/>
    <w:rsid w:val="00F35594"/>
    <w:rsid w:val="00F57D97"/>
    <w:rsid w:val="00F63269"/>
    <w:rsid w:val="00F72EC9"/>
    <w:rsid w:val="00F9554C"/>
    <w:rsid w:val="00FA2B44"/>
    <w:rsid w:val="00FB68D0"/>
    <w:rsid w:val="00FD5CCA"/>
    <w:rsid w:val="00FE0C2A"/>
    <w:rsid w:val="00FF2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32E30824"/>
  <w15:docId w15:val="{05035A5A-F1C5-4666-A0B6-9BD6A8E2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00D2"/>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D1038"/>
    <w:pPr>
      <w:widowControl/>
      <w:spacing w:before="100" w:beforeAutospacing="1" w:after="100" w:afterAutospacing="1"/>
      <w:jc w:val="left"/>
    </w:pPr>
    <w:rPr>
      <w:rFonts w:ascii="Times" w:hAnsi="Times" w:cs="Times New Roman"/>
      <w:kern w:val="0"/>
      <w:sz w:val="20"/>
      <w:szCs w:val="20"/>
    </w:rPr>
  </w:style>
  <w:style w:type="paragraph" w:styleId="a3">
    <w:name w:val="footer"/>
    <w:basedOn w:val="a"/>
    <w:link w:val="a4"/>
    <w:uiPriority w:val="99"/>
    <w:unhideWhenUsed/>
    <w:rsid w:val="007D1038"/>
    <w:pPr>
      <w:tabs>
        <w:tab w:val="center" w:pos="4252"/>
        <w:tab w:val="right" w:pos="8504"/>
      </w:tabs>
      <w:snapToGrid w:val="0"/>
    </w:pPr>
    <w:rPr>
      <w:rFonts w:asciiTheme="minorHAnsi" w:hAnsiTheme="minorHAnsi"/>
      <w:sz w:val="24"/>
      <w:szCs w:val="24"/>
    </w:rPr>
  </w:style>
  <w:style w:type="character" w:customStyle="1" w:styleId="a4">
    <w:name w:val="フッター (文字)"/>
    <w:basedOn w:val="a0"/>
    <w:link w:val="a3"/>
    <w:uiPriority w:val="99"/>
    <w:rsid w:val="007D1038"/>
    <w:rPr>
      <w:sz w:val="24"/>
      <w:szCs w:val="24"/>
    </w:rPr>
  </w:style>
  <w:style w:type="paragraph" w:styleId="a5">
    <w:name w:val="List Paragraph"/>
    <w:basedOn w:val="a"/>
    <w:uiPriority w:val="34"/>
    <w:qFormat/>
    <w:rsid w:val="007D1038"/>
    <w:pPr>
      <w:ind w:leftChars="400" w:left="840"/>
    </w:pPr>
    <w:rPr>
      <w:rFonts w:asciiTheme="minorHAnsi" w:hAnsiTheme="minorHAnsi"/>
      <w:sz w:val="24"/>
      <w:szCs w:val="24"/>
    </w:rPr>
  </w:style>
  <w:style w:type="character" w:styleId="a6">
    <w:name w:val="Hyperlink"/>
    <w:basedOn w:val="a0"/>
    <w:uiPriority w:val="99"/>
    <w:unhideWhenUsed/>
    <w:rsid w:val="007D1038"/>
    <w:rPr>
      <w:color w:val="0563C1" w:themeColor="hyperlink"/>
      <w:u w:val="single"/>
    </w:rPr>
  </w:style>
  <w:style w:type="character" w:styleId="a7">
    <w:name w:val="annotation reference"/>
    <w:basedOn w:val="a0"/>
    <w:uiPriority w:val="99"/>
    <w:semiHidden/>
    <w:unhideWhenUsed/>
    <w:rsid w:val="007D1038"/>
    <w:rPr>
      <w:sz w:val="18"/>
      <w:szCs w:val="18"/>
    </w:rPr>
  </w:style>
  <w:style w:type="paragraph" w:styleId="a8">
    <w:name w:val="annotation text"/>
    <w:basedOn w:val="a"/>
    <w:link w:val="a9"/>
    <w:uiPriority w:val="99"/>
    <w:semiHidden/>
    <w:unhideWhenUsed/>
    <w:rsid w:val="007D1038"/>
    <w:pPr>
      <w:jc w:val="left"/>
    </w:pPr>
    <w:rPr>
      <w:rFonts w:asciiTheme="minorHAnsi" w:hAnsiTheme="minorHAnsi"/>
      <w:sz w:val="24"/>
      <w:szCs w:val="24"/>
    </w:rPr>
  </w:style>
  <w:style w:type="character" w:customStyle="1" w:styleId="a9">
    <w:name w:val="コメント文字列 (文字)"/>
    <w:basedOn w:val="a0"/>
    <w:link w:val="a8"/>
    <w:uiPriority w:val="99"/>
    <w:semiHidden/>
    <w:rsid w:val="007D1038"/>
    <w:rPr>
      <w:sz w:val="24"/>
      <w:szCs w:val="24"/>
    </w:rPr>
  </w:style>
  <w:style w:type="character" w:styleId="aa">
    <w:name w:val="page number"/>
    <w:basedOn w:val="a0"/>
    <w:uiPriority w:val="99"/>
    <w:semiHidden/>
    <w:unhideWhenUsed/>
    <w:rsid w:val="007D1038"/>
  </w:style>
  <w:style w:type="table" w:styleId="ab">
    <w:name w:val="Table Grid"/>
    <w:basedOn w:val="a1"/>
    <w:uiPriority w:val="59"/>
    <w:rsid w:val="007D103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7D103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7D1038"/>
    <w:rPr>
      <w:rFonts w:asciiTheme="majorHAnsi" w:eastAsiaTheme="majorEastAsia" w:hAnsiTheme="majorHAnsi" w:cstheme="majorBidi"/>
      <w:sz w:val="18"/>
      <w:szCs w:val="18"/>
    </w:rPr>
  </w:style>
  <w:style w:type="paragraph" w:styleId="ae">
    <w:name w:val="annotation subject"/>
    <w:basedOn w:val="a8"/>
    <w:next w:val="a8"/>
    <w:link w:val="af"/>
    <w:uiPriority w:val="99"/>
    <w:semiHidden/>
    <w:unhideWhenUsed/>
    <w:rsid w:val="007D1038"/>
    <w:rPr>
      <w:rFonts w:ascii="Times New Roman" w:hAnsi="Times New Roman"/>
      <w:b/>
      <w:bCs/>
      <w:sz w:val="21"/>
      <w:szCs w:val="22"/>
    </w:rPr>
  </w:style>
  <w:style w:type="character" w:customStyle="1" w:styleId="af">
    <w:name w:val="コメント内容 (文字)"/>
    <w:basedOn w:val="a9"/>
    <w:link w:val="ae"/>
    <w:uiPriority w:val="99"/>
    <w:semiHidden/>
    <w:rsid w:val="007D1038"/>
    <w:rPr>
      <w:rFonts w:ascii="Times New Roman" w:hAnsi="Times New Roman"/>
      <w:b/>
      <w:bCs/>
      <w:sz w:val="24"/>
      <w:szCs w:val="24"/>
    </w:rPr>
  </w:style>
  <w:style w:type="paragraph" w:styleId="af0">
    <w:name w:val="header"/>
    <w:basedOn w:val="a"/>
    <w:link w:val="af1"/>
    <w:uiPriority w:val="99"/>
    <w:unhideWhenUsed/>
    <w:rsid w:val="000A4CE0"/>
    <w:pPr>
      <w:tabs>
        <w:tab w:val="center" w:pos="4252"/>
        <w:tab w:val="right" w:pos="8504"/>
      </w:tabs>
      <w:snapToGrid w:val="0"/>
    </w:pPr>
  </w:style>
  <w:style w:type="character" w:customStyle="1" w:styleId="af1">
    <w:name w:val="ヘッダー (文字)"/>
    <w:basedOn w:val="a0"/>
    <w:link w:val="af0"/>
    <w:uiPriority w:val="99"/>
    <w:rsid w:val="000A4CE0"/>
    <w:rPr>
      <w:rFonts w:ascii="Times New Roman" w:hAnsi="Times New Roman"/>
    </w:rPr>
  </w:style>
  <w:style w:type="paragraph" w:styleId="af2">
    <w:name w:val="No Spacing"/>
    <w:uiPriority w:val="1"/>
    <w:qFormat/>
    <w:rsid w:val="00635A26"/>
    <w:pPr>
      <w:widowControl w:val="0"/>
      <w:jc w:val="both"/>
    </w:pPr>
    <w:rPr>
      <w:rFonts w:ascii="Times New Roman" w:hAnsi="Times New Roman"/>
    </w:rPr>
  </w:style>
  <w:style w:type="table" w:customStyle="1" w:styleId="TableNormal">
    <w:name w:val="Table Normal"/>
    <w:rsid w:val="004128FB"/>
    <w:pPr>
      <w:widowControl w:val="0"/>
      <w:pBdr>
        <w:top w:val="nil"/>
        <w:left w:val="nil"/>
        <w:bottom w:val="nil"/>
        <w:right w:val="nil"/>
        <w:between w:val="nil"/>
      </w:pBdr>
      <w:jc w:val="both"/>
    </w:pPr>
    <w:rPr>
      <w:rFonts w:ascii="Times New Roman" w:hAnsi="Times New Roman" w:cs="Times New Roman"/>
      <w:color w:val="000000"/>
      <w:kern w:val="0"/>
      <w:szCs w:val="21"/>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101435">
      <w:bodyDiv w:val="1"/>
      <w:marLeft w:val="0"/>
      <w:marRight w:val="0"/>
      <w:marTop w:val="0"/>
      <w:marBottom w:val="0"/>
      <w:divBdr>
        <w:top w:val="none" w:sz="0" w:space="0" w:color="auto"/>
        <w:left w:val="none" w:sz="0" w:space="0" w:color="auto"/>
        <w:bottom w:val="none" w:sz="0" w:space="0" w:color="auto"/>
        <w:right w:val="none" w:sz="0" w:space="0" w:color="auto"/>
      </w:divBdr>
    </w:div>
    <w:div w:id="477959889">
      <w:bodyDiv w:val="1"/>
      <w:marLeft w:val="0"/>
      <w:marRight w:val="0"/>
      <w:marTop w:val="0"/>
      <w:marBottom w:val="0"/>
      <w:divBdr>
        <w:top w:val="none" w:sz="0" w:space="0" w:color="auto"/>
        <w:left w:val="none" w:sz="0" w:space="0" w:color="auto"/>
        <w:bottom w:val="none" w:sz="0" w:space="0" w:color="auto"/>
        <w:right w:val="none" w:sz="0" w:space="0" w:color="auto"/>
      </w:divBdr>
    </w:div>
    <w:div w:id="485240181">
      <w:bodyDiv w:val="1"/>
      <w:marLeft w:val="0"/>
      <w:marRight w:val="0"/>
      <w:marTop w:val="0"/>
      <w:marBottom w:val="0"/>
      <w:divBdr>
        <w:top w:val="none" w:sz="0" w:space="0" w:color="auto"/>
        <w:left w:val="none" w:sz="0" w:space="0" w:color="auto"/>
        <w:bottom w:val="none" w:sz="0" w:space="0" w:color="auto"/>
        <w:right w:val="none" w:sz="0" w:space="0" w:color="auto"/>
      </w:divBdr>
    </w:div>
    <w:div w:id="546987090">
      <w:bodyDiv w:val="1"/>
      <w:marLeft w:val="0"/>
      <w:marRight w:val="0"/>
      <w:marTop w:val="0"/>
      <w:marBottom w:val="0"/>
      <w:divBdr>
        <w:top w:val="none" w:sz="0" w:space="0" w:color="auto"/>
        <w:left w:val="none" w:sz="0" w:space="0" w:color="auto"/>
        <w:bottom w:val="none" w:sz="0" w:space="0" w:color="auto"/>
        <w:right w:val="none" w:sz="0" w:space="0" w:color="auto"/>
      </w:divBdr>
    </w:div>
    <w:div w:id="860431615">
      <w:bodyDiv w:val="1"/>
      <w:marLeft w:val="0"/>
      <w:marRight w:val="0"/>
      <w:marTop w:val="0"/>
      <w:marBottom w:val="0"/>
      <w:divBdr>
        <w:top w:val="none" w:sz="0" w:space="0" w:color="auto"/>
        <w:left w:val="none" w:sz="0" w:space="0" w:color="auto"/>
        <w:bottom w:val="none" w:sz="0" w:space="0" w:color="auto"/>
        <w:right w:val="none" w:sz="0" w:space="0" w:color="auto"/>
      </w:divBdr>
    </w:div>
    <w:div w:id="1721051802">
      <w:bodyDiv w:val="1"/>
      <w:marLeft w:val="0"/>
      <w:marRight w:val="0"/>
      <w:marTop w:val="0"/>
      <w:marBottom w:val="0"/>
      <w:divBdr>
        <w:top w:val="none" w:sz="0" w:space="0" w:color="auto"/>
        <w:left w:val="none" w:sz="0" w:space="0" w:color="auto"/>
        <w:bottom w:val="none" w:sz="0" w:space="0" w:color="auto"/>
        <w:right w:val="none" w:sz="0" w:space="0" w:color="auto"/>
      </w:divBdr>
    </w:div>
    <w:div w:id="1751266610">
      <w:bodyDiv w:val="1"/>
      <w:marLeft w:val="0"/>
      <w:marRight w:val="0"/>
      <w:marTop w:val="0"/>
      <w:marBottom w:val="0"/>
      <w:divBdr>
        <w:top w:val="none" w:sz="0" w:space="0" w:color="auto"/>
        <w:left w:val="none" w:sz="0" w:space="0" w:color="auto"/>
        <w:bottom w:val="none" w:sz="0" w:space="0" w:color="auto"/>
        <w:right w:val="none" w:sz="0" w:space="0" w:color="auto"/>
      </w:divBdr>
    </w:div>
    <w:div w:id="209015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www.city.tsuchiura.lg.jp/index.html" TargetMode="External"/><Relationship Id="rId39" Type="http://schemas.openxmlformats.org/officeDocument/2006/relationships/hyperlink" Target="http://www.stat.go.jp/data/kokusei/2015/"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http://www.city.tsuchiura.lg.jp/data/doc/1447065475_doc_3_0.pdf" TargetMode="External"/><Relationship Id="rId42" Type="http://schemas.openxmlformats.org/officeDocument/2006/relationships/hyperlink" Target="http://www.mext.go.jp/a_menu/shotou/zyosei/1296809.htm" TargetMode="External"/><Relationship Id="rId47" Type="http://schemas.openxmlformats.org/officeDocument/2006/relationships/hyperlink" Target="https://www.kyoukaikenpo.or.jp/~/media/Files/shared/hokenryouritu/h29/ippan9gatu/h290908ibaragi.pdf" TargetMode="External"/><Relationship Id="rId50" Type="http://schemas.openxmlformats.org/officeDocument/2006/relationships/hyperlink" Target="https://www.city.tsuchiura.lg.jp/data/doc/1425361997_doc_18_1.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yperlink" Target="http://www.city.tsuchiura.lg.jp/data/doc/1447065475_doc_3_0.pdf" TargetMode="External"/><Relationship Id="rId38" Type="http://schemas.openxmlformats.org/officeDocument/2006/relationships/hyperlink" Target="http://www.stat.go.jp/data/kokusei/2015/" TargetMode="External"/><Relationship Id="rId46" Type="http://schemas.openxmlformats.org/officeDocument/2006/relationships/hyperlink" Target="http://bplanhacks.com/payroll-projection/"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yperlink" Target="http://www.pp.u-tokyo.ac.jp/graspp-old/courses/2011/documents/graspp2011-5113090-3.pdf" TargetMode="External"/><Relationship Id="rId41" Type="http://schemas.openxmlformats.org/officeDocument/2006/relationships/hyperlink" Target="http://www.mext.go.jp/a_menu/shotou/zyosei/1296809.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hyperlink" Target="http://www.city.tsuchiura.lg.jp/data/doc/1447065475_doc_3_0.pdf" TargetMode="External"/><Relationship Id="rId37" Type="http://schemas.openxmlformats.org/officeDocument/2006/relationships/hyperlink" Target="http://www.city.tsuchiura.lg.jp/data/doc/1469756470_doc_41_1.pdf" TargetMode="External"/><Relationship Id="rId40" Type="http://schemas.openxmlformats.org/officeDocument/2006/relationships/hyperlink" Target="http://www.city.tsuchiura.lg.jp/data/doc/1494376016_doc_3_1.pdf" TargetMode="External"/><Relationship Id="rId45" Type="http://schemas.openxmlformats.org/officeDocument/2006/relationships/hyperlink" Target="http://www.otsuno.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pp.u-tokyo.ac.jp/graspp-old/courses/2011/documents/graspp2011-5113090-3.pdf" TargetMode="External"/><Relationship Id="rId36" Type="http://schemas.openxmlformats.org/officeDocument/2006/relationships/hyperlink" Target="http://www.city.tsuchiura.lg.jp/data/doc/1469756470_doc_41_1.pdf" TargetMode="External"/><Relationship Id="rId49" Type="http://schemas.openxmlformats.org/officeDocument/2006/relationships/hyperlink" Target="https://wwwtb.mlit.go.jp/hokkaido/bunyabetsu/kankyou/ecotsukin/4guide1-59.pdf"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www.mlit.go.jp/common/001087356.pdf" TargetMode="External"/><Relationship Id="rId44" Type="http://schemas.openxmlformats.org/officeDocument/2006/relationships/hyperlink" Target="http://www.velotaxi-sapporo.jp/mobility.html" TargetMode="External"/><Relationship Id="rId52" Type="http://schemas.openxmlformats.org/officeDocument/2006/relationships/hyperlink" Target="http://www.tingin-koureisha.com/pdf/koreisyakyuyo.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www.city.tsuchiura.lg.jp/index.html" TargetMode="External"/><Relationship Id="rId30" Type="http://schemas.openxmlformats.org/officeDocument/2006/relationships/hyperlink" Target="http://www.mlit.go.jp/common/001087356.pdf" TargetMode="External"/><Relationship Id="rId35" Type="http://schemas.openxmlformats.org/officeDocument/2006/relationships/hyperlink" Target="https://business.nokisaki.com/popupspace/case-ebisu-theeditorial-theme/" TargetMode="External"/><Relationship Id="rId43" Type="http://schemas.openxmlformats.org/officeDocument/2006/relationships/hyperlink" Target="http://www.cyclopolitain.jp/about.html" TargetMode="External"/><Relationship Id="rId48" Type="http://schemas.openxmlformats.org/officeDocument/2006/relationships/hyperlink" Target="http://eco-gnw.com/pic/technology/eco-green08.pdf" TargetMode="External"/><Relationship Id="rId8" Type="http://schemas.openxmlformats.org/officeDocument/2006/relationships/footer" Target="footer1.xml"/><Relationship Id="rId51" Type="http://schemas.openxmlformats.org/officeDocument/2006/relationships/hyperlink" Target="http://inz.jpn.org/nougyou-1/nougyou-1-5/cat84/post-20.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A81B1-DBC4-4632-B812-C87ADE9D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E68A40E2.dotm</Template>
  <TotalTime>1285</TotalTime>
  <Pages>4</Pages>
  <Words>1751</Words>
  <Characters>9983</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11711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下重　尚也</dc:creator>
  <cp:keywords/>
  <dc:description/>
  <cp:lastModifiedBy>s1511234</cp:lastModifiedBy>
  <cp:revision>108</cp:revision>
  <cp:lastPrinted>2017-02-09T08:43:00Z</cp:lastPrinted>
  <dcterms:created xsi:type="dcterms:W3CDTF">2018-02-05T11:13:00Z</dcterms:created>
  <dcterms:modified xsi:type="dcterms:W3CDTF">2018-02-07T01:43:00Z</dcterms:modified>
</cp:coreProperties>
</file>