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0C2BDA9" w14:textId="37105857" w:rsidR="001B4954" w:rsidRDefault="004A0A92" w:rsidP="00195767">
      <w:pPr>
        <w:pStyle w:val="a7"/>
        <w:numPr>
          <w:ilvl w:val="0"/>
          <w:numId w:val="1"/>
        </w:numPr>
        <w:adjustRightInd w:val="0"/>
        <w:snapToGrid w:val="0"/>
        <w:ind w:leftChars="0"/>
        <w:rPr>
          <w:sz w:val="22"/>
          <w:szCs w:val="22"/>
        </w:rPr>
      </w:pPr>
      <w:r>
        <w:rPr>
          <w:rFonts w:hint="eastAsia"/>
          <w:noProof/>
          <w:sz w:val="22"/>
          <w:szCs w:val="22"/>
        </w:rPr>
        <mc:AlternateContent>
          <mc:Choice Requires="wps">
            <w:drawing>
              <wp:anchor distT="0" distB="0" distL="114300" distR="114300" simplePos="0" relativeHeight="251659264" behindDoc="0" locked="0" layoutInCell="1" allowOverlap="1" wp14:anchorId="15EB8458" wp14:editId="31ADBF20">
                <wp:simplePos x="0" y="0"/>
                <wp:positionH relativeFrom="column">
                  <wp:posOffset>-76200</wp:posOffset>
                </wp:positionH>
                <wp:positionV relativeFrom="paragraph">
                  <wp:posOffset>111125</wp:posOffset>
                </wp:positionV>
                <wp:extent cx="6934200" cy="1270000"/>
                <wp:effectExtent l="50800" t="25400" r="76200" b="101600"/>
                <wp:wrapThrough wrapText="bothSides">
                  <wp:wrapPolygon edited="0">
                    <wp:start x="-158" y="-432"/>
                    <wp:lineTo x="-158" y="22896"/>
                    <wp:lineTo x="21758" y="22896"/>
                    <wp:lineTo x="21758" y="-432"/>
                    <wp:lineTo x="-158" y="-432"/>
                  </wp:wrapPolygon>
                </wp:wrapThrough>
                <wp:docPr id="1" name="正方形/長方形 1"/>
                <wp:cNvGraphicFramePr/>
                <a:graphic xmlns:a="http://schemas.openxmlformats.org/drawingml/2006/main">
                  <a:graphicData uri="http://schemas.microsoft.com/office/word/2010/wordprocessingShape">
                    <wps:wsp>
                      <wps:cNvSpPr/>
                      <wps:spPr>
                        <a:xfrm>
                          <a:off x="0" y="0"/>
                          <a:ext cx="6934200" cy="1270000"/>
                        </a:xfrm>
                        <a:prstGeom prst="rect">
                          <a:avLst/>
                        </a:prstGeom>
                      </wps:spPr>
                      <wps:style>
                        <a:lnRef idx="1">
                          <a:schemeClr val="accent2"/>
                        </a:lnRef>
                        <a:fillRef idx="3">
                          <a:schemeClr val="accent2"/>
                        </a:fillRef>
                        <a:effectRef idx="2">
                          <a:schemeClr val="accent2"/>
                        </a:effectRef>
                        <a:fontRef idx="minor">
                          <a:schemeClr val="lt1"/>
                        </a:fontRef>
                      </wps:style>
                      <wps:txbx>
                        <w:txbxContent>
                          <w:p w14:paraId="591C9B37" w14:textId="77777777" w:rsidR="00EA7E34" w:rsidRPr="006A12AC" w:rsidRDefault="00EA7E34" w:rsidP="00A67004">
                            <w:pPr>
                              <w:jc w:val="center"/>
                              <w:rPr>
                                <w:color w:val="000000" w:themeColor="text1"/>
                                <w:sz w:val="40"/>
                              </w:rPr>
                            </w:pPr>
                            <w:r w:rsidRPr="006A12AC">
                              <w:rPr>
                                <w:rFonts w:hint="eastAsia"/>
                                <w:color w:val="000000" w:themeColor="text1"/>
                                <w:sz w:val="40"/>
                              </w:rPr>
                              <w:t>つちうら恋物語</w:t>
                            </w:r>
                            <w:r w:rsidRPr="006A12AC">
                              <w:rPr>
                                <w:color w:val="000000" w:themeColor="text1"/>
                                <w:sz w:val="40"/>
                              </w:rPr>
                              <w:t>~</w:t>
                            </w:r>
                            <w:r w:rsidRPr="006A12AC">
                              <w:rPr>
                                <w:rFonts w:hint="eastAsia"/>
                                <w:color w:val="000000" w:themeColor="text1"/>
                                <w:sz w:val="40"/>
                              </w:rPr>
                              <w:t>寄り添い合うまち〜</w:t>
                            </w:r>
                          </w:p>
                          <w:p w14:paraId="7C3E7E62" w14:textId="0D7C7DCA" w:rsidR="00EA7E34" w:rsidRPr="006A12AC" w:rsidRDefault="00EA7E34" w:rsidP="00A67004">
                            <w:pPr>
                              <w:jc w:val="center"/>
                              <w:rPr>
                                <w:color w:val="000000" w:themeColor="text1"/>
                                <w:sz w:val="32"/>
                              </w:rPr>
                            </w:pPr>
                            <w:r w:rsidRPr="006A12AC">
                              <w:rPr>
                                <w:rFonts w:hint="eastAsia"/>
                                <w:color w:val="000000" w:themeColor="text1"/>
                              </w:rPr>
                              <w:t>班員：メルリーニ愛乃</w:t>
                            </w:r>
                            <w:r w:rsidRPr="006A12AC">
                              <w:rPr>
                                <w:rFonts w:hint="eastAsia"/>
                                <w:color w:val="000000" w:themeColor="text1"/>
                              </w:rPr>
                              <w:t>(</w:t>
                            </w:r>
                            <w:r w:rsidRPr="006A12AC">
                              <w:rPr>
                                <w:rFonts w:hint="eastAsia"/>
                                <w:color w:val="000000" w:themeColor="text1"/>
                              </w:rPr>
                              <w:t>班長</w:t>
                            </w:r>
                            <w:r w:rsidRPr="006A12AC">
                              <w:rPr>
                                <w:rFonts w:hint="eastAsia"/>
                                <w:color w:val="000000" w:themeColor="text1"/>
                              </w:rPr>
                              <w:t>)</w:t>
                            </w:r>
                            <w:r w:rsidRPr="006A12AC">
                              <w:rPr>
                                <w:rFonts w:hint="eastAsia"/>
                                <w:color w:val="000000" w:themeColor="text1"/>
                              </w:rPr>
                              <w:t>・江端杏奈（副班長）・芦田佳樹・高木力貴也</w:t>
                            </w:r>
                          </w:p>
                          <w:p w14:paraId="7BF25917" w14:textId="469719A7" w:rsidR="00EA7E34" w:rsidRPr="006A12AC" w:rsidRDefault="00EA7E34" w:rsidP="00A67004">
                            <w:pPr>
                              <w:jc w:val="center"/>
                              <w:rPr>
                                <w:color w:val="000000" w:themeColor="text1"/>
                              </w:rPr>
                            </w:pPr>
                            <w:r w:rsidRPr="006A12AC">
                              <w:rPr>
                                <w:color w:val="000000" w:themeColor="text1"/>
                              </w:rPr>
                              <w:t>TA</w:t>
                            </w:r>
                            <w:r w:rsidRPr="006A12AC">
                              <w:rPr>
                                <w:rFonts w:hint="eastAsia"/>
                                <w:color w:val="000000" w:themeColor="text1"/>
                              </w:rPr>
                              <w:t>：秋保佳祐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5.95pt;margin-top:8.75pt;width:546pt;height:10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" fillcolor="#c0504d [3205]" strokecolor="#bc4542 [3045]">
                <v:fill color2="#dfa7a6 [1621]" rotate="t" type="gradient">
                  <o:fill v:ext="view" type="gradientUnscaled"/>
                </v:fill>
                <v:shadow on="t" opacity="22937f" mv:blur="40000f" origin=",.5" offset="0,23000emu"/>
                <v:textbox>
                  <w:txbxContent>
                    <w:p w14:paraId="591C9B37" w14:textId="77777777" w:rsidR="00EA7E34" w:rsidRPr="006A12AC" w:rsidRDefault="00EA7E34" w:rsidP="00A67004">
                      <w:pPr>
                        <w:jc w:val="center"/>
                        <w:rPr>
                          <w:color w:val="000000" w:themeColor="text1"/>
                          <w:sz w:val="40"/>
                        </w:rPr>
                      </w:pPr>
                      <w:r w:rsidRPr="006A12AC">
                        <w:rPr>
                          <w:rFonts w:hint="eastAsia"/>
                          <w:color w:val="000000" w:themeColor="text1"/>
                          <w:sz w:val="40"/>
                        </w:rPr>
                        <w:t>つちうら恋物語</w:t>
                      </w:r>
                      <w:r w:rsidRPr="006A12AC">
                        <w:rPr>
                          <w:color w:val="000000" w:themeColor="text1"/>
                          <w:sz w:val="40"/>
                        </w:rPr>
                        <w:t>~</w:t>
                      </w:r>
                      <w:r w:rsidRPr="006A12AC">
                        <w:rPr>
                          <w:rFonts w:hint="eastAsia"/>
                          <w:color w:val="000000" w:themeColor="text1"/>
                          <w:sz w:val="40"/>
                        </w:rPr>
                        <w:t>寄り添い合うまち〜</w:t>
                      </w:r>
                    </w:p>
                    <w:p w14:paraId="7C3E7E62" w14:textId="0D7C7DCA" w:rsidR="00EA7E34" w:rsidRPr="006A12AC" w:rsidRDefault="00EA7E34" w:rsidP="00A67004">
                      <w:pPr>
                        <w:jc w:val="center"/>
                        <w:rPr>
                          <w:color w:val="000000" w:themeColor="text1"/>
                          <w:sz w:val="32"/>
                        </w:rPr>
                      </w:pPr>
                      <w:r w:rsidRPr="006A12AC">
                        <w:rPr>
                          <w:rFonts w:hint="eastAsia"/>
                          <w:color w:val="000000" w:themeColor="text1"/>
                        </w:rPr>
                        <w:t>班員：メルリーニ愛乃</w:t>
                      </w:r>
                      <w:r w:rsidRPr="006A12AC">
                        <w:rPr>
                          <w:rFonts w:hint="eastAsia"/>
                          <w:color w:val="000000" w:themeColor="text1"/>
                        </w:rPr>
                        <w:t>(</w:t>
                      </w:r>
                      <w:r w:rsidRPr="006A12AC">
                        <w:rPr>
                          <w:rFonts w:hint="eastAsia"/>
                          <w:color w:val="000000" w:themeColor="text1"/>
                        </w:rPr>
                        <w:t>班長</w:t>
                      </w:r>
                      <w:r w:rsidRPr="006A12AC">
                        <w:rPr>
                          <w:rFonts w:hint="eastAsia"/>
                          <w:color w:val="000000" w:themeColor="text1"/>
                        </w:rPr>
                        <w:t>)</w:t>
                      </w:r>
                      <w:r w:rsidRPr="006A12AC">
                        <w:rPr>
                          <w:rFonts w:hint="eastAsia"/>
                          <w:color w:val="000000" w:themeColor="text1"/>
                        </w:rPr>
                        <w:t>・江端杏奈（副班長）・芦田佳樹・高木力貴也</w:t>
                      </w:r>
                    </w:p>
                    <w:p w14:paraId="7BF25917" w14:textId="469719A7" w:rsidR="00EA7E34" w:rsidRPr="006A12AC" w:rsidRDefault="00EA7E34" w:rsidP="00A67004">
                      <w:pPr>
                        <w:jc w:val="center"/>
                        <w:rPr>
                          <w:color w:val="000000" w:themeColor="text1"/>
                        </w:rPr>
                      </w:pPr>
                      <w:r w:rsidRPr="006A12AC">
                        <w:rPr>
                          <w:color w:val="000000" w:themeColor="text1"/>
                        </w:rPr>
                        <w:t>TA</w:t>
                      </w:r>
                      <w:r w:rsidRPr="006A12AC">
                        <w:rPr>
                          <w:rFonts w:hint="eastAsia"/>
                          <w:color w:val="000000" w:themeColor="text1"/>
                        </w:rPr>
                        <w:t>：秋保佳祐</w:t>
                      </w:r>
                    </w:p>
                  </w:txbxContent>
                </v:textbox>
                <w10:wrap type="through"/>
              </v:rect>
            </w:pict>
          </mc:Fallback>
        </mc:AlternateContent>
      </w:r>
      <w:r w:rsidR="00DE315E">
        <w:rPr>
          <w:rFonts w:hint="eastAsia"/>
          <w:sz w:val="22"/>
          <w:szCs w:val="22"/>
        </w:rPr>
        <w:t>目標都市像</w:t>
      </w:r>
    </w:p>
    <w:p w14:paraId="7FA047DD" w14:textId="2E1BCE6B" w:rsidR="00277D98" w:rsidRPr="00822790" w:rsidRDefault="00EA7E34" w:rsidP="00EA7E34">
      <w:pPr>
        <w:adjustRightInd w:val="0"/>
        <w:snapToGrid w:val="0"/>
        <w:rPr>
          <w:sz w:val="22"/>
          <w:szCs w:val="22"/>
        </w:rPr>
      </w:pPr>
      <w:r>
        <w:rPr>
          <w:rFonts w:hint="eastAsia"/>
          <w:sz w:val="22"/>
          <w:szCs w:val="22"/>
        </w:rPr>
        <w:t xml:space="preserve">　</w:t>
      </w:r>
      <w:r w:rsidR="00822790">
        <w:rPr>
          <w:rFonts w:hint="eastAsia"/>
          <w:sz w:val="22"/>
          <w:szCs w:val="22"/>
        </w:rPr>
        <w:t>土浦市にとって市民が住み続</w:t>
      </w:r>
      <w:r w:rsidR="00B43F9B">
        <w:rPr>
          <w:rFonts w:hint="eastAsia"/>
          <w:sz w:val="22"/>
          <w:szCs w:val="22"/>
        </w:rPr>
        <w:t>けてくれることが幸せであり、市民にとっては市が魅力的にな</w:t>
      </w:r>
      <w:r w:rsidR="008876CF">
        <w:rPr>
          <w:rFonts w:hint="eastAsia"/>
          <w:sz w:val="22"/>
          <w:szCs w:val="22"/>
        </w:rPr>
        <w:t>ることで市に惹かれ住み続けたいとなるのでないかと考えた</w:t>
      </w:r>
      <w:r w:rsidR="00277D98">
        <w:rPr>
          <w:rFonts w:hint="eastAsia"/>
          <w:sz w:val="22"/>
          <w:szCs w:val="22"/>
        </w:rPr>
        <w:t>。</w:t>
      </w:r>
      <w:r w:rsidR="00B43F9B">
        <w:rPr>
          <w:rFonts w:hint="eastAsia"/>
          <w:sz w:val="22"/>
          <w:szCs w:val="22"/>
        </w:rPr>
        <w:t>そこで、</w:t>
      </w:r>
      <w:r w:rsidR="00277D98" w:rsidRPr="00277D98">
        <w:rPr>
          <w:rFonts w:hint="eastAsia"/>
          <w:sz w:val="22"/>
          <w:szCs w:val="22"/>
        </w:rPr>
        <w:t>これからも幸せに付き合い続けられる恋人のように寄り添うあう相思相愛な関係を目指す</w:t>
      </w:r>
      <w:r w:rsidR="00277D98">
        <w:rPr>
          <w:rFonts w:hint="eastAsia"/>
          <w:sz w:val="22"/>
          <w:szCs w:val="22"/>
        </w:rPr>
        <w:t>。相思相愛な都市であるためには、土浦が市民にとっての魅力を創出し、市民が土浦を愛し地域に寄り添いたくなるまちを目標都市像として掲げる。</w:t>
      </w:r>
    </w:p>
    <w:p w14:paraId="69F2B902" w14:textId="77777777" w:rsidR="00674394" w:rsidRDefault="009D34DB" w:rsidP="00195767">
      <w:pPr>
        <w:pStyle w:val="a7"/>
        <w:adjustRightInd w:val="0"/>
        <w:snapToGrid w:val="0"/>
        <w:ind w:leftChars="0" w:left="360"/>
        <w:rPr>
          <w:sz w:val="22"/>
          <w:szCs w:val="22"/>
        </w:rPr>
      </w:pPr>
      <w:r w:rsidRPr="009D34DB">
        <w:rPr>
          <w:noProof/>
          <w:sz w:val="22"/>
          <w:szCs w:val="22"/>
        </w:rPr>
        <w:drawing>
          <wp:inline distT="0" distB="0" distL="0" distR="0" wp14:anchorId="243C1EAB" wp14:editId="317144D6">
            <wp:extent cx="2992755" cy="1603852"/>
            <wp:effectExtent l="0" t="0" r="4445" b="0"/>
            <wp:docPr id="24"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2755" cy="1603852"/>
                    </a:xfrm>
                    <a:prstGeom prst="rect">
                      <a:avLst/>
                    </a:prstGeom>
                    <a:noFill/>
                    <a:ln>
                      <a:noFill/>
                    </a:ln>
                  </pic:spPr>
                </pic:pic>
              </a:graphicData>
            </a:graphic>
          </wp:inline>
        </w:drawing>
      </w:r>
    </w:p>
    <w:p w14:paraId="364804B8" w14:textId="6E995E42" w:rsidR="0091167D" w:rsidRDefault="0091167D" w:rsidP="00195767">
      <w:pPr>
        <w:pStyle w:val="a7"/>
        <w:adjustRightInd w:val="0"/>
        <w:snapToGrid w:val="0"/>
        <w:ind w:leftChars="0" w:left="360"/>
        <w:rPr>
          <w:sz w:val="22"/>
          <w:szCs w:val="22"/>
        </w:rPr>
      </w:pPr>
      <w:r>
        <w:rPr>
          <w:rFonts w:hint="eastAsia"/>
          <w:sz w:val="22"/>
          <w:szCs w:val="22"/>
        </w:rPr>
        <w:t xml:space="preserve">　　　　　　図</w:t>
      </w:r>
      <w:r>
        <w:rPr>
          <w:sz w:val="22"/>
          <w:szCs w:val="22"/>
        </w:rPr>
        <w:t>1:</w:t>
      </w:r>
      <w:r>
        <w:rPr>
          <w:rFonts w:hint="eastAsia"/>
          <w:sz w:val="22"/>
          <w:szCs w:val="22"/>
        </w:rPr>
        <w:t>都市構想図</w:t>
      </w:r>
    </w:p>
    <w:p w14:paraId="2616A1B0" w14:textId="77777777" w:rsidR="004A0A92" w:rsidRPr="004A0A92" w:rsidRDefault="004A0A92" w:rsidP="004A0A92">
      <w:pPr>
        <w:adjustRightInd w:val="0"/>
        <w:snapToGrid w:val="0"/>
        <w:rPr>
          <w:sz w:val="22"/>
          <w:szCs w:val="22"/>
        </w:rPr>
      </w:pPr>
    </w:p>
    <w:p w14:paraId="0D6D61B9" w14:textId="01546CE3" w:rsidR="005F198F" w:rsidRPr="005F198F" w:rsidRDefault="00FB5962" w:rsidP="00FB5962">
      <w:pPr>
        <w:adjustRightInd w:val="0"/>
        <w:snapToGrid w:val="0"/>
        <w:rPr>
          <w:sz w:val="22"/>
          <w:szCs w:val="22"/>
        </w:rPr>
      </w:pPr>
      <w:r>
        <w:rPr>
          <w:rFonts w:hint="eastAsia"/>
          <w:sz w:val="22"/>
          <w:szCs w:val="22"/>
        </w:rPr>
        <w:t xml:space="preserve">　</w:t>
      </w:r>
      <w:r w:rsidR="004A0A92" w:rsidRPr="005F198F">
        <w:rPr>
          <w:rFonts w:hint="eastAsia"/>
          <w:sz w:val="22"/>
          <w:szCs w:val="22"/>
        </w:rPr>
        <w:t>目標都市像に到達するための</w:t>
      </w:r>
      <w:r w:rsidR="00362C8B" w:rsidRPr="005F198F">
        <w:rPr>
          <w:rFonts w:hint="eastAsia"/>
          <w:sz w:val="22"/>
          <w:szCs w:val="22"/>
        </w:rPr>
        <w:t>段階は以下の通りである。</w:t>
      </w:r>
      <w:r w:rsidR="005F198F" w:rsidRPr="005F198F">
        <w:rPr>
          <w:sz w:val="22"/>
          <w:szCs w:val="22"/>
        </w:rPr>
        <w:t>STEP1</w:t>
      </w:r>
      <w:r w:rsidR="005F198F" w:rsidRPr="005F198F">
        <w:rPr>
          <w:rFonts w:hint="eastAsia"/>
          <w:sz w:val="22"/>
          <w:szCs w:val="22"/>
        </w:rPr>
        <w:t>ではお互いを知ることを目的とする。市民に対しては市民満足度調査を行い、土浦に対する意識を探る。土浦に対しては分野別に現状と取り組みを調査する。第一回中間発表ではここまでのまとめを発表する。</w:t>
      </w:r>
      <w:r w:rsidR="005F198F">
        <w:rPr>
          <w:sz w:val="22"/>
          <w:szCs w:val="22"/>
        </w:rPr>
        <w:t>STEP2</w:t>
      </w:r>
      <w:r w:rsidR="005F198F">
        <w:rPr>
          <w:rFonts w:hint="eastAsia"/>
          <w:sz w:val="22"/>
          <w:szCs w:val="22"/>
        </w:rPr>
        <w:t>ではアプローチを行う。調査を踏まえた結果を踏まえ</w:t>
      </w:r>
      <w:r w:rsidR="005F198F">
        <w:rPr>
          <w:sz w:val="22"/>
          <w:szCs w:val="22"/>
        </w:rPr>
        <w:t>STEP3</w:t>
      </w:r>
      <w:r w:rsidR="00EA7E34">
        <w:rPr>
          <w:rFonts w:hint="eastAsia"/>
          <w:sz w:val="22"/>
          <w:szCs w:val="22"/>
        </w:rPr>
        <w:t>ではプロポーズにあたるプランの提案を行う。</w:t>
      </w:r>
      <w:r w:rsidR="00EA7E34">
        <w:rPr>
          <w:rFonts w:hint="eastAsia"/>
          <w:sz w:val="22"/>
          <w:szCs w:val="22"/>
        </w:rPr>
        <w:t>3</w:t>
      </w:r>
      <w:r w:rsidR="00EA7E34">
        <w:rPr>
          <w:rFonts w:hint="eastAsia"/>
          <w:sz w:val="22"/>
          <w:szCs w:val="22"/>
        </w:rPr>
        <w:t>つの</w:t>
      </w:r>
      <w:r w:rsidR="00EA7E34">
        <w:rPr>
          <w:sz w:val="22"/>
          <w:szCs w:val="22"/>
        </w:rPr>
        <w:t>STEP</w:t>
      </w:r>
      <w:r w:rsidR="00EA7E34">
        <w:rPr>
          <w:rFonts w:hint="eastAsia"/>
          <w:sz w:val="22"/>
          <w:szCs w:val="22"/>
        </w:rPr>
        <w:t>を踏むことで、土浦市が寄り添い合う相思相愛の都市が実現できる</w:t>
      </w:r>
      <w:r w:rsidR="005F198F">
        <w:rPr>
          <w:rFonts w:hint="eastAsia"/>
          <w:sz w:val="22"/>
          <w:szCs w:val="22"/>
        </w:rPr>
        <w:t>。</w:t>
      </w:r>
    </w:p>
    <w:p w14:paraId="5127BCA0" w14:textId="77777777" w:rsidR="009D34DB" w:rsidRDefault="009D34DB" w:rsidP="00195767">
      <w:pPr>
        <w:pStyle w:val="a7"/>
        <w:adjustRightInd w:val="0"/>
        <w:snapToGrid w:val="0"/>
        <w:ind w:leftChars="0" w:left="360"/>
        <w:rPr>
          <w:sz w:val="22"/>
          <w:szCs w:val="22"/>
        </w:rPr>
      </w:pPr>
      <w:r w:rsidRPr="009D34DB">
        <w:rPr>
          <w:noProof/>
          <w:sz w:val="22"/>
          <w:szCs w:val="22"/>
        </w:rPr>
        <w:drawing>
          <wp:inline distT="0" distB="0" distL="0" distR="0" wp14:anchorId="616AA0DA" wp14:editId="0AB58E1A">
            <wp:extent cx="2360295" cy="2311351"/>
            <wp:effectExtent l="0" t="0" r="1905" b="635"/>
            <wp:docPr id="23"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1460" cy="2312492"/>
                    </a:xfrm>
                    <a:prstGeom prst="rect">
                      <a:avLst/>
                    </a:prstGeom>
                    <a:noFill/>
                    <a:ln>
                      <a:noFill/>
                    </a:ln>
                  </pic:spPr>
                </pic:pic>
              </a:graphicData>
            </a:graphic>
          </wp:inline>
        </w:drawing>
      </w:r>
    </w:p>
    <w:p w14:paraId="7C7C1BB1" w14:textId="3A6FF459" w:rsidR="00674394" w:rsidRPr="00EA7E34" w:rsidRDefault="00EA7E34" w:rsidP="00EA7E34">
      <w:pPr>
        <w:adjustRightInd w:val="0"/>
        <w:snapToGrid w:val="0"/>
        <w:rPr>
          <w:sz w:val="22"/>
          <w:szCs w:val="22"/>
        </w:rPr>
      </w:pPr>
      <w:r>
        <w:rPr>
          <w:rFonts w:hint="eastAsia"/>
          <w:sz w:val="22"/>
          <w:szCs w:val="22"/>
        </w:rPr>
        <w:t xml:space="preserve">　　　　　　　</w:t>
      </w:r>
      <w:r w:rsidR="0091167D" w:rsidRPr="00EA7E34">
        <w:rPr>
          <w:rFonts w:hint="eastAsia"/>
          <w:sz w:val="22"/>
          <w:szCs w:val="22"/>
        </w:rPr>
        <w:t>図</w:t>
      </w:r>
      <w:r w:rsidR="0091167D" w:rsidRPr="00EA7E34">
        <w:rPr>
          <w:sz w:val="22"/>
          <w:szCs w:val="22"/>
        </w:rPr>
        <w:t>2:</w:t>
      </w:r>
      <w:r w:rsidR="0091167D" w:rsidRPr="00EA7E34">
        <w:rPr>
          <w:rFonts w:hint="eastAsia"/>
          <w:sz w:val="22"/>
          <w:szCs w:val="22"/>
        </w:rPr>
        <w:t>段階図</w:t>
      </w:r>
    </w:p>
    <w:p w14:paraId="403F3FC6" w14:textId="77777777" w:rsidR="00893AFC" w:rsidRDefault="00DE315E" w:rsidP="00195767">
      <w:pPr>
        <w:pStyle w:val="a7"/>
        <w:numPr>
          <w:ilvl w:val="0"/>
          <w:numId w:val="1"/>
        </w:numPr>
        <w:adjustRightInd w:val="0"/>
        <w:snapToGrid w:val="0"/>
        <w:ind w:leftChars="0"/>
        <w:rPr>
          <w:sz w:val="22"/>
          <w:szCs w:val="22"/>
        </w:rPr>
      </w:pPr>
      <w:r>
        <w:rPr>
          <w:rFonts w:hint="eastAsia"/>
          <w:sz w:val="22"/>
          <w:szCs w:val="22"/>
        </w:rPr>
        <w:t>市民満足度調査</w:t>
      </w:r>
    </w:p>
    <w:p w14:paraId="6E2CD7BC" w14:textId="5CC87CB0" w:rsidR="00BC0BCB" w:rsidRDefault="00EA7E34" w:rsidP="00195767">
      <w:pPr>
        <w:adjustRightInd w:val="0"/>
        <w:snapToGrid w:val="0"/>
        <w:rPr>
          <w:sz w:val="22"/>
          <w:szCs w:val="22"/>
        </w:rPr>
      </w:pPr>
      <w:r>
        <w:rPr>
          <w:rFonts w:hint="eastAsia"/>
          <w:sz w:val="22"/>
          <w:szCs w:val="22"/>
        </w:rPr>
        <w:t xml:space="preserve">　</w:t>
      </w:r>
      <w:r w:rsidR="0068351A" w:rsidRPr="00277D98">
        <w:rPr>
          <w:rFonts w:hint="eastAsia"/>
          <w:sz w:val="22"/>
          <w:szCs w:val="22"/>
        </w:rPr>
        <w:t>市民による愛着が年々減少している。</w:t>
      </w:r>
      <w:r w:rsidR="00BC0BCB" w:rsidRPr="00277D98">
        <w:rPr>
          <w:rFonts w:hint="eastAsia"/>
          <w:sz w:val="22"/>
          <w:szCs w:val="22"/>
        </w:rPr>
        <w:t>また、つくば市と比較しても愛着を持っている割合が少ない。</w:t>
      </w:r>
    </w:p>
    <w:p w14:paraId="404D5781" w14:textId="0E1E1782" w:rsidR="00A93605" w:rsidRPr="00277D98" w:rsidRDefault="00A93605" w:rsidP="00FB5962">
      <w:pPr>
        <w:adjustRightInd w:val="0"/>
        <w:snapToGrid w:val="0"/>
        <w:rPr>
          <w:sz w:val="22"/>
          <w:szCs w:val="22"/>
        </w:rPr>
      </w:pPr>
      <w:r w:rsidRPr="00A93605">
        <w:rPr>
          <w:rFonts w:hint="eastAsia"/>
          <w:noProof/>
        </w:rPr>
        <w:drawing>
          <wp:inline distT="0" distB="0" distL="0" distR="0" wp14:anchorId="31C4D223" wp14:editId="71D252D7">
            <wp:extent cx="3541395" cy="2131550"/>
            <wp:effectExtent l="0" t="0" r="0" b="254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2649" cy="2132305"/>
                    </a:xfrm>
                    <a:prstGeom prst="rect">
                      <a:avLst/>
                    </a:prstGeom>
                    <a:noFill/>
                    <a:ln>
                      <a:noFill/>
                    </a:ln>
                  </pic:spPr>
                </pic:pic>
              </a:graphicData>
            </a:graphic>
          </wp:inline>
        </w:drawing>
      </w:r>
    </w:p>
    <w:p w14:paraId="3C42C5CE" w14:textId="59A3B31F" w:rsidR="004047DC" w:rsidRPr="00A93605" w:rsidRDefault="0091167D" w:rsidP="00195767">
      <w:pPr>
        <w:adjustRightInd w:val="0"/>
        <w:snapToGrid w:val="0"/>
        <w:rPr>
          <w:sz w:val="22"/>
          <w:szCs w:val="22"/>
        </w:rPr>
      </w:pPr>
      <w:r>
        <w:rPr>
          <w:rFonts w:hint="eastAsia"/>
          <w:sz w:val="22"/>
          <w:szCs w:val="22"/>
        </w:rPr>
        <w:t xml:space="preserve">　　　　　</w:t>
      </w:r>
      <w:r>
        <w:rPr>
          <w:sz w:val="22"/>
          <w:szCs w:val="22"/>
        </w:rPr>
        <w:t xml:space="preserve">   </w:t>
      </w:r>
      <w:r>
        <w:rPr>
          <w:rFonts w:hint="eastAsia"/>
          <w:sz w:val="22"/>
          <w:szCs w:val="22"/>
        </w:rPr>
        <w:t>図</w:t>
      </w:r>
      <w:r>
        <w:rPr>
          <w:sz w:val="22"/>
          <w:szCs w:val="22"/>
        </w:rPr>
        <w:t>3:</w:t>
      </w:r>
      <w:r>
        <w:rPr>
          <w:rFonts w:hint="eastAsia"/>
          <w:sz w:val="22"/>
          <w:szCs w:val="22"/>
        </w:rPr>
        <w:t>土浦市に対する愛着</w:t>
      </w:r>
    </w:p>
    <w:p w14:paraId="0AA42CA6" w14:textId="6F94A5A9" w:rsidR="00362C8B" w:rsidRDefault="00EA7E34" w:rsidP="00195767">
      <w:pPr>
        <w:adjustRightInd w:val="0"/>
        <w:snapToGrid w:val="0"/>
        <w:rPr>
          <w:sz w:val="22"/>
          <w:szCs w:val="22"/>
        </w:rPr>
      </w:pPr>
      <w:r>
        <w:rPr>
          <w:rFonts w:hint="eastAsia"/>
          <w:sz w:val="22"/>
          <w:szCs w:val="22"/>
        </w:rPr>
        <w:t xml:space="preserve">　</w:t>
      </w:r>
      <w:r w:rsidR="00476613">
        <w:rPr>
          <w:rFonts w:hint="eastAsia"/>
          <w:sz w:val="22"/>
          <w:szCs w:val="22"/>
        </w:rPr>
        <w:t>さらに市民満足度調査の中で</w:t>
      </w:r>
      <w:r w:rsidR="00BC0BCB">
        <w:rPr>
          <w:rFonts w:hint="eastAsia"/>
          <w:sz w:val="22"/>
          <w:szCs w:val="22"/>
        </w:rPr>
        <w:t>満足度が小さい施策についてまとめた。</w:t>
      </w:r>
      <w:r w:rsidR="00476613">
        <w:rPr>
          <w:rFonts w:hint="eastAsia"/>
          <w:sz w:val="22"/>
          <w:szCs w:val="22"/>
        </w:rPr>
        <w:t>これらをもと</w:t>
      </w:r>
      <w:r w:rsidR="00362C8B">
        <w:rPr>
          <w:rFonts w:hint="eastAsia"/>
          <w:sz w:val="22"/>
          <w:szCs w:val="22"/>
        </w:rPr>
        <w:t>に、「にぎわい・観光」、「自然・環境」、「安全・安心」、「医療」、「交通」の</w:t>
      </w:r>
      <w:r w:rsidR="00362C8B">
        <w:rPr>
          <w:rFonts w:hint="eastAsia"/>
          <w:sz w:val="22"/>
          <w:szCs w:val="22"/>
        </w:rPr>
        <w:t>5</w:t>
      </w:r>
      <w:r w:rsidR="00362C8B">
        <w:rPr>
          <w:rFonts w:hint="eastAsia"/>
          <w:sz w:val="22"/>
          <w:szCs w:val="22"/>
        </w:rPr>
        <w:t>分野に分類した。</w:t>
      </w:r>
      <w:r w:rsidR="00D66EC5">
        <w:rPr>
          <w:rFonts w:hint="eastAsia"/>
          <w:sz w:val="22"/>
          <w:szCs w:val="22"/>
        </w:rPr>
        <w:t>土浦現状分析においては、これらの現状と市の施策について詳しく見ていく。</w:t>
      </w:r>
    </w:p>
    <w:p w14:paraId="57519579" w14:textId="77777777" w:rsidR="00362C8B" w:rsidRDefault="00362C8B" w:rsidP="00195767">
      <w:pPr>
        <w:adjustRightInd w:val="0"/>
        <w:snapToGrid w:val="0"/>
        <w:rPr>
          <w:sz w:val="22"/>
          <w:szCs w:val="22"/>
        </w:rPr>
      </w:pPr>
    </w:p>
    <w:p w14:paraId="6FE0337F" w14:textId="77777777" w:rsidR="00DE315E" w:rsidRDefault="00DE315E" w:rsidP="00195767">
      <w:pPr>
        <w:pStyle w:val="a7"/>
        <w:numPr>
          <w:ilvl w:val="0"/>
          <w:numId w:val="1"/>
        </w:numPr>
        <w:adjustRightInd w:val="0"/>
        <w:snapToGrid w:val="0"/>
        <w:ind w:leftChars="0"/>
        <w:rPr>
          <w:sz w:val="22"/>
          <w:szCs w:val="22"/>
        </w:rPr>
      </w:pPr>
      <w:r w:rsidRPr="006A21CE">
        <w:rPr>
          <w:rFonts w:hint="eastAsia"/>
          <w:sz w:val="22"/>
          <w:szCs w:val="22"/>
        </w:rPr>
        <w:t>人口分析</w:t>
      </w:r>
    </w:p>
    <w:p w14:paraId="1F9919FE" w14:textId="34A43C6E" w:rsidR="00AB1186" w:rsidRDefault="00EA7E34" w:rsidP="00EA7E34">
      <w:pPr>
        <w:adjustRightInd w:val="0"/>
        <w:snapToGrid w:val="0"/>
        <w:rPr>
          <w:sz w:val="22"/>
          <w:szCs w:val="22"/>
        </w:rPr>
      </w:pPr>
      <w:r>
        <w:rPr>
          <w:rFonts w:hint="eastAsia"/>
          <w:sz w:val="22"/>
          <w:szCs w:val="22"/>
        </w:rPr>
        <w:t xml:space="preserve">　</w:t>
      </w:r>
      <w:r w:rsidR="00790DE1" w:rsidRPr="008339E0">
        <w:rPr>
          <w:rFonts w:hint="eastAsia"/>
          <w:sz w:val="22"/>
          <w:szCs w:val="22"/>
        </w:rPr>
        <w:t>コーホート要因法を用いた分析の結果、</w:t>
      </w:r>
      <w:r w:rsidR="00790DE1" w:rsidRPr="008339E0">
        <w:rPr>
          <w:rFonts w:hint="eastAsia"/>
          <w:sz w:val="22"/>
          <w:szCs w:val="22"/>
        </w:rPr>
        <w:t>2051</w:t>
      </w:r>
      <w:r w:rsidR="00790DE1" w:rsidRPr="008339E0">
        <w:rPr>
          <w:rFonts w:hint="eastAsia"/>
          <w:sz w:val="22"/>
          <w:szCs w:val="22"/>
        </w:rPr>
        <w:t>年には人口が</w:t>
      </w:r>
      <w:r w:rsidR="00790DE1" w:rsidRPr="008339E0">
        <w:rPr>
          <w:rFonts w:hint="eastAsia"/>
          <w:sz w:val="22"/>
          <w:szCs w:val="22"/>
        </w:rPr>
        <w:t>12</w:t>
      </w:r>
      <w:r w:rsidR="00790DE1" w:rsidRPr="008339E0">
        <w:rPr>
          <w:rFonts w:hint="eastAsia"/>
          <w:sz w:val="22"/>
          <w:szCs w:val="22"/>
        </w:rPr>
        <w:t>万人を下回ることが予想される。</w:t>
      </w:r>
      <w:r w:rsidR="00AB1186" w:rsidRPr="008339E0">
        <w:rPr>
          <w:rFonts w:hint="eastAsia"/>
          <w:sz w:val="22"/>
          <w:szCs w:val="22"/>
        </w:rPr>
        <w:t>また、高齢化率（</w:t>
      </w:r>
      <w:r w:rsidR="00AB1186" w:rsidRPr="008339E0">
        <w:rPr>
          <w:rFonts w:hint="eastAsia"/>
          <w:sz w:val="22"/>
          <w:szCs w:val="22"/>
        </w:rPr>
        <w:t>65</w:t>
      </w:r>
      <w:r w:rsidR="00AB1186" w:rsidRPr="008339E0">
        <w:rPr>
          <w:rFonts w:hint="eastAsia"/>
          <w:sz w:val="22"/>
          <w:szCs w:val="22"/>
        </w:rPr>
        <w:t>歳以上人口割合）は</w:t>
      </w:r>
      <w:r w:rsidR="00AB1186" w:rsidRPr="008339E0">
        <w:rPr>
          <w:rFonts w:hint="eastAsia"/>
          <w:sz w:val="22"/>
          <w:szCs w:val="22"/>
        </w:rPr>
        <w:t>2016</w:t>
      </w:r>
      <w:r w:rsidR="00AB1186" w:rsidRPr="008339E0">
        <w:rPr>
          <w:rFonts w:hint="eastAsia"/>
          <w:sz w:val="22"/>
          <w:szCs w:val="22"/>
        </w:rPr>
        <w:t>年と比較して</w:t>
      </w:r>
      <w:r w:rsidR="00AB1186" w:rsidRPr="008339E0">
        <w:rPr>
          <w:rFonts w:hint="eastAsia"/>
          <w:sz w:val="22"/>
          <w:szCs w:val="22"/>
        </w:rPr>
        <w:t>9</w:t>
      </w:r>
      <w:r w:rsidR="00AB1186" w:rsidRPr="008339E0">
        <w:rPr>
          <w:sz w:val="22"/>
          <w:szCs w:val="22"/>
        </w:rPr>
        <w:t>%</w:t>
      </w:r>
      <w:r w:rsidR="00AB1186" w:rsidRPr="008339E0">
        <w:rPr>
          <w:rFonts w:hint="eastAsia"/>
          <w:sz w:val="22"/>
          <w:szCs w:val="22"/>
        </w:rPr>
        <w:t>増加し、その一方で生産年齢人口割合（</w:t>
      </w:r>
      <w:r w:rsidR="00AB1186" w:rsidRPr="008339E0">
        <w:rPr>
          <w:rFonts w:hint="eastAsia"/>
          <w:sz w:val="22"/>
          <w:szCs w:val="22"/>
        </w:rPr>
        <w:t>15</w:t>
      </w:r>
      <w:r w:rsidR="00AB1186" w:rsidRPr="008339E0">
        <w:rPr>
          <w:rFonts w:hint="eastAsia"/>
          <w:sz w:val="22"/>
          <w:szCs w:val="22"/>
        </w:rPr>
        <w:t>歳〜</w:t>
      </w:r>
      <w:r w:rsidR="00AB1186" w:rsidRPr="008339E0">
        <w:rPr>
          <w:rFonts w:hint="eastAsia"/>
          <w:sz w:val="22"/>
          <w:szCs w:val="22"/>
        </w:rPr>
        <w:t>64</w:t>
      </w:r>
      <w:r w:rsidR="00AB1186" w:rsidRPr="008339E0">
        <w:rPr>
          <w:rFonts w:hint="eastAsia"/>
          <w:sz w:val="22"/>
          <w:szCs w:val="22"/>
        </w:rPr>
        <w:t>歳人口割合）は</w:t>
      </w:r>
      <w:r w:rsidR="00AB1186" w:rsidRPr="008339E0">
        <w:rPr>
          <w:rFonts w:hint="eastAsia"/>
          <w:sz w:val="22"/>
          <w:szCs w:val="22"/>
        </w:rPr>
        <w:t>6.5</w:t>
      </w:r>
      <w:r w:rsidR="00AB1186" w:rsidRPr="008339E0">
        <w:rPr>
          <w:sz w:val="22"/>
          <w:szCs w:val="22"/>
        </w:rPr>
        <w:t>%</w:t>
      </w:r>
      <w:r w:rsidR="00AB1186" w:rsidRPr="008339E0">
        <w:rPr>
          <w:rFonts w:hint="eastAsia"/>
          <w:sz w:val="22"/>
          <w:szCs w:val="22"/>
        </w:rPr>
        <w:t>増加することが予想された。</w:t>
      </w:r>
      <w:r w:rsidR="00E33BEE">
        <w:rPr>
          <w:rFonts w:hint="eastAsia"/>
          <w:sz w:val="22"/>
          <w:szCs w:val="22"/>
        </w:rPr>
        <w:t>今後</w:t>
      </w:r>
      <w:r w:rsidR="00E33BEE">
        <w:rPr>
          <w:rFonts w:hint="eastAsia"/>
          <w:sz w:val="22"/>
          <w:szCs w:val="22"/>
        </w:rPr>
        <w:t>2051</w:t>
      </w:r>
      <w:r w:rsidR="00E33BEE">
        <w:rPr>
          <w:rFonts w:hint="eastAsia"/>
          <w:sz w:val="22"/>
          <w:szCs w:val="22"/>
        </w:rPr>
        <w:t>年の人口を</w:t>
      </w:r>
      <w:r w:rsidR="00E33BEE">
        <w:rPr>
          <w:rFonts w:hint="eastAsia"/>
          <w:sz w:val="22"/>
          <w:szCs w:val="22"/>
        </w:rPr>
        <w:t>13</w:t>
      </w:r>
      <w:r w:rsidR="00E33BEE">
        <w:rPr>
          <w:rFonts w:hint="eastAsia"/>
          <w:sz w:val="22"/>
          <w:szCs w:val="22"/>
        </w:rPr>
        <w:t>万人に設定し今後の提案を行うことにする。</w:t>
      </w:r>
    </w:p>
    <w:p w14:paraId="0CF52311" w14:textId="3C7B5670" w:rsidR="00A93605" w:rsidRDefault="00A93605" w:rsidP="00FB5962">
      <w:pPr>
        <w:pStyle w:val="a7"/>
        <w:adjustRightInd w:val="0"/>
        <w:snapToGrid w:val="0"/>
        <w:ind w:leftChars="0" w:left="0"/>
        <w:jc w:val="center"/>
        <w:rPr>
          <w:sz w:val="22"/>
          <w:szCs w:val="22"/>
        </w:rPr>
      </w:pPr>
      <w:r w:rsidRPr="00A93605">
        <w:rPr>
          <w:rFonts w:hint="eastAsia"/>
          <w:noProof/>
        </w:rPr>
        <w:drawing>
          <wp:inline distT="0" distB="0" distL="0" distR="0" wp14:anchorId="35D4587E" wp14:editId="7DC619EB">
            <wp:extent cx="3381817" cy="2031901"/>
            <wp:effectExtent l="0" t="0" r="0" b="63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2632" cy="2032391"/>
                    </a:xfrm>
                    <a:prstGeom prst="rect">
                      <a:avLst/>
                    </a:prstGeom>
                    <a:noFill/>
                    <a:ln>
                      <a:noFill/>
                    </a:ln>
                  </pic:spPr>
                </pic:pic>
              </a:graphicData>
            </a:graphic>
          </wp:inline>
        </w:drawing>
      </w:r>
    </w:p>
    <w:p w14:paraId="080737F2" w14:textId="3FB977E2" w:rsidR="0068351A" w:rsidRPr="004047DC" w:rsidRDefault="00195767" w:rsidP="00195767">
      <w:pPr>
        <w:pStyle w:val="a7"/>
        <w:adjustRightInd w:val="0"/>
        <w:snapToGrid w:val="0"/>
        <w:ind w:leftChars="0" w:left="360"/>
        <w:rPr>
          <w:sz w:val="22"/>
          <w:szCs w:val="22"/>
        </w:rPr>
      </w:pPr>
      <w:r>
        <w:rPr>
          <w:rFonts w:hint="eastAsia"/>
          <w:sz w:val="22"/>
          <w:szCs w:val="22"/>
        </w:rPr>
        <w:t xml:space="preserve">　　　</w:t>
      </w:r>
      <w:r w:rsidR="0091167D">
        <w:rPr>
          <w:sz w:val="22"/>
          <w:szCs w:val="22"/>
        </w:rPr>
        <w:t xml:space="preserve">      </w:t>
      </w:r>
      <w:r w:rsidR="008C4AD1">
        <w:rPr>
          <w:rFonts w:hint="eastAsia"/>
          <w:sz w:val="22"/>
          <w:szCs w:val="22"/>
        </w:rPr>
        <w:t>図</w:t>
      </w:r>
      <w:r w:rsidR="0091167D">
        <w:rPr>
          <w:sz w:val="22"/>
          <w:szCs w:val="22"/>
        </w:rPr>
        <w:t>4:</w:t>
      </w:r>
      <w:r w:rsidR="008C4AD1">
        <w:rPr>
          <w:rFonts w:hint="eastAsia"/>
          <w:sz w:val="22"/>
          <w:szCs w:val="22"/>
        </w:rPr>
        <w:t>土浦市の人口推移</w:t>
      </w:r>
    </w:p>
    <w:p w14:paraId="6EABD3E9" w14:textId="77777777" w:rsidR="00FB5962" w:rsidRPr="00FB5962" w:rsidRDefault="00FB5962" w:rsidP="00FB5962">
      <w:pPr>
        <w:adjustRightInd w:val="0"/>
        <w:snapToGrid w:val="0"/>
        <w:rPr>
          <w:sz w:val="22"/>
          <w:szCs w:val="22"/>
        </w:rPr>
      </w:pPr>
    </w:p>
    <w:p w14:paraId="6A47DE56" w14:textId="33B24FCA" w:rsidR="00DE315E" w:rsidRPr="00FB5962" w:rsidRDefault="00DE315E" w:rsidP="00FB5962">
      <w:pPr>
        <w:pStyle w:val="a7"/>
        <w:numPr>
          <w:ilvl w:val="0"/>
          <w:numId w:val="1"/>
        </w:numPr>
        <w:adjustRightInd w:val="0"/>
        <w:snapToGrid w:val="0"/>
        <w:ind w:leftChars="0"/>
        <w:rPr>
          <w:sz w:val="22"/>
          <w:szCs w:val="22"/>
        </w:rPr>
      </w:pPr>
      <w:r w:rsidRPr="00FB5962">
        <w:rPr>
          <w:rFonts w:hint="eastAsia"/>
          <w:sz w:val="22"/>
          <w:szCs w:val="22"/>
        </w:rPr>
        <w:lastRenderedPageBreak/>
        <w:t>土浦市現状分析</w:t>
      </w:r>
    </w:p>
    <w:p w14:paraId="62296CBF" w14:textId="3A19329F" w:rsidR="003E1603" w:rsidRDefault="003E1603" w:rsidP="00195767">
      <w:pPr>
        <w:adjustRightInd w:val="0"/>
        <w:snapToGrid w:val="0"/>
        <w:rPr>
          <w:sz w:val="22"/>
          <w:szCs w:val="22"/>
        </w:rPr>
      </w:pPr>
      <w:r w:rsidRPr="003E1603">
        <w:rPr>
          <w:rFonts w:hint="eastAsia"/>
          <w:sz w:val="22"/>
          <w:szCs w:val="22"/>
        </w:rPr>
        <w:t>4-1.</w:t>
      </w:r>
      <w:r w:rsidR="00FB5962">
        <w:rPr>
          <w:sz w:val="22"/>
          <w:szCs w:val="22"/>
        </w:rPr>
        <w:t xml:space="preserve"> </w:t>
      </w:r>
      <w:r w:rsidR="004047DC">
        <w:rPr>
          <w:rFonts w:hint="eastAsia"/>
          <w:sz w:val="22"/>
          <w:szCs w:val="22"/>
        </w:rPr>
        <w:t>にぎわい・観光</w:t>
      </w:r>
    </w:p>
    <w:p w14:paraId="6A3DBD9E" w14:textId="420BE2AE" w:rsidR="009D34DB" w:rsidRDefault="003D75C1" w:rsidP="00195767">
      <w:pPr>
        <w:adjustRightInd w:val="0"/>
        <w:snapToGrid w:val="0"/>
        <w:rPr>
          <w:sz w:val="22"/>
          <w:szCs w:val="22"/>
        </w:rPr>
      </w:pPr>
      <w:r>
        <w:rPr>
          <w:sz w:val="22"/>
          <w:szCs w:val="22"/>
        </w:rPr>
        <w:t>4-1-1.</w:t>
      </w:r>
      <w:r w:rsidR="00FB5962">
        <w:rPr>
          <w:sz w:val="22"/>
          <w:szCs w:val="22"/>
        </w:rPr>
        <w:t xml:space="preserve"> </w:t>
      </w:r>
      <w:r w:rsidR="009D34DB">
        <w:rPr>
          <w:rFonts w:hint="eastAsia"/>
          <w:sz w:val="22"/>
          <w:szCs w:val="22"/>
        </w:rPr>
        <w:t>農業</w:t>
      </w:r>
    </w:p>
    <w:p w14:paraId="5DA03542" w14:textId="1C1E3297" w:rsidR="009D34DB" w:rsidRDefault="009D34DB" w:rsidP="00195767">
      <w:pPr>
        <w:adjustRightInd w:val="0"/>
        <w:snapToGrid w:val="0"/>
        <w:rPr>
          <w:sz w:val="22"/>
          <w:szCs w:val="22"/>
          <w:u w:val="single"/>
        </w:rPr>
      </w:pPr>
      <w:r w:rsidRPr="009D34DB">
        <w:rPr>
          <w:rFonts w:hint="eastAsia"/>
          <w:sz w:val="22"/>
          <w:szCs w:val="22"/>
          <w:u w:val="single"/>
        </w:rPr>
        <w:t>現状</w:t>
      </w:r>
    </w:p>
    <w:p w14:paraId="27282C72" w14:textId="5D03F5AA" w:rsidR="009D34DB" w:rsidRDefault="008339E0" w:rsidP="00195767">
      <w:pPr>
        <w:adjustRightInd w:val="0"/>
        <w:snapToGrid w:val="0"/>
        <w:rPr>
          <w:sz w:val="22"/>
          <w:szCs w:val="22"/>
        </w:rPr>
      </w:pPr>
      <w:r>
        <w:rPr>
          <w:rFonts w:hint="eastAsia"/>
          <w:sz w:val="22"/>
          <w:szCs w:val="22"/>
        </w:rPr>
        <w:t xml:space="preserve">　</w:t>
      </w:r>
      <w:r w:rsidR="00E33BEE">
        <w:rPr>
          <w:rFonts w:hint="eastAsia"/>
          <w:sz w:val="22"/>
          <w:szCs w:val="22"/>
        </w:rPr>
        <w:t>土浦市は全国一位の出荷額を誇るレンコンをはじめとして多種の作物を栽培している</w:t>
      </w:r>
      <w:r w:rsidR="00EA7E34">
        <w:rPr>
          <w:rFonts w:hint="eastAsia"/>
          <w:sz w:val="22"/>
          <w:szCs w:val="22"/>
        </w:rPr>
        <w:t>。</w:t>
      </w:r>
      <w:r w:rsidR="009D34DB" w:rsidRPr="009D34DB">
        <w:rPr>
          <w:rFonts w:hint="eastAsia"/>
          <w:sz w:val="22"/>
          <w:szCs w:val="22"/>
        </w:rPr>
        <w:t>昭和</w:t>
      </w:r>
      <w:r w:rsidR="009D34DB" w:rsidRPr="009D34DB">
        <w:rPr>
          <w:rFonts w:hint="eastAsia"/>
          <w:sz w:val="22"/>
          <w:szCs w:val="22"/>
        </w:rPr>
        <w:t>61</w:t>
      </w:r>
      <w:r w:rsidR="009D34DB" w:rsidRPr="009D34DB">
        <w:rPr>
          <w:rFonts w:hint="eastAsia"/>
          <w:sz w:val="22"/>
          <w:szCs w:val="22"/>
        </w:rPr>
        <w:t>年から平成</w:t>
      </w:r>
      <w:r w:rsidR="009D34DB" w:rsidRPr="009D34DB">
        <w:rPr>
          <w:rFonts w:hint="eastAsia"/>
          <w:sz w:val="22"/>
          <w:szCs w:val="22"/>
        </w:rPr>
        <w:t>22</w:t>
      </w:r>
      <w:r w:rsidR="009D34DB" w:rsidRPr="009D34DB">
        <w:rPr>
          <w:rFonts w:hint="eastAsia"/>
          <w:sz w:val="22"/>
          <w:szCs w:val="22"/>
        </w:rPr>
        <w:t>年にわたって農家戸数が</w:t>
      </w:r>
      <w:r w:rsidR="004D43E9">
        <w:rPr>
          <w:rFonts w:hint="eastAsia"/>
          <w:sz w:val="22"/>
          <w:szCs w:val="22"/>
        </w:rPr>
        <w:t>兼業農家を主として</w:t>
      </w:r>
      <w:r w:rsidR="009D34DB" w:rsidRPr="009D34DB">
        <w:rPr>
          <w:rFonts w:hint="eastAsia"/>
          <w:sz w:val="22"/>
          <w:szCs w:val="22"/>
        </w:rPr>
        <w:t>減少している。耕作放棄地</w:t>
      </w:r>
      <w:r w:rsidR="009D34DB">
        <w:rPr>
          <w:rFonts w:hint="eastAsia"/>
          <w:sz w:val="22"/>
          <w:szCs w:val="22"/>
        </w:rPr>
        <w:t>は増加している。</w:t>
      </w:r>
      <w:r w:rsidR="006D6B4C">
        <w:rPr>
          <w:rFonts w:hint="eastAsia"/>
          <w:sz w:val="22"/>
          <w:szCs w:val="22"/>
        </w:rPr>
        <w:t>年齢別農業従事者を見ると高齢化が進んでいることがわかる。将来の農業の担い手を確保するためにも若い世代に農業への興味を持ってもらうことが必要である。</w:t>
      </w:r>
    </w:p>
    <w:p w14:paraId="25BB0454" w14:textId="0724BC2E" w:rsidR="00D40694" w:rsidRDefault="00D40694" w:rsidP="00195767">
      <w:pPr>
        <w:adjustRightInd w:val="0"/>
        <w:snapToGrid w:val="0"/>
        <w:rPr>
          <w:sz w:val="22"/>
          <w:szCs w:val="22"/>
        </w:rPr>
      </w:pPr>
      <w:r w:rsidRPr="00D40694">
        <w:rPr>
          <w:noProof/>
          <w:sz w:val="22"/>
          <w:szCs w:val="22"/>
        </w:rPr>
        <w:drawing>
          <wp:inline distT="0" distB="0" distL="0" distR="0" wp14:anchorId="354630B1" wp14:editId="489925FA">
            <wp:extent cx="3343910" cy="2368959"/>
            <wp:effectExtent l="0" t="0" r="8890" b="0"/>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43910" cy="2368959"/>
                    </a:xfrm>
                    <a:prstGeom prst="rect">
                      <a:avLst/>
                    </a:prstGeom>
                    <a:noFill/>
                    <a:ln>
                      <a:noFill/>
                    </a:ln>
                  </pic:spPr>
                </pic:pic>
              </a:graphicData>
            </a:graphic>
          </wp:inline>
        </w:drawing>
      </w:r>
    </w:p>
    <w:p w14:paraId="457BE2C6" w14:textId="3F485D62" w:rsidR="00195767" w:rsidRDefault="00195767" w:rsidP="00195767">
      <w:pPr>
        <w:adjustRightInd w:val="0"/>
        <w:snapToGrid w:val="0"/>
        <w:rPr>
          <w:sz w:val="22"/>
          <w:szCs w:val="22"/>
        </w:rPr>
      </w:pPr>
    </w:p>
    <w:p w14:paraId="13924124" w14:textId="607B742C" w:rsidR="008339E0" w:rsidRDefault="0091167D" w:rsidP="00195767">
      <w:pPr>
        <w:adjustRightInd w:val="0"/>
        <w:snapToGrid w:val="0"/>
        <w:rPr>
          <w:sz w:val="22"/>
          <w:szCs w:val="22"/>
        </w:rPr>
      </w:pPr>
      <w:r>
        <w:rPr>
          <w:rFonts w:hint="eastAsia"/>
          <w:sz w:val="22"/>
          <w:szCs w:val="22"/>
        </w:rPr>
        <w:t xml:space="preserve">　　　　　</w:t>
      </w:r>
      <w:r>
        <w:rPr>
          <w:sz w:val="22"/>
          <w:szCs w:val="22"/>
        </w:rPr>
        <w:t xml:space="preserve"> </w:t>
      </w:r>
      <w:r w:rsidR="008339E0">
        <w:rPr>
          <w:rFonts w:hint="eastAsia"/>
          <w:sz w:val="22"/>
          <w:szCs w:val="22"/>
        </w:rPr>
        <w:t>図</w:t>
      </w:r>
      <w:r>
        <w:rPr>
          <w:sz w:val="22"/>
          <w:szCs w:val="22"/>
        </w:rPr>
        <w:t>5:</w:t>
      </w:r>
      <w:r w:rsidR="008339E0">
        <w:rPr>
          <w:rFonts w:hint="eastAsia"/>
          <w:sz w:val="22"/>
          <w:szCs w:val="22"/>
        </w:rPr>
        <w:t>農家戸数</w:t>
      </w:r>
      <w:r>
        <w:rPr>
          <w:rFonts w:hint="eastAsia"/>
          <w:sz w:val="22"/>
          <w:szCs w:val="22"/>
        </w:rPr>
        <w:t>の推移</w:t>
      </w:r>
      <w:r w:rsidR="00195767">
        <w:rPr>
          <w:rFonts w:hint="eastAsia"/>
          <w:sz w:val="22"/>
          <w:szCs w:val="22"/>
        </w:rPr>
        <w:t>（種別）</w:t>
      </w:r>
    </w:p>
    <w:p w14:paraId="524B2D7E" w14:textId="7808C1E0" w:rsidR="00D40694" w:rsidRDefault="00D40694" w:rsidP="00195767">
      <w:pPr>
        <w:adjustRightInd w:val="0"/>
        <w:snapToGrid w:val="0"/>
        <w:rPr>
          <w:sz w:val="22"/>
          <w:szCs w:val="22"/>
        </w:rPr>
      </w:pPr>
    </w:p>
    <w:p w14:paraId="3088551E" w14:textId="2A966D04" w:rsidR="0085270C" w:rsidRPr="00D40694" w:rsidRDefault="00D40694" w:rsidP="00195767">
      <w:pPr>
        <w:adjustRightInd w:val="0"/>
        <w:snapToGrid w:val="0"/>
        <w:rPr>
          <w:sz w:val="22"/>
          <w:szCs w:val="22"/>
        </w:rPr>
      </w:pPr>
      <w:r w:rsidRPr="00D40694">
        <w:rPr>
          <w:noProof/>
          <w:sz w:val="22"/>
          <w:szCs w:val="22"/>
        </w:rPr>
        <w:drawing>
          <wp:inline distT="0" distB="0" distL="0" distR="0" wp14:anchorId="0BBA3AFB" wp14:editId="612BFE3E">
            <wp:extent cx="3343910" cy="2522264"/>
            <wp:effectExtent l="0" t="0" r="0" b="0"/>
            <wp:docPr id="10"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43910" cy="2522264"/>
                    </a:xfrm>
                    <a:prstGeom prst="rect">
                      <a:avLst/>
                    </a:prstGeom>
                    <a:noFill/>
                    <a:ln>
                      <a:noFill/>
                    </a:ln>
                  </pic:spPr>
                </pic:pic>
              </a:graphicData>
            </a:graphic>
          </wp:inline>
        </w:drawing>
      </w:r>
    </w:p>
    <w:p w14:paraId="5C023FD9" w14:textId="53720332" w:rsidR="008339E0" w:rsidRPr="00FB5962" w:rsidRDefault="008339E0" w:rsidP="00195767">
      <w:pPr>
        <w:adjustRightInd w:val="0"/>
        <w:snapToGrid w:val="0"/>
        <w:rPr>
          <w:sz w:val="22"/>
          <w:szCs w:val="22"/>
        </w:rPr>
      </w:pPr>
      <w:r>
        <w:rPr>
          <w:rFonts w:hint="eastAsia"/>
        </w:rPr>
        <w:t xml:space="preserve">　　　　　</w:t>
      </w:r>
      <w:r w:rsidRPr="00FB5962">
        <w:rPr>
          <w:rFonts w:hint="eastAsia"/>
          <w:sz w:val="22"/>
          <w:szCs w:val="22"/>
        </w:rPr>
        <w:t>図</w:t>
      </w:r>
      <w:r w:rsidR="0091167D" w:rsidRPr="00FB5962">
        <w:rPr>
          <w:sz w:val="22"/>
          <w:szCs w:val="22"/>
        </w:rPr>
        <w:t>6:</w:t>
      </w:r>
      <w:r w:rsidRPr="00FB5962">
        <w:rPr>
          <w:rFonts w:hint="eastAsia"/>
          <w:sz w:val="22"/>
          <w:szCs w:val="22"/>
        </w:rPr>
        <w:t>耕作放棄地面積</w:t>
      </w:r>
      <w:r w:rsidR="0091167D" w:rsidRPr="00FB5962">
        <w:rPr>
          <w:rFonts w:hint="eastAsia"/>
          <w:sz w:val="22"/>
          <w:szCs w:val="22"/>
        </w:rPr>
        <w:t>の推移</w:t>
      </w:r>
    </w:p>
    <w:p w14:paraId="2C379601" w14:textId="6B8262C7" w:rsidR="00FE0241" w:rsidRPr="00FE0241" w:rsidRDefault="00FE0241" w:rsidP="00195767">
      <w:pPr>
        <w:adjustRightInd w:val="0"/>
        <w:snapToGrid w:val="0"/>
        <w:rPr>
          <w:sz w:val="22"/>
          <w:szCs w:val="22"/>
          <w:u w:val="single"/>
        </w:rPr>
      </w:pPr>
      <w:r w:rsidRPr="00FE0241">
        <w:rPr>
          <w:rFonts w:hint="eastAsia"/>
          <w:sz w:val="22"/>
          <w:szCs w:val="22"/>
          <w:u w:val="single"/>
        </w:rPr>
        <w:t>取り組み</w:t>
      </w:r>
    </w:p>
    <w:p w14:paraId="674EEC35" w14:textId="2F0D5AB9" w:rsidR="006D6B4C" w:rsidRPr="00362C8B" w:rsidRDefault="00EA7E34" w:rsidP="00EA7E34">
      <w:pPr>
        <w:adjustRightInd w:val="0"/>
        <w:snapToGrid w:val="0"/>
        <w:rPr>
          <w:sz w:val="22"/>
          <w:szCs w:val="22"/>
        </w:rPr>
      </w:pPr>
      <w:r>
        <w:rPr>
          <w:rFonts w:hint="eastAsia"/>
          <w:sz w:val="22"/>
          <w:szCs w:val="22"/>
        </w:rPr>
        <w:t xml:space="preserve">　</w:t>
      </w:r>
      <w:r w:rsidR="00DF56AA">
        <w:rPr>
          <w:rFonts w:hint="eastAsia"/>
          <w:sz w:val="22"/>
          <w:szCs w:val="22"/>
        </w:rPr>
        <w:t>市民農園は年</w:t>
      </w:r>
      <w:r w:rsidR="00DF56AA">
        <w:rPr>
          <w:sz w:val="22"/>
          <w:szCs w:val="22"/>
        </w:rPr>
        <w:t>3500</w:t>
      </w:r>
      <w:r w:rsidR="00DF56AA">
        <w:rPr>
          <w:rFonts w:hint="eastAsia"/>
          <w:sz w:val="22"/>
          <w:szCs w:val="22"/>
        </w:rPr>
        <w:t>円で</w:t>
      </w:r>
      <w:r w:rsidR="00DF56AA">
        <w:rPr>
          <w:rFonts w:hint="eastAsia"/>
          <w:sz w:val="22"/>
          <w:szCs w:val="22"/>
        </w:rPr>
        <w:t>1</w:t>
      </w:r>
      <w:r w:rsidR="00DF56AA">
        <w:rPr>
          <w:rFonts w:hint="eastAsia"/>
          <w:sz w:val="22"/>
          <w:szCs w:val="22"/>
        </w:rPr>
        <w:t>区画の農地（</w:t>
      </w:r>
      <w:r w:rsidR="00DF56AA">
        <w:rPr>
          <w:sz w:val="22"/>
          <w:szCs w:val="22"/>
        </w:rPr>
        <w:t>20</w:t>
      </w:r>
      <w:r w:rsidR="00DF56AA">
        <w:rPr>
          <w:rFonts w:hint="eastAsia"/>
          <w:sz w:val="22"/>
          <w:szCs w:val="22"/>
        </w:rPr>
        <w:t>㎡）を借り、農業体験</w:t>
      </w:r>
      <w:r w:rsidR="00370082">
        <w:rPr>
          <w:rFonts w:hint="eastAsia"/>
          <w:sz w:val="22"/>
          <w:szCs w:val="22"/>
        </w:rPr>
        <w:t>が出来る</w:t>
      </w:r>
      <w:r w:rsidR="00DF56AA">
        <w:rPr>
          <w:rFonts w:hint="eastAsia"/>
          <w:sz w:val="22"/>
          <w:szCs w:val="22"/>
        </w:rPr>
        <w:t>。</w:t>
      </w:r>
      <w:r w:rsidR="00370082">
        <w:rPr>
          <w:rFonts w:hint="eastAsia"/>
          <w:sz w:val="22"/>
          <w:szCs w:val="22"/>
        </w:rPr>
        <w:t>ヨリアイ農業</w:t>
      </w:r>
      <w:r w:rsidR="00A8450F">
        <w:rPr>
          <w:rFonts w:hint="eastAsia"/>
          <w:sz w:val="22"/>
          <w:szCs w:val="22"/>
        </w:rPr>
        <w:t>は</w:t>
      </w:r>
      <w:r w:rsidR="00DF56AA">
        <w:rPr>
          <w:rFonts w:hint="eastAsia"/>
          <w:sz w:val="22"/>
          <w:szCs w:val="22"/>
        </w:rPr>
        <w:t>消費者と生産者が寄り合うことを目的としたプロジェクトであり、農業体験ができるのに加え、毎月</w:t>
      </w:r>
      <w:r w:rsidR="00B43F9B">
        <w:rPr>
          <w:rFonts w:hint="eastAsia"/>
          <w:sz w:val="22"/>
          <w:szCs w:val="22"/>
        </w:rPr>
        <w:t>土浦産の米や野菜の宅配サービスが行われている。地域の作物の美味しさを知ってもらうことで農業に対する関心が深まることを期待している。</w:t>
      </w:r>
    </w:p>
    <w:p w14:paraId="397FC397" w14:textId="77777777" w:rsidR="004C69E8" w:rsidRDefault="004C69E8" w:rsidP="00195767">
      <w:pPr>
        <w:adjustRightInd w:val="0"/>
        <w:snapToGrid w:val="0"/>
        <w:rPr>
          <w:sz w:val="22"/>
          <w:szCs w:val="22"/>
        </w:rPr>
      </w:pPr>
    </w:p>
    <w:p w14:paraId="6FE941FC" w14:textId="77777777" w:rsidR="00EA7E34" w:rsidRDefault="00EA7E34" w:rsidP="00195767">
      <w:pPr>
        <w:adjustRightInd w:val="0"/>
        <w:snapToGrid w:val="0"/>
        <w:rPr>
          <w:sz w:val="22"/>
          <w:szCs w:val="22"/>
        </w:rPr>
      </w:pPr>
    </w:p>
    <w:p w14:paraId="59C8988D" w14:textId="7DCCEAF9" w:rsidR="006D6B4C" w:rsidRPr="003D75C1" w:rsidRDefault="003D75C1" w:rsidP="00195767">
      <w:pPr>
        <w:adjustRightInd w:val="0"/>
        <w:snapToGrid w:val="0"/>
        <w:rPr>
          <w:sz w:val="22"/>
          <w:szCs w:val="22"/>
        </w:rPr>
      </w:pPr>
      <w:r>
        <w:rPr>
          <w:sz w:val="22"/>
          <w:szCs w:val="22"/>
        </w:rPr>
        <w:lastRenderedPageBreak/>
        <w:t>4-1-2.</w:t>
      </w:r>
      <w:r w:rsidR="0079349D">
        <w:rPr>
          <w:sz w:val="22"/>
          <w:szCs w:val="22"/>
        </w:rPr>
        <w:t xml:space="preserve"> </w:t>
      </w:r>
      <w:r w:rsidR="008C4AD1" w:rsidRPr="003D75C1">
        <w:rPr>
          <w:rFonts w:hint="eastAsia"/>
          <w:sz w:val="22"/>
          <w:szCs w:val="22"/>
        </w:rPr>
        <w:t>工業</w:t>
      </w:r>
    </w:p>
    <w:p w14:paraId="4044D599" w14:textId="3D8EF862" w:rsidR="006A12AC" w:rsidRPr="006A12AC" w:rsidRDefault="006A12AC" w:rsidP="00195767">
      <w:pPr>
        <w:adjustRightInd w:val="0"/>
        <w:snapToGrid w:val="0"/>
        <w:rPr>
          <w:sz w:val="22"/>
          <w:szCs w:val="22"/>
          <w:u w:val="single"/>
        </w:rPr>
      </w:pPr>
      <w:r w:rsidRPr="006A12AC">
        <w:rPr>
          <w:rFonts w:hint="eastAsia"/>
          <w:sz w:val="22"/>
          <w:szCs w:val="22"/>
          <w:u w:val="single"/>
        </w:rPr>
        <w:t>現状</w:t>
      </w:r>
    </w:p>
    <w:p w14:paraId="72FA675C" w14:textId="5696712E" w:rsidR="008C4AD1" w:rsidRPr="005C452A" w:rsidRDefault="006A12AC" w:rsidP="00195767">
      <w:pPr>
        <w:adjustRightInd w:val="0"/>
        <w:snapToGrid w:val="0"/>
        <w:rPr>
          <w:sz w:val="22"/>
          <w:szCs w:val="22"/>
        </w:rPr>
      </w:pPr>
      <w:r>
        <w:rPr>
          <w:rFonts w:hint="eastAsia"/>
          <w:sz w:val="22"/>
          <w:szCs w:val="22"/>
        </w:rPr>
        <w:t xml:space="preserve">　</w:t>
      </w:r>
      <w:r w:rsidR="00505A36">
        <w:rPr>
          <w:rFonts w:hint="eastAsia"/>
          <w:sz w:val="22"/>
          <w:szCs w:val="22"/>
        </w:rPr>
        <w:t>土浦市には</w:t>
      </w:r>
      <w:r w:rsidR="00505A36">
        <w:rPr>
          <w:rFonts w:hint="eastAsia"/>
          <w:sz w:val="22"/>
          <w:szCs w:val="22"/>
        </w:rPr>
        <w:t>4</w:t>
      </w:r>
      <w:r w:rsidR="00505A36">
        <w:rPr>
          <w:rFonts w:hint="eastAsia"/>
          <w:sz w:val="22"/>
          <w:szCs w:val="22"/>
        </w:rPr>
        <w:t>つの工業団地が存在し</w:t>
      </w:r>
      <w:r w:rsidR="00E33BEE">
        <w:rPr>
          <w:rFonts w:hint="eastAsia"/>
          <w:sz w:val="22"/>
          <w:szCs w:val="22"/>
        </w:rPr>
        <w:t>東筑波新治、テクノパーク土浦北、神立の分譲地は完売している</w:t>
      </w:r>
      <w:r w:rsidR="00D66EC5">
        <w:rPr>
          <w:rFonts w:hint="eastAsia"/>
          <w:sz w:val="22"/>
          <w:szCs w:val="22"/>
        </w:rPr>
        <w:t>、</w:t>
      </w:r>
      <w:r w:rsidR="008C4AD1" w:rsidRPr="005C452A">
        <w:rPr>
          <w:rFonts w:hint="eastAsia"/>
          <w:sz w:val="22"/>
          <w:szCs w:val="22"/>
        </w:rPr>
        <w:t>おおつ野ヒルズ</w:t>
      </w:r>
      <w:r w:rsidR="004A0A92">
        <w:rPr>
          <w:rFonts w:hint="eastAsia"/>
          <w:sz w:val="22"/>
          <w:szCs w:val="22"/>
        </w:rPr>
        <w:t>は</w:t>
      </w:r>
      <w:r w:rsidR="004A0A92">
        <w:rPr>
          <w:rFonts w:hint="eastAsia"/>
          <w:sz w:val="22"/>
          <w:szCs w:val="22"/>
        </w:rPr>
        <w:t>72</w:t>
      </w:r>
      <w:r w:rsidR="004A0A92">
        <w:rPr>
          <w:sz w:val="22"/>
          <w:szCs w:val="22"/>
        </w:rPr>
        <w:t>%</w:t>
      </w:r>
      <w:r w:rsidR="00E33BEE">
        <w:rPr>
          <w:rFonts w:hint="eastAsia"/>
          <w:sz w:val="22"/>
          <w:szCs w:val="22"/>
        </w:rPr>
        <w:t>が使用されてい</w:t>
      </w:r>
      <w:r w:rsidR="004A0A92">
        <w:rPr>
          <w:rFonts w:hint="eastAsia"/>
          <w:sz w:val="22"/>
          <w:szCs w:val="22"/>
        </w:rPr>
        <w:t>る</w:t>
      </w:r>
      <w:r w:rsidR="00E33BEE">
        <w:rPr>
          <w:rFonts w:hint="eastAsia"/>
          <w:sz w:val="22"/>
          <w:szCs w:val="22"/>
        </w:rPr>
        <w:t>状況である</w:t>
      </w:r>
      <w:r w:rsidR="004A0A92">
        <w:rPr>
          <w:rFonts w:hint="eastAsia"/>
          <w:sz w:val="22"/>
          <w:szCs w:val="22"/>
        </w:rPr>
        <w:t>。</w:t>
      </w:r>
    </w:p>
    <w:p w14:paraId="23D332B0" w14:textId="20769760" w:rsidR="00D66EC5" w:rsidRPr="00D66EC5" w:rsidRDefault="00D66EC5" w:rsidP="00195767">
      <w:pPr>
        <w:adjustRightInd w:val="0"/>
        <w:snapToGrid w:val="0"/>
        <w:rPr>
          <w:sz w:val="22"/>
          <w:szCs w:val="22"/>
          <w:u w:val="single"/>
        </w:rPr>
      </w:pPr>
      <w:r w:rsidRPr="00D66EC5">
        <w:rPr>
          <w:rFonts w:hint="eastAsia"/>
          <w:sz w:val="22"/>
          <w:szCs w:val="22"/>
          <w:u w:val="single"/>
        </w:rPr>
        <w:t>取り組み</w:t>
      </w:r>
    </w:p>
    <w:p w14:paraId="68251DF0" w14:textId="1A3DBD48" w:rsidR="008C4AD1" w:rsidRDefault="008339E0" w:rsidP="00195767">
      <w:pPr>
        <w:adjustRightInd w:val="0"/>
        <w:snapToGrid w:val="0"/>
        <w:rPr>
          <w:sz w:val="22"/>
          <w:szCs w:val="22"/>
        </w:rPr>
      </w:pPr>
      <w:r>
        <w:rPr>
          <w:rFonts w:hint="eastAsia"/>
          <w:sz w:val="22"/>
          <w:szCs w:val="22"/>
        </w:rPr>
        <w:t xml:space="preserve">　</w:t>
      </w:r>
      <w:r w:rsidR="0074566F">
        <w:rPr>
          <w:rFonts w:hint="eastAsia"/>
          <w:sz w:val="22"/>
          <w:szCs w:val="22"/>
        </w:rPr>
        <w:t>先の工業団地</w:t>
      </w:r>
      <w:r w:rsidR="005C452A" w:rsidRPr="005C452A">
        <w:rPr>
          <w:rFonts w:hint="eastAsia"/>
          <w:sz w:val="22"/>
          <w:szCs w:val="22"/>
        </w:rPr>
        <w:t>に新増設した法人には</w:t>
      </w:r>
      <w:r w:rsidR="00505A36">
        <w:rPr>
          <w:rFonts w:hint="eastAsia"/>
          <w:sz w:val="22"/>
          <w:szCs w:val="22"/>
        </w:rPr>
        <w:t xml:space="preserve"> </w:t>
      </w:r>
      <w:r w:rsidR="005C452A" w:rsidRPr="005C452A">
        <w:rPr>
          <w:rFonts w:hint="eastAsia"/>
          <w:sz w:val="22"/>
          <w:szCs w:val="22"/>
        </w:rPr>
        <w:t>奨励金</w:t>
      </w:r>
      <w:r w:rsidR="008E6147">
        <w:rPr>
          <w:rFonts w:hint="eastAsia"/>
          <w:sz w:val="22"/>
          <w:szCs w:val="22"/>
        </w:rPr>
        <w:t>として</w:t>
      </w:r>
      <w:r w:rsidR="00B5669A">
        <w:rPr>
          <w:rFonts w:hint="eastAsia"/>
          <w:sz w:val="22"/>
          <w:szCs w:val="22"/>
        </w:rPr>
        <w:t>固定資産税・都市計画税の相当額を</w:t>
      </w:r>
      <w:r w:rsidR="00E7297B">
        <w:rPr>
          <w:rFonts w:hint="eastAsia"/>
          <w:sz w:val="22"/>
          <w:szCs w:val="22"/>
        </w:rPr>
        <w:t>連続する</w:t>
      </w:r>
      <w:r w:rsidR="00E7297B">
        <w:rPr>
          <w:rFonts w:hint="eastAsia"/>
          <w:sz w:val="22"/>
          <w:szCs w:val="22"/>
        </w:rPr>
        <w:t>3</w:t>
      </w:r>
      <w:r w:rsidR="00E7297B">
        <w:rPr>
          <w:rFonts w:hint="eastAsia"/>
          <w:sz w:val="22"/>
          <w:szCs w:val="22"/>
        </w:rPr>
        <w:t>年間交付するという</w:t>
      </w:r>
      <w:r w:rsidR="005C452A" w:rsidRPr="005C452A">
        <w:rPr>
          <w:rFonts w:hint="eastAsia"/>
          <w:sz w:val="22"/>
          <w:szCs w:val="22"/>
        </w:rPr>
        <w:t>土浦市企業立地促進奨励金制度がある。</w:t>
      </w:r>
    </w:p>
    <w:p w14:paraId="04D69655" w14:textId="77777777" w:rsidR="005C452A" w:rsidRPr="006D6B4C" w:rsidRDefault="005C452A" w:rsidP="00195767">
      <w:pPr>
        <w:adjustRightInd w:val="0"/>
        <w:snapToGrid w:val="0"/>
        <w:rPr>
          <w:sz w:val="22"/>
          <w:szCs w:val="22"/>
          <w:u w:val="single"/>
        </w:rPr>
      </w:pPr>
    </w:p>
    <w:p w14:paraId="7F913741" w14:textId="757C27D0" w:rsidR="004047DC" w:rsidRDefault="003D75C1" w:rsidP="00195767">
      <w:pPr>
        <w:adjustRightInd w:val="0"/>
        <w:snapToGrid w:val="0"/>
        <w:rPr>
          <w:sz w:val="22"/>
          <w:szCs w:val="22"/>
        </w:rPr>
      </w:pPr>
      <w:r>
        <w:rPr>
          <w:sz w:val="22"/>
          <w:szCs w:val="22"/>
        </w:rPr>
        <w:t>4-1-3.</w:t>
      </w:r>
      <w:r w:rsidR="0079349D">
        <w:rPr>
          <w:sz w:val="22"/>
          <w:szCs w:val="22"/>
        </w:rPr>
        <w:t xml:space="preserve"> </w:t>
      </w:r>
      <w:r w:rsidR="00B43F9B">
        <w:rPr>
          <w:sz w:val="22"/>
          <w:szCs w:val="22"/>
        </w:rPr>
        <w:t xml:space="preserve"> </w:t>
      </w:r>
      <w:r w:rsidR="00CA20B1">
        <w:rPr>
          <w:rFonts w:hint="eastAsia"/>
          <w:sz w:val="22"/>
          <w:szCs w:val="22"/>
        </w:rPr>
        <w:t>商業</w:t>
      </w:r>
    </w:p>
    <w:p w14:paraId="0101B73F" w14:textId="77777777" w:rsidR="00454654" w:rsidRDefault="00454654" w:rsidP="00195767">
      <w:pPr>
        <w:adjustRightInd w:val="0"/>
        <w:snapToGrid w:val="0"/>
        <w:rPr>
          <w:sz w:val="22"/>
          <w:szCs w:val="22"/>
          <w:u w:val="single"/>
        </w:rPr>
      </w:pPr>
      <w:r w:rsidRPr="00454654">
        <w:rPr>
          <w:rFonts w:hint="eastAsia"/>
          <w:sz w:val="22"/>
          <w:szCs w:val="22"/>
          <w:u w:val="single"/>
        </w:rPr>
        <w:t>現状</w:t>
      </w:r>
    </w:p>
    <w:p w14:paraId="39DF9E77" w14:textId="62954E3D" w:rsidR="00CA20B1" w:rsidRDefault="008339E0" w:rsidP="00195767">
      <w:pPr>
        <w:adjustRightInd w:val="0"/>
        <w:snapToGrid w:val="0"/>
        <w:rPr>
          <w:sz w:val="22"/>
          <w:szCs w:val="22"/>
        </w:rPr>
      </w:pPr>
      <w:r>
        <w:rPr>
          <w:rFonts w:hint="eastAsia"/>
          <w:sz w:val="22"/>
          <w:szCs w:val="22"/>
        </w:rPr>
        <w:t xml:space="preserve">　</w:t>
      </w:r>
      <w:r w:rsidR="00CA20B1">
        <w:rPr>
          <w:rFonts w:hint="eastAsia"/>
          <w:sz w:val="22"/>
          <w:szCs w:val="22"/>
        </w:rPr>
        <w:t>土浦市の商業の中心地である中心市街地において図</w:t>
      </w:r>
      <w:r w:rsidR="00EA7E34">
        <w:rPr>
          <w:rFonts w:hint="eastAsia"/>
          <w:sz w:val="22"/>
          <w:szCs w:val="22"/>
        </w:rPr>
        <w:t>7</w:t>
      </w:r>
      <w:r w:rsidR="00CA20B1">
        <w:rPr>
          <w:rFonts w:hint="eastAsia"/>
          <w:sz w:val="22"/>
          <w:szCs w:val="22"/>
        </w:rPr>
        <w:t>の通り、店舗数、販売額ともに減少している。背景には</w:t>
      </w:r>
      <w:r w:rsidR="00D30161">
        <w:rPr>
          <w:rFonts w:hint="eastAsia"/>
          <w:sz w:val="22"/>
          <w:szCs w:val="22"/>
        </w:rPr>
        <w:t>モータリゼーション</w:t>
      </w:r>
      <w:r w:rsidR="007C70B3">
        <w:rPr>
          <w:rFonts w:hint="eastAsia"/>
          <w:sz w:val="22"/>
          <w:szCs w:val="22"/>
        </w:rPr>
        <w:t>が進行に伴い、</w:t>
      </w:r>
      <w:r w:rsidR="00D30161">
        <w:rPr>
          <w:rFonts w:hint="eastAsia"/>
          <w:sz w:val="22"/>
          <w:szCs w:val="22"/>
        </w:rPr>
        <w:t>近年の</w:t>
      </w:r>
      <w:r w:rsidR="00CA20B1">
        <w:rPr>
          <w:rFonts w:hint="eastAsia"/>
          <w:sz w:val="22"/>
          <w:szCs w:val="22"/>
        </w:rPr>
        <w:t>郊外ショッピングモールの開業による消費者の流出が考えられる。</w:t>
      </w:r>
    </w:p>
    <w:p w14:paraId="411381B4" w14:textId="4EA2EB3E" w:rsidR="00864DAE" w:rsidRDefault="00864DAE" w:rsidP="00195767">
      <w:pPr>
        <w:adjustRightInd w:val="0"/>
        <w:snapToGrid w:val="0"/>
        <w:rPr>
          <w:sz w:val="22"/>
          <w:szCs w:val="22"/>
        </w:rPr>
      </w:pPr>
      <w:r w:rsidRPr="00864DAE">
        <w:rPr>
          <w:rFonts w:hint="eastAsia"/>
          <w:noProof/>
        </w:rPr>
        <w:drawing>
          <wp:inline distT="0" distB="0" distL="0" distR="0" wp14:anchorId="49ED5424" wp14:editId="5A64A895">
            <wp:extent cx="3173095" cy="2507993"/>
            <wp:effectExtent l="0" t="0" r="1905" b="698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73200" cy="2508076"/>
                    </a:xfrm>
                    <a:prstGeom prst="rect">
                      <a:avLst/>
                    </a:prstGeom>
                    <a:noFill/>
                    <a:ln>
                      <a:noFill/>
                    </a:ln>
                  </pic:spPr>
                </pic:pic>
              </a:graphicData>
            </a:graphic>
          </wp:inline>
        </w:drawing>
      </w:r>
    </w:p>
    <w:p w14:paraId="6B266AAB" w14:textId="63FC598C" w:rsidR="006A21CE" w:rsidRPr="009D34DB" w:rsidRDefault="008339E0" w:rsidP="00195767">
      <w:pPr>
        <w:adjustRightInd w:val="0"/>
        <w:snapToGrid w:val="0"/>
        <w:rPr>
          <w:sz w:val="22"/>
          <w:szCs w:val="22"/>
        </w:rPr>
      </w:pPr>
      <w:r>
        <w:rPr>
          <w:rFonts w:hint="eastAsia"/>
          <w:i/>
          <w:sz w:val="22"/>
          <w:szCs w:val="22"/>
        </w:rPr>
        <w:t xml:space="preserve">　</w:t>
      </w:r>
      <w:r w:rsidR="0091167D">
        <w:rPr>
          <w:i/>
          <w:sz w:val="22"/>
          <w:szCs w:val="22"/>
        </w:rPr>
        <w:t xml:space="preserve">   </w:t>
      </w:r>
      <w:r w:rsidR="006A21CE" w:rsidRPr="009D34DB">
        <w:rPr>
          <w:rFonts w:hint="eastAsia"/>
          <w:sz w:val="22"/>
          <w:szCs w:val="22"/>
        </w:rPr>
        <w:t>図</w:t>
      </w:r>
      <w:r w:rsidR="0091167D">
        <w:rPr>
          <w:sz w:val="22"/>
          <w:szCs w:val="22"/>
        </w:rPr>
        <w:t>7:</w:t>
      </w:r>
      <w:r w:rsidR="006A21CE" w:rsidRPr="009D34DB">
        <w:rPr>
          <w:rFonts w:hint="eastAsia"/>
          <w:sz w:val="22"/>
          <w:szCs w:val="22"/>
        </w:rPr>
        <w:t>中心市街地の店舗数・販売額の推移</w:t>
      </w:r>
    </w:p>
    <w:p w14:paraId="312DE8EE" w14:textId="78987CF6" w:rsidR="00D66EC5" w:rsidRPr="00D66EC5" w:rsidRDefault="00D66EC5" w:rsidP="00195767">
      <w:pPr>
        <w:adjustRightInd w:val="0"/>
        <w:snapToGrid w:val="0"/>
        <w:rPr>
          <w:sz w:val="22"/>
          <w:szCs w:val="22"/>
          <w:u w:val="single"/>
        </w:rPr>
      </w:pPr>
      <w:r w:rsidRPr="00D66EC5">
        <w:rPr>
          <w:rFonts w:hint="eastAsia"/>
          <w:sz w:val="22"/>
          <w:szCs w:val="22"/>
          <w:u w:val="single"/>
        </w:rPr>
        <w:t>取り組み</w:t>
      </w:r>
    </w:p>
    <w:p w14:paraId="2C74761F" w14:textId="3905B1BA" w:rsidR="00454654" w:rsidRDefault="008339E0" w:rsidP="00195767">
      <w:pPr>
        <w:adjustRightInd w:val="0"/>
        <w:snapToGrid w:val="0"/>
        <w:rPr>
          <w:sz w:val="22"/>
          <w:szCs w:val="22"/>
        </w:rPr>
      </w:pPr>
      <w:r>
        <w:rPr>
          <w:rFonts w:hint="eastAsia"/>
          <w:sz w:val="22"/>
          <w:szCs w:val="22"/>
        </w:rPr>
        <w:t xml:space="preserve">　</w:t>
      </w:r>
      <w:r w:rsidR="00790DE1" w:rsidRPr="00790DE1">
        <w:rPr>
          <w:rFonts w:hint="eastAsia"/>
          <w:sz w:val="22"/>
          <w:szCs w:val="22"/>
        </w:rPr>
        <w:t>中心市街地の商業を活性化させるための取り組みの一つとしては地域貨幣のきららの利用促進があげられる。</w:t>
      </w:r>
      <w:r w:rsidR="00454654" w:rsidRPr="00454654">
        <w:rPr>
          <w:rFonts w:hint="eastAsia"/>
          <w:sz w:val="22"/>
          <w:szCs w:val="22"/>
        </w:rPr>
        <w:t>キララちゃんバスに乗車し、協賛店舗で</w:t>
      </w:r>
      <w:r w:rsidR="00454654" w:rsidRPr="00454654">
        <w:rPr>
          <w:rFonts w:hint="eastAsia"/>
          <w:sz w:val="22"/>
          <w:szCs w:val="22"/>
        </w:rPr>
        <w:t>1</w:t>
      </w:r>
      <w:r w:rsidR="00454654" w:rsidRPr="00454654">
        <w:rPr>
          <w:rFonts w:hint="eastAsia"/>
          <w:sz w:val="22"/>
          <w:szCs w:val="22"/>
        </w:rPr>
        <w:t>回</w:t>
      </w:r>
      <w:r w:rsidR="00454654" w:rsidRPr="00454654">
        <w:rPr>
          <w:rFonts w:hint="eastAsia"/>
          <w:sz w:val="22"/>
          <w:szCs w:val="22"/>
        </w:rPr>
        <w:t>10</w:t>
      </w:r>
      <w:r w:rsidR="00D66EC5">
        <w:rPr>
          <w:rFonts w:hint="eastAsia"/>
          <w:sz w:val="22"/>
          <w:szCs w:val="22"/>
        </w:rPr>
        <w:t>0</w:t>
      </w:r>
      <w:r w:rsidR="00454654" w:rsidRPr="00454654">
        <w:rPr>
          <w:rFonts w:hint="eastAsia"/>
          <w:sz w:val="22"/>
          <w:szCs w:val="22"/>
        </w:rPr>
        <w:t>0</w:t>
      </w:r>
      <w:r w:rsidR="00454654" w:rsidRPr="00454654">
        <w:rPr>
          <w:rFonts w:hint="eastAsia"/>
          <w:sz w:val="22"/>
          <w:szCs w:val="22"/>
        </w:rPr>
        <w:t>円以上の買い物をするともらえる通貨で</w:t>
      </w:r>
      <w:r w:rsidR="00195767">
        <w:rPr>
          <w:rFonts w:hint="eastAsia"/>
          <w:sz w:val="22"/>
          <w:szCs w:val="22"/>
        </w:rPr>
        <w:t>バス</w:t>
      </w:r>
      <w:r w:rsidR="00454654" w:rsidRPr="00454654">
        <w:rPr>
          <w:rFonts w:hint="eastAsia"/>
          <w:sz w:val="22"/>
          <w:szCs w:val="22"/>
        </w:rPr>
        <w:t>運賃</w:t>
      </w:r>
      <w:r w:rsidR="00195767">
        <w:rPr>
          <w:rFonts w:hint="eastAsia"/>
          <w:sz w:val="22"/>
          <w:szCs w:val="22"/>
        </w:rPr>
        <w:t>補助券</w:t>
      </w:r>
      <w:r w:rsidR="00454654" w:rsidRPr="00454654">
        <w:rPr>
          <w:rFonts w:hint="eastAsia"/>
          <w:sz w:val="22"/>
          <w:szCs w:val="22"/>
        </w:rPr>
        <w:t>として利用できる。</w:t>
      </w:r>
      <w:r w:rsidR="00790DE1">
        <w:rPr>
          <w:rFonts w:hint="eastAsia"/>
          <w:sz w:val="22"/>
          <w:szCs w:val="22"/>
        </w:rPr>
        <w:t>中心市街地開業支援事業では</w:t>
      </w:r>
      <w:r w:rsidR="00454654">
        <w:rPr>
          <w:rFonts w:hint="eastAsia"/>
          <w:sz w:val="22"/>
          <w:szCs w:val="22"/>
        </w:rPr>
        <w:t>中心市街地</w:t>
      </w:r>
      <w:r w:rsidR="00D62B5D">
        <w:rPr>
          <w:rFonts w:hint="eastAsia"/>
          <w:sz w:val="22"/>
          <w:szCs w:val="22"/>
        </w:rPr>
        <w:t>活性化基本計画</w:t>
      </w:r>
      <w:r w:rsidR="00712E98">
        <w:rPr>
          <w:rFonts w:hint="eastAsia"/>
          <w:sz w:val="22"/>
          <w:szCs w:val="22"/>
        </w:rPr>
        <w:t>で定められた区域内の空き店舗を活用して新規に開業すると１ヶ月の家賃の半分を</w:t>
      </w:r>
      <w:r w:rsidR="00D66EC5">
        <w:rPr>
          <w:rFonts w:hint="eastAsia"/>
          <w:sz w:val="22"/>
          <w:szCs w:val="22"/>
        </w:rPr>
        <w:t>補助</w:t>
      </w:r>
      <w:r w:rsidR="00712E98">
        <w:rPr>
          <w:rFonts w:hint="eastAsia"/>
          <w:sz w:val="22"/>
          <w:szCs w:val="22"/>
        </w:rPr>
        <w:t>する</w:t>
      </w:r>
      <w:r w:rsidR="00D66EC5">
        <w:rPr>
          <w:rFonts w:hint="eastAsia"/>
          <w:sz w:val="22"/>
          <w:szCs w:val="22"/>
        </w:rPr>
        <w:t>制度</w:t>
      </w:r>
      <w:r w:rsidR="00790DE1">
        <w:rPr>
          <w:rFonts w:hint="eastAsia"/>
          <w:sz w:val="22"/>
          <w:szCs w:val="22"/>
        </w:rPr>
        <w:t>で</w:t>
      </w:r>
      <w:r w:rsidR="00DF56AA">
        <w:rPr>
          <w:rFonts w:hint="eastAsia"/>
          <w:sz w:val="22"/>
          <w:szCs w:val="22"/>
        </w:rPr>
        <w:t>あ</w:t>
      </w:r>
      <w:r w:rsidR="00712E98">
        <w:rPr>
          <w:rFonts w:hint="eastAsia"/>
          <w:sz w:val="22"/>
          <w:szCs w:val="22"/>
        </w:rPr>
        <w:t>り、これにより</w:t>
      </w:r>
      <w:r w:rsidR="00790DE1">
        <w:rPr>
          <w:rFonts w:hint="eastAsia"/>
          <w:sz w:val="22"/>
          <w:szCs w:val="22"/>
        </w:rPr>
        <w:t>新たな店舗の誘致を進めている</w:t>
      </w:r>
      <w:r w:rsidR="00454654">
        <w:rPr>
          <w:rFonts w:hint="eastAsia"/>
          <w:sz w:val="22"/>
          <w:szCs w:val="22"/>
        </w:rPr>
        <w:t>。</w:t>
      </w:r>
    </w:p>
    <w:p w14:paraId="0AE447D3" w14:textId="77777777" w:rsidR="00454654" w:rsidRDefault="00454654" w:rsidP="00195767">
      <w:pPr>
        <w:adjustRightInd w:val="0"/>
        <w:snapToGrid w:val="0"/>
        <w:rPr>
          <w:sz w:val="22"/>
          <w:szCs w:val="22"/>
        </w:rPr>
      </w:pPr>
    </w:p>
    <w:p w14:paraId="72A424D8" w14:textId="395F5B94" w:rsidR="00454654" w:rsidRDefault="003D75C1" w:rsidP="00195767">
      <w:pPr>
        <w:adjustRightInd w:val="0"/>
        <w:snapToGrid w:val="0"/>
        <w:rPr>
          <w:sz w:val="22"/>
          <w:szCs w:val="22"/>
        </w:rPr>
      </w:pPr>
      <w:r>
        <w:rPr>
          <w:sz w:val="22"/>
          <w:szCs w:val="22"/>
        </w:rPr>
        <w:t>4-1-4.</w:t>
      </w:r>
      <w:r w:rsidR="0079349D">
        <w:rPr>
          <w:sz w:val="22"/>
          <w:szCs w:val="22"/>
        </w:rPr>
        <w:t xml:space="preserve"> </w:t>
      </w:r>
      <w:r w:rsidR="00454654">
        <w:rPr>
          <w:rFonts w:hint="eastAsia"/>
          <w:sz w:val="22"/>
          <w:szCs w:val="22"/>
        </w:rPr>
        <w:t>観光</w:t>
      </w:r>
    </w:p>
    <w:p w14:paraId="1E265F58" w14:textId="77777777" w:rsidR="00AD1F14" w:rsidRPr="00AD1F14" w:rsidRDefault="00AD1F14" w:rsidP="00195767">
      <w:pPr>
        <w:adjustRightInd w:val="0"/>
        <w:snapToGrid w:val="0"/>
        <w:rPr>
          <w:sz w:val="22"/>
          <w:szCs w:val="22"/>
          <w:u w:val="single"/>
        </w:rPr>
      </w:pPr>
      <w:r w:rsidRPr="00AD1F14">
        <w:rPr>
          <w:rFonts w:hint="eastAsia"/>
          <w:sz w:val="22"/>
          <w:szCs w:val="22"/>
          <w:u w:val="single"/>
        </w:rPr>
        <w:t>現状</w:t>
      </w:r>
    </w:p>
    <w:p w14:paraId="41246399" w14:textId="7D685B4B" w:rsidR="00AD1F14" w:rsidRDefault="008339E0" w:rsidP="00195767">
      <w:pPr>
        <w:adjustRightInd w:val="0"/>
        <w:snapToGrid w:val="0"/>
        <w:rPr>
          <w:sz w:val="22"/>
          <w:szCs w:val="22"/>
        </w:rPr>
      </w:pPr>
      <w:r>
        <w:rPr>
          <w:rFonts w:hint="eastAsia"/>
          <w:sz w:val="22"/>
          <w:szCs w:val="22"/>
        </w:rPr>
        <w:t xml:space="preserve">　</w:t>
      </w:r>
      <w:r w:rsidR="00AD1F14">
        <w:rPr>
          <w:rFonts w:hint="eastAsia"/>
          <w:sz w:val="22"/>
          <w:szCs w:val="22"/>
        </w:rPr>
        <w:t>平成</w:t>
      </w:r>
      <w:r w:rsidR="00AD1F14">
        <w:rPr>
          <w:rFonts w:hint="eastAsia"/>
          <w:sz w:val="22"/>
          <w:szCs w:val="22"/>
        </w:rPr>
        <w:t>26</w:t>
      </w:r>
      <w:r w:rsidR="0086533A">
        <w:rPr>
          <w:rFonts w:hint="eastAsia"/>
          <w:sz w:val="22"/>
          <w:szCs w:val="22"/>
        </w:rPr>
        <w:t>年度の月別</w:t>
      </w:r>
      <w:r w:rsidR="00AD1F14">
        <w:rPr>
          <w:rFonts w:hint="eastAsia"/>
          <w:sz w:val="22"/>
          <w:szCs w:val="22"/>
        </w:rPr>
        <w:t>観光客数のグラフ</w:t>
      </w:r>
      <w:r w:rsidR="00E66DA8">
        <w:rPr>
          <w:rFonts w:hint="eastAsia"/>
          <w:sz w:val="22"/>
          <w:szCs w:val="22"/>
        </w:rPr>
        <w:t>（図</w:t>
      </w:r>
      <w:r w:rsidR="0090071C">
        <w:rPr>
          <w:rFonts w:hint="eastAsia"/>
          <w:sz w:val="22"/>
          <w:szCs w:val="22"/>
        </w:rPr>
        <w:t>8</w:t>
      </w:r>
      <w:r w:rsidR="00E66DA8">
        <w:rPr>
          <w:rFonts w:hint="eastAsia"/>
          <w:sz w:val="22"/>
          <w:szCs w:val="22"/>
        </w:rPr>
        <w:t>）</w:t>
      </w:r>
      <w:r w:rsidR="00AD1F14">
        <w:rPr>
          <w:rFonts w:hint="eastAsia"/>
          <w:sz w:val="22"/>
          <w:szCs w:val="22"/>
        </w:rPr>
        <w:t>からわかる通り、</w:t>
      </w:r>
      <w:r w:rsidR="00C521FB">
        <w:rPr>
          <w:rFonts w:hint="eastAsia"/>
          <w:sz w:val="22"/>
          <w:szCs w:val="22"/>
        </w:rPr>
        <w:t>土浦花火大会など</w:t>
      </w:r>
      <w:r w:rsidR="00AD1F14">
        <w:rPr>
          <w:rFonts w:hint="eastAsia"/>
          <w:sz w:val="22"/>
          <w:szCs w:val="22"/>
        </w:rPr>
        <w:t>大きなイベントがある月には多くの人が訪れているが、それ以外の月の観光客は少ない。</w:t>
      </w:r>
      <w:r w:rsidR="00362C8B">
        <w:rPr>
          <w:rFonts w:hint="eastAsia"/>
          <w:sz w:val="22"/>
          <w:szCs w:val="22"/>
        </w:rPr>
        <w:t>土浦には</w:t>
      </w:r>
      <w:r w:rsidR="00C521FB">
        <w:rPr>
          <w:rFonts w:hint="eastAsia"/>
          <w:sz w:val="22"/>
          <w:szCs w:val="22"/>
        </w:rPr>
        <w:t>霞ヶ浦や筑波山嶺などの自然やまちかど蔵などの多くの資産があるにもかかわらず、活かしきれていない状況である。</w:t>
      </w:r>
    </w:p>
    <w:p w14:paraId="2C0DBA00" w14:textId="7D0D3921" w:rsidR="006F5155" w:rsidRDefault="00864DAE" w:rsidP="00195767">
      <w:pPr>
        <w:adjustRightInd w:val="0"/>
        <w:snapToGrid w:val="0"/>
        <w:rPr>
          <w:sz w:val="22"/>
          <w:szCs w:val="22"/>
        </w:rPr>
      </w:pPr>
      <w:r w:rsidRPr="00864DAE">
        <w:rPr>
          <w:rFonts w:hint="eastAsia"/>
          <w:noProof/>
        </w:rPr>
        <w:lastRenderedPageBreak/>
        <w:drawing>
          <wp:inline distT="0" distB="0" distL="0" distR="0" wp14:anchorId="6CF04154" wp14:editId="12EDA0B5">
            <wp:extent cx="3271716" cy="2258695"/>
            <wp:effectExtent l="0" t="0" r="5080" b="190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72734" cy="2259398"/>
                    </a:xfrm>
                    <a:prstGeom prst="rect">
                      <a:avLst/>
                    </a:prstGeom>
                    <a:noFill/>
                    <a:ln>
                      <a:noFill/>
                    </a:ln>
                  </pic:spPr>
                </pic:pic>
              </a:graphicData>
            </a:graphic>
          </wp:inline>
        </w:drawing>
      </w:r>
    </w:p>
    <w:p w14:paraId="25A56E8A" w14:textId="2C4B11F4" w:rsidR="00AD1F14" w:rsidRPr="00AB1186" w:rsidRDefault="0086533A" w:rsidP="00195767">
      <w:pPr>
        <w:adjustRightInd w:val="0"/>
        <w:snapToGrid w:val="0"/>
        <w:rPr>
          <w:sz w:val="22"/>
          <w:szCs w:val="22"/>
        </w:rPr>
      </w:pPr>
      <w:r>
        <w:rPr>
          <w:rFonts w:hint="eastAsia"/>
          <w:sz w:val="22"/>
          <w:szCs w:val="22"/>
        </w:rPr>
        <w:t xml:space="preserve">　　</w:t>
      </w:r>
      <w:r w:rsidR="00EA7E34">
        <w:rPr>
          <w:rFonts w:hint="eastAsia"/>
          <w:sz w:val="22"/>
          <w:szCs w:val="22"/>
        </w:rPr>
        <w:t xml:space="preserve">　</w:t>
      </w:r>
      <w:r>
        <w:rPr>
          <w:rFonts w:hint="eastAsia"/>
          <w:sz w:val="22"/>
          <w:szCs w:val="22"/>
        </w:rPr>
        <w:t>図</w:t>
      </w:r>
      <w:r w:rsidR="0091167D">
        <w:rPr>
          <w:sz w:val="22"/>
          <w:szCs w:val="22"/>
        </w:rPr>
        <w:t>8:</w:t>
      </w:r>
      <w:r>
        <w:rPr>
          <w:rFonts w:hint="eastAsia"/>
          <w:sz w:val="22"/>
          <w:szCs w:val="22"/>
        </w:rPr>
        <w:t>平成</w:t>
      </w:r>
      <w:r>
        <w:rPr>
          <w:rFonts w:hint="eastAsia"/>
          <w:sz w:val="22"/>
          <w:szCs w:val="22"/>
        </w:rPr>
        <w:t>26</w:t>
      </w:r>
      <w:r>
        <w:rPr>
          <w:rFonts w:hint="eastAsia"/>
          <w:sz w:val="22"/>
          <w:szCs w:val="22"/>
        </w:rPr>
        <w:t>年度土浦市月別観光客数</w:t>
      </w:r>
    </w:p>
    <w:p w14:paraId="339CEDE2" w14:textId="77777777" w:rsidR="00A8450F" w:rsidRDefault="00A8450F" w:rsidP="00195767">
      <w:pPr>
        <w:adjustRightInd w:val="0"/>
        <w:snapToGrid w:val="0"/>
        <w:rPr>
          <w:sz w:val="22"/>
          <w:szCs w:val="22"/>
          <w:u w:val="single"/>
        </w:rPr>
      </w:pPr>
    </w:p>
    <w:p w14:paraId="1B862426" w14:textId="1AE338A7" w:rsidR="00FE0241" w:rsidRPr="00FE0241" w:rsidRDefault="00FE0241" w:rsidP="00195767">
      <w:pPr>
        <w:adjustRightInd w:val="0"/>
        <w:snapToGrid w:val="0"/>
        <w:rPr>
          <w:sz w:val="22"/>
          <w:szCs w:val="22"/>
          <w:u w:val="single"/>
        </w:rPr>
      </w:pPr>
      <w:r w:rsidRPr="00FE0241">
        <w:rPr>
          <w:rFonts w:hint="eastAsia"/>
          <w:sz w:val="22"/>
          <w:szCs w:val="22"/>
          <w:u w:val="single"/>
        </w:rPr>
        <w:t>取り組み</w:t>
      </w:r>
    </w:p>
    <w:p w14:paraId="2FA3D7BF" w14:textId="65E14EFE" w:rsidR="00AB1186" w:rsidRDefault="008339E0" w:rsidP="00195767">
      <w:pPr>
        <w:adjustRightInd w:val="0"/>
        <w:snapToGrid w:val="0"/>
        <w:rPr>
          <w:sz w:val="22"/>
          <w:szCs w:val="22"/>
        </w:rPr>
      </w:pPr>
      <w:r>
        <w:rPr>
          <w:rFonts w:hint="eastAsia"/>
          <w:sz w:val="22"/>
          <w:szCs w:val="22"/>
        </w:rPr>
        <w:t xml:space="preserve">　</w:t>
      </w:r>
      <w:r w:rsidR="00AD1F14">
        <w:rPr>
          <w:rFonts w:hint="eastAsia"/>
          <w:sz w:val="22"/>
          <w:szCs w:val="22"/>
        </w:rPr>
        <w:t>土浦市観光計画によると、「自然」・「歴史」・「文化」・「人」をいかした観光の振興による活力とにぎわいのある魅力的なまちづくりの推進を目標とし、それぞれの資産</w:t>
      </w:r>
      <w:r w:rsidR="004C69E8">
        <w:rPr>
          <w:rFonts w:hint="eastAsia"/>
          <w:sz w:val="22"/>
          <w:szCs w:val="22"/>
        </w:rPr>
        <w:t>の魅力化を図っている</w:t>
      </w:r>
      <w:r w:rsidR="005C4724">
        <w:rPr>
          <w:rFonts w:hint="eastAsia"/>
          <w:sz w:val="22"/>
          <w:szCs w:val="22"/>
        </w:rPr>
        <w:t>。</w:t>
      </w:r>
      <w:r w:rsidR="0021051A">
        <w:rPr>
          <w:rFonts w:hint="eastAsia"/>
          <w:sz w:val="22"/>
          <w:szCs w:val="22"/>
        </w:rPr>
        <w:t>資産活用の例として</w:t>
      </w:r>
      <w:r w:rsidR="00350CB3">
        <w:rPr>
          <w:rFonts w:hint="eastAsia"/>
          <w:sz w:val="22"/>
          <w:szCs w:val="22"/>
        </w:rPr>
        <w:t>霞ヶ浦でのマリンスポーツ体験</w:t>
      </w:r>
      <w:r w:rsidR="0021051A">
        <w:rPr>
          <w:rFonts w:hint="eastAsia"/>
          <w:sz w:val="22"/>
          <w:szCs w:val="22"/>
        </w:rPr>
        <w:t>（自然）</w:t>
      </w:r>
      <w:r w:rsidR="00350CB3">
        <w:rPr>
          <w:rFonts w:hint="eastAsia"/>
          <w:sz w:val="22"/>
          <w:szCs w:val="22"/>
        </w:rPr>
        <w:t>や</w:t>
      </w:r>
      <w:r w:rsidR="0021051A">
        <w:rPr>
          <w:rFonts w:hint="eastAsia"/>
          <w:sz w:val="22"/>
          <w:szCs w:val="22"/>
        </w:rPr>
        <w:t>土浦城趾、旧水戸街道の整備（歴史）、カレーフェスタ（文化）、まちかど蔵のボランティアガイド（人）などがある。</w:t>
      </w:r>
    </w:p>
    <w:p w14:paraId="62983FD4" w14:textId="5129F454" w:rsidR="0021051A" w:rsidRDefault="00F1712C" w:rsidP="00195767">
      <w:pPr>
        <w:adjustRightInd w:val="0"/>
        <w:snapToGrid w:val="0"/>
        <w:rPr>
          <w:sz w:val="22"/>
          <w:szCs w:val="22"/>
        </w:rPr>
      </w:pPr>
      <w:r>
        <w:rPr>
          <w:rFonts w:hint="eastAsia"/>
          <w:sz w:val="22"/>
          <w:szCs w:val="22"/>
        </w:rPr>
        <w:t>4-2.</w:t>
      </w:r>
      <w:r>
        <w:rPr>
          <w:sz w:val="22"/>
          <w:szCs w:val="22"/>
        </w:rPr>
        <w:t xml:space="preserve">  </w:t>
      </w:r>
      <w:r>
        <w:rPr>
          <w:rFonts w:hint="eastAsia"/>
          <w:sz w:val="22"/>
          <w:szCs w:val="22"/>
        </w:rPr>
        <w:t>自然環境</w:t>
      </w:r>
    </w:p>
    <w:p w14:paraId="610B8883" w14:textId="77777777" w:rsidR="00443974" w:rsidRDefault="00443974" w:rsidP="00443974">
      <w:pPr>
        <w:rPr>
          <w:sz w:val="22"/>
          <w:szCs w:val="22"/>
          <w:u w:val="single"/>
        </w:rPr>
      </w:pPr>
      <w:r w:rsidRPr="002B7279">
        <w:rPr>
          <w:rFonts w:hint="eastAsia"/>
          <w:sz w:val="22"/>
          <w:szCs w:val="22"/>
          <w:u w:val="single"/>
        </w:rPr>
        <w:t>現状</w:t>
      </w:r>
    </w:p>
    <w:p w14:paraId="01040E61" w14:textId="3A034246" w:rsidR="00443974" w:rsidRDefault="00EA7E34" w:rsidP="00443974">
      <w:pPr>
        <w:adjustRightInd w:val="0"/>
        <w:snapToGrid w:val="0"/>
        <w:rPr>
          <w:sz w:val="22"/>
          <w:szCs w:val="22"/>
        </w:rPr>
      </w:pPr>
      <w:r>
        <w:rPr>
          <w:rFonts w:hint="eastAsia"/>
          <w:sz w:val="22"/>
          <w:szCs w:val="22"/>
        </w:rPr>
        <w:t xml:space="preserve">　</w:t>
      </w:r>
      <w:r w:rsidR="00443974">
        <w:rPr>
          <w:rFonts w:hint="eastAsia"/>
          <w:sz w:val="22"/>
          <w:szCs w:val="22"/>
        </w:rPr>
        <w:t>川の水質は、全体として改善が図られてきている</w:t>
      </w:r>
      <w:r w:rsidR="00443974" w:rsidRPr="002B7279">
        <w:rPr>
          <w:rFonts w:hint="eastAsia"/>
          <w:sz w:val="22"/>
          <w:szCs w:val="22"/>
        </w:rPr>
        <w:t>。一部の河川では、望ましい水質とされる</w:t>
      </w:r>
      <w:r w:rsidR="00443974" w:rsidRPr="002B7279">
        <w:rPr>
          <w:rFonts w:hint="eastAsia"/>
          <w:sz w:val="22"/>
          <w:szCs w:val="22"/>
        </w:rPr>
        <w:t>BOD</w:t>
      </w:r>
      <w:r w:rsidR="00443974" w:rsidRPr="002B7279">
        <w:rPr>
          <w:rFonts w:hint="eastAsia"/>
          <w:sz w:val="22"/>
          <w:szCs w:val="22"/>
        </w:rPr>
        <w:t>の基準（環境基準）を達成す</w:t>
      </w:r>
      <w:r w:rsidR="00443974">
        <w:rPr>
          <w:rFonts w:hint="eastAsia"/>
          <w:sz w:val="22"/>
          <w:szCs w:val="22"/>
        </w:rPr>
        <w:t>るようになり、その他の河川も環境基準の達成に近づきつつある。霞ヶ浦</w:t>
      </w:r>
      <w:r w:rsidR="00443974" w:rsidRPr="002B7279">
        <w:rPr>
          <w:rFonts w:hint="eastAsia"/>
          <w:sz w:val="22"/>
          <w:szCs w:val="22"/>
        </w:rPr>
        <w:t>の水質は、有機汚濁の指標となる</w:t>
      </w:r>
      <w:r w:rsidR="00443974" w:rsidRPr="002B7279">
        <w:rPr>
          <w:rFonts w:hint="eastAsia"/>
          <w:sz w:val="22"/>
          <w:szCs w:val="22"/>
        </w:rPr>
        <w:t xml:space="preserve"> COD </w:t>
      </w:r>
      <w:r w:rsidR="00443974" w:rsidRPr="002B7279">
        <w:rPr>
          <w:rFonts w:hint="eastAsia"/>
          <w:sz w:val="22"/>
          <w:szCs w:val="22"/>
        </w:rPr>
        <w:t>の他にアオコなど植物プランクトンの栄養</w:t>
      </w:r>
      <w:r w:rsidR="00443974">
        <w:rPr>
          <w:rFonts w:hint="eastAsia"/>
          <w:sz w:val="22"/>
          <w:szCs w:val="22"/>
        </w:rPr>
        <w:t>となるちっ素やりんについても環境基準が定められているが、いずれも大幅に超過している</w:t>
      </w:r>
      <w:r w:rsidR="00443974" w:rsidRPr="002B7279">
        <w:rPr>
          <w:rFonts w:hint="eastAsia"/>
          <w:sz w:val="22"/>
          <w:szCs w:val="22"/>
        </w:rPr>
        <w:t>。</w:t>
      </w:r>
      <w:r w:rsidR="00443974" w:rsidRPr="002B7279">
        <w:rPr>
          <w:rFonts w:hint="eastAsia"/>
          <w:sz w:val="22"/>
          <w:szCs w:val="22"/>
        </w:rPr>
        <w:t xml:space="preserve"> </w:t>
      </w:r>
      <w:r w:rsidR="00443974" w:rsidRPr="002B7279">
        <w:rPr>
          <w:rFonts w:hint="eastAsia"/>
          <w:sz w:val="22"/>
          <w:szCs w:val="22"/>
        </w:rPr>
        <w:t>霞ケ浦流域では，有機汚濁（</w:t>
      </w:r>
      <w:r w:rsidR="00443974" w:rsidRPr="002B7279">
        <w:rPr>
          <w:rFonts w:hint="eastAsia"/>
          <w:sz w:val="22"/>
          <w:szCs w:val="22"/>
        </w:rPr>
        <w:t>COD</w:t>
      </w:r>
      <w:r w:rsidR="00443974">
        <w:rPr>
          <w:rFonts w:hint="eastAsia"/>
          <w:sz w:val="22"/>
          <w:szCs w:val="22"/>
        </w:rPr>
        <w:t>）だけでなく、ちっ素やりんの削減が求められる</w:t>
      </w:r>
      <w:r w:rsidR="00443974" w:rsidRPr="002B7279">
        <w:rPr>
          <w:rFonts w:hint="eastAsia"/>
          <w:sz w:val="22"/>
          <w:szCs w:val="22"/>
        </w:rPr>
        <w:t>。</w:t>
      </w:r>
    </w:p>
    <w:p w14:paraId="76AA3000" w14:textId="0049DA5F" w:rsidR="00D40694" w:rsidRPr="002B7279" w:rsidRDefault="00EA7E34" w:rsidP="00EA7E34">
      <w:pPr>
        <w:adjustRightInd w:val="0"/>
        <w:snapToGrid w:val="0"/>
        <w:rPr>
          <w:sz w:val="22"/>
          <w:szCs w:val="22"/>
        </w:rPr>
      </w:pPr>
      <w:r w:rsidRPr="00EA7E34">
        <w:rPr>
          <w:noProof/>
          <w:sz w:val="22"/>
          <w:szCs w:val="22"/>
        </w:rPr>
        <w:drawing>
          <wp:inline distT="0" distB="0" distL="0" distR="0" wp14:anchorId="73B5CE00" wp14:editId="122805D2">
            <wp:extent cx="3343409" cy="2108200"/>
            <wp:effectExtent l="0" t="0" r="9525"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b="9414"/>
                    <a:stretch/>
                  </pic:blipFill>
                  <pic:spPr bwMode="auto">
                    <a:xfrm>
                      <a:off x="0" y="0"/>
                      <a:ext cx="3343910" cy="2108516"/>
                    </a:xfrm>
                    <a:prstGeom prst="rect">
                      <a:avLst/>
                    </a:prstGeom>
                    <a:noFill/>
                    <a:ln>
                      <a:noFill/>
                    </a:ln>
                    <a:extLst>
                      <a:ext uri="{53640926-AAD7-44d8-BBD7-CCE9431645EC}">
                        <a14:shadowObscured xmlns:a14="http://schemas.microsoft.com/office/drawing/2010/main"/>
                      </a:ext>
                    </a:extLst>
                  </pic:spPr>
                </pic:pic>
              </a:graphicData>
            </a:graphic>
          </wp:inline>
        </w:drawing>
      </w:r>
      <w:r>
        <w:rPr>
          <w:rFonts w:hint="eastAsia"/>
          <w:sz w:val="22"/>
          <w:szCs w:val="22"/>
        </w:rPr>
        <w:t xml:space="preserve">　　　　　　</w:t>
      </w:r>
      <w:r w:rsidR="00D40694">
        <w:rPr>
          <w:rFonts w:hint="eastAsia"/>
          <w:sz w:val="22"/>
          <w:szCs w:val="22"/>
        </w:rPr>
        <w:t>図</w:t>
      </w:r>
      <w:r w:rsidR="00D40694">
        <w:rPr>
          <w:rFonts w:hint="eastAsia"/>
          <w:sz w:val="22"/>
          <w:szCs w:val="22"/>
        </w:rPr>
        <w:t>9</w:t>
      </w:r>
      <w:r w:rsidR="00D40694">
        <w:rPr>
          <w:sz w:val="22"/>
          <w:szCs w:val="22"/>
        </w:rPr>
        <w:t>:</w:t>
      </w:r>
      <w:r w:rsidR="00D40694">
        <w:rPr>
          <w:rFonts w:hint="eastAsia"/>
          <w:sz w:val="22"/>
          <w:szCs w:val="22"/>
        </w:rPr>
        <w:t>霞ヶ浦の</w:t>
      </w:r>
      <w:r w:rsidR="00D40694">
        <w:rPr>
          <w:sz w:val="22"/>
          <w:szCs w:val="22"/>
        </w:rPr>
        <w:t>COD</w:t>
      </w:r>
      <w:r w:rsidR="00D40694">
        <w:rPr>
          <w:rFonts w:hint="eastAsia"/>
          <w:sz w:val="22"/>
          <w:szCs w:val="22"/>
        </w:rPr>
        <w:t>推移</w:t>
      </w:r>
    </w:p>
    <w:p w14:paraId="397A5F2D" w14:textId="77777777" w:rsidR="00443974" w:rsidRDefault="00443974" w:rsidP="00443974">
      <w:pPr>
        <w:rPr>
          <w:sz w:val="22"/>
          <w:szCs w:val="22"/>
          <w:u w:val="single"/>
        </w:rPr>
      </w:pPr>
      <w:r w:rsidRPr="00FE0241">
        <w:rPr>
          <w:rFonts w:hint="eastAsia"/>
          <w:sz w:val="22"/>
          <w:szCs w:val="22"/>
          <w:u w:val="single"/>
        </w:rPr>
        <w:t>取り組み</w:t>
      </w:r>
    </w:p>
    <w:p w14:paraId="6D0DF47F" w14:textId="6F32907B" w:rsidR="00443974" w:rsidRDefault="00EA7E34" w:rsidP="00195767">
      <w:pPr>
        <w:adjustRightInd w:val="0"/>
        <w:snapToGrid w:val="0"/>
        <w:rPr>
          <w:sz w:val="22"/>
          <w:szCs w:val="22"/>
        </w:rPr>
      </w:pPr>
      <w:r>
        <w:rPr>
          <w:rFonts w:hint="eastAsia"/>
          <w:sz w:val="22"/>
          <w:szCs w:val="22"/>
        </w:rPr>
        <w:t xml:space="preserve">　</w:t>
      </w:r>
      <w:r w:rsidR="00443974">
        <w:rPr>
          <w:rFonts w:hint="eastAsia"/>
          <w:sz w:val="22"/>
          <w:szCs w:val="22"/>
        </w:rPr>
        <w:t>生</w:t>
      </w:r>
      <w:r w:rsidR="00443974" w:rsidRPr="002B7279">
        <w:rPr>
          <w:rFonts w:hint="eastAsia"/>
          <w:sz w:val="22"/>
          <w:szCs w:val="22"/>
        </w:rPr>
        <w:t>活排水に係る排出負荷を削減するためには、発生源である家庭における実践活動の推進が極めて重要で</w:t>
      </w:r>
      <w:r w:rsidR="00443974">
        <w:rPr>
          <w:rFonts w:hint="eastAsia"/>
          <w:sz w:val="22"/>
          <w:szCs w:val="22"/>
        </w:rPr>
        <w:t>あり、それには、地域住民と行政が有機的に連携した取組が必要である。</w:t>
      </w:r>
      <w:r w:rsidR="00443974" w:rsidRPr="002B7279">
        <w:rPr>
          <w:rFonts w:hint="eastAsia"/>
          <w:sz w:val="22"/>
          <w:szCs w:val="22"/>
        </w:rPr>
        <w:t xml:space="preserve"> </w:t>
      </w:r>
      <w:r w:rsidR="00443974" w:rsidRPr="002B7279">
        <w:rPr>
          <w:rFonts w:hint="eastAsia"/>
          <w:sz w:val="22"/>
          <w:szCs w:val="22"/>
        </w:rPr>
        <w:t>市では、生活排水対策の牽引的役割を担う「土浦市家庭排水浄化推進協議会」の活動の充実化を図るとともに、環境基本計画推進協議会</w:t>
      </w:r>
      <w:r w:rsidR="00443974" w:rsidRPr="002B7279">
        <w:rPr>
          <w:rFonts w:hint="eastAsia"/>
          <w:sz w:val="22"/>
          <w:szCs w:val="22"/>
        </w:rPr>
        <w:lastRenderedPageBreak/>
        <w:t>や各地区の市民委員会環境部等との協力体制を構</w:t>
      </w:r>
      <w:r w:rsidR="00443974">
        <w:rPr>
          <w:rFonts w:hint="eastAsia"/>
          <w:sz w:val="22"/>
          <w:szCs w:val="22"/>
        </w:rPr>
        <w:t>築し、地域特性などに応じたきめ細やかな活動を展開していく</w:t>
      </w:r>
      <w:r w:rsidR="00443974" w:rsidRPr="002B7279">
        <w:rPr>
          <w:rFonts w:hint="eastAsia"/>
          <w:sz w:val="22"/>
          <w:szCs w:val="22"/>
        </w:rPr>
        <w:t>。</w:t>
      </w:r>
      <w:r w:rsidR="00443974" w:rsidRPr="002B7279">
        <w:rPr>
          <w:rFonts w:hint="eastAsia"/>
          <w:sz w:val="22"/>
          <w:szCs w:val="22"/>
        </w:rPr>
        <w:t xml:space="preserve"> </w:t>
      </w:r>
      <w:r w:rsidR="00443974" w:rsidRPr="002B7279">
        <w:rPr>
          <w:rFonts w:hint="eastAsia"/>
          <w:sz w:val="22"/>
          <w:szCs w:val="22"/>
        </w:rPr>
        <w:t>また、家庭における実践活動による効果の効率を上げるためには、多くの市民が河川や霞ケ浦をより身近に感じ、水質浄化意識の向上が重要であることから、県、市、市民団体が行っている催し物や環境学習、自然観察会などのイベントについても積極的に情報発信し、市民の参</w:t>
      </w:r>
      <w:r w:rsidR="00443974">
        <w:rPr>
          <w:rFonts w:hint="eastAsia"/>
          <w:sz w:val="22"/>
          <w:szCs w:val="22"/>
        </w:rPr>
        <w:t>加率・認知率向上を図るため、様々な取</w:t>
      </w:r>
      <w:r w:rsidR="00FB5962">
        <w:rPr>
          <w:rFonts w:hint="eastAsia"/>
          <w:sz w:val="22"/>
          <w:szCs w:val="22"/>
        </w:rPr>
        <w:t>り</w:t>
      </w:r>
      <w:r w:rsidR="00443974">
        <w:rPr>
          <w:rFonts w:hint="eastAsia"/>
          <w:sz w:val="22"/>
          <w:szCs w:val="22"/>
        </w:rPr>
        <w:t>組</w:t>
      </w:r>
      <w:r w:rsidR="00FB5962">
        <w:rPr>
          <w:rFonts w:hint="eastAsia"/>
          <w:sz w:val="22"/>
          <w:szCs w:val="22"/>
        </w:rPr>
        <w:t>み</w:t>
      </w:r>
      <w:r w:rsidR="00443974">
        <w:rPr>
          <w:rFonts w:hint="eastAsia"/>
          <w:sz w:val="22"/>
          <w:szCs w:val="22"/>
        </w:rPr>
        <w:t>を行っている</w:t>
      </w:r>
      <w:r w:rsidR="00443974" w:rsidRPr="002B7279">
        <w:rPr>
          <w:rFonts w:hint="eastAsia"/>
          <w:sz w:val="22"/>
          <w:szCs w:val="22"/>
        </w:rPr>
        <w:t>。</w:t>
      </w:r>
    </w:p>
    <w:p w14:paraId="2CBB1D52" w14:textId="77777777" w:rsidR="00443974" w:rsidRDefault="00443974" w:rsidP="00195767">
      <w:pPr>
        <w:adjustRightInd w:val="0"/>
        <w:snapToGrid w:val="0"/>
        <w:rPr>
          <w:sz w:val="22"/>
          <w:szCs w:val="22"/>
        </w:rPr>
      </w:pPr>
    </w:p>
    <w:p w14:paraId="3B989619" w14:textId="4B699662" w:rsidR="00790DE1" w:rsidRDefault="00F1712C" w:rsidP="00195767">
      <w:pPr>
        <w:adjustRightInd w:val="0"/>
        <w:snapToGrid w:val="0"/>
        <w:rPr>
          <w:sz w:val="22"/>
          <w:szCs w:val="22"/>
        </w:rPr>
      </w:pPr>
      <w:r>
        <w:rPr>
          <w:sz w:val="22"/>
          <w:szCs w:val="22"/>
        </w:rPr>
        <w:t>4-</w:t>
      </w:r>
      <w:r>
        <w:rPr>
          <w:rFonts w:hint="eastAsia"/>
          <w:sz w:val="22"/>
          <w:szCs w:val="22"/>
        </w:rPr>
        <w:t>3</w:t>
      </w:r>
      <w:r w:rsidR="003D75C1">
        <w:rPr>
          <w:sz w:val="22"/>
          <w:szCs w:val="22"/>
        </w:rPr>
        <w:t>.</w:t>
      </w:r>
      <w:r w:rsidR="0079349D">
        <w:rPr>
          <w:rFonts w:hint="eastAsia"/>
          <w:sz w:val="22"/>
          <w:szCs w:val="22"/>
        </w:rPr>
        <w:t xml:space="preserve">　</w:t>
      </w:r>
      <w:r w:rsidR="00790DE1">
        <w:rPr>
          <w:rFonts w:hint="eastAsia"/>
          <w:sz w:val="22"/>
          <w:szCs w:val="22"/>
        </w:rPr>
        <w:t>交通</w:t>
      </w:r>
    </w:p>
    <w:p w14:paraId="2E6FF10F" w14:textId="36FE5E70" w:rsidR="004C69E8" w:rsidRPr="004C69E8" w:rsidRDefault="004C69E8" w:rsidP="00195767">
      <w:pPr>
        <w:adjustRightInd w:val="0"/>
        <w:snapToGrid w:val="0"/>
        <w:rPr>
          <w:sz w:val="22"/>
          <w:szCs w:val="22"/>
          <w:u w:val="single"/>
        </w:rPr>
      </w:pPr>
      <w:r w:rsidRPr="004C69E8">
        <w:rPr>
          <w:rFonts w:hint="eastAsia"/>
          <w:sz w:val="22"/>
          <w:szCs w:val="22"/>
          <w:u w:val="single"/>
        </w:rPr>
        <w:t>現状</w:t>
      </w:r>
    </w:p>
    <w:p w14:paraId="27346ABF" w14:textId="7CF20094" w:rsidR="00195767" w:rsidRDefault="004C69E8" w:rsidP="007510D8">
      <w:pPr>
        <w:adjustRightInd w:val="0"/>
        <w:snapToGrid w:val="0"/>
        <w:rPr>
          <w:sz w:val="22"/>
          <w:szCs w:val="22"/>
        </w:rPr>
      </w:pPr>
      <w:r>
        <w:rPr>
          <w:rFonts w:hint="eastAsia"/>
          <w:sz w:val="22"/>
          <w:szCs w:val="22"/>
        </w:rPr>
        <w:t xml:space="preserve">　</w:t>
      </w:r>
      <w:r w:rsidR="00790DE1">
        <w:rPr>
          <w:rFonts w:hint="eastAsia"/>
          <w:sz w:val="22"/>
          <w:szCs w:val="22"/>
        </w:rPr>
        <w:t>土浦市内の常磐線の駅（土浦駅、荒川沖駅、神立駅）の乗降者数は平成</w:t>
      </w:r>
      <w:r w:rsidR="00790DE1">
        <w:rPr>
          <w:rFonts w:hint="eastAsia"/>
          <w:sz w:val="22"/>
          <w:szCs w:val="22"/>
        </w:rPr>
        <w:t>12</w:t>
      </w:r>
      <w:r w:rsidR="00790DE1">
        <w:rPr>
          <w:rFonts w:hint="eastAsia"/>
          <w:sz w:val="22"/>
          <w:szCs w:val="22"/>
        </w:rPr>
        <w:t>年から平成</w:t>
      </w:r>
      <w:r w:rsidR="00790DE1">
        <w:rPr>
          <w:rFonts w:hint="eastAsia"/>
          <w:sz w:val="22"/>
          <w:szCs w:val="22"/>
        </w:rPr>
        <w:t>26</w:t>
      </w:r>
      <w:r w:rsidR="00790DE1">
        <w:rPr>
          <w:rFonts w:hint="eastAsia"/>
          <w:sz w:val="22"/>
          <w:szCs w:val="22"/>
        </w:rPr>
        <w:t>年にかけて合計で約</w:t>
      </w:r>
      <w:r w:rsidR="00790DE1">
        <w:rPr>
          <w:rFonts w:hint="eastAsia"/>
          <w:sz w:val="22"/>
          <w:szCs w:val="22"/>
        </w:rPr>
        <w:t>1</w:t>
      </w:r>
      <w:r w:rsidR="00790DE1">
        <w:rPr>
          <w:rFonts w:hint="eastAsia"/>
          <w:sz w:val="22"/>
          <w:szCs w:val="22"/>
        </w:rPr>
        <w:t>万人減少している。中心市街地にはコミュニティバス「キララちゃん」が運行しており、その利用者は年々増加している。その一方で、特に高齢化が高くなっている新治地区には平成</w:t>
      </w:r>
      <w:r w:rsidR="00790DE1">
        <w:rPr>
          <w:rFonts w:hint="eastAsia"/>
          <w:sz w:val="22"/>
          <w:szCs w:val="22"/>
        </w:rPr>
        <w:t>26</w:t>
      </w:r>
      <w:r w:rsidR="00790DE1">
        <w:rPr>
          <w:rFonts w:hint="eastAsia"/>
          <w:sz w:val="22"/>
          <w:szCs w:val="22"/>
        </w:rPr>
        <w:t>年にコミュニティバスの試験運行が終了して以来、バス路線がなく公共交通機関の地域による格差が大きいといえる。</w:t>
      </w:r>
      <w:r w:rsidR="008339E0">
        <w:rPr>
          <w:rFonts w:hint="eastAsia"/>
          <w:sz w:val="22"/>
          <w:szCs w:val="22"/>
        </w:rPr>
        <w:t xml:space="preserve">　</w:t>
      </w:r>
    </w:p>
    <w:p w14:paraId="2B733403" w14:textId="77777777" w:rsidR="00E62D7F" w:rsidRDefault="007510D8" w:rsidP="007510D8">
      <w:pPr>
        <w:adjustRightInd w:val="0"/>
        <w:snapToGrid w:val="0"/>
        <w:rPr>
          <w:sz w:val="22"/>
          <w:szCs w:val="22"/>
        </w:rPr>
      </w:pPr>
      <w:r>
        <w:rPr>
          <w:rFonts w:hint="eastAsia"/>
          <w:sz w:val="22"/>
          <w:szCs w:val="22"/>
        </w:rPr>
        <w:t xml:space="preserve">　　</w:t>
      </w:r>
    </w:p>
    <w:p w14:paraId="5A7EE1AC" w14:textId="0E1BD082" w:rsidR="00E62D7F" w:rsidRDefault="00E62D7F" w:rsidP="007510D8">
      <w:pPr>
        <w:adjustRightInd w:val="0"/>
        <w:snapToGrid w:val="0"/>
        <w:rPr>
          <w:sz w:val="22"/>
          <w:szCs w:val="22"/>
        </w:rPr>
      </w:pPr>
      <w:r w:rsidRPr="00A93605">
        <w:rPr>
          <w:rFonts w:hint="eastAsia"/>
          <w:noProof/>
        </w:rPr>
        <w:drawing>
          <wp:inline distT="0" distB="0" distL="0" distR="0" wp14:anchorId="51B04D61" wp14:editId="0C4CCB21">
            <wp:extent cx="3411577" cy="2080895"/>
            <wp:effectExtent l="0" t="0" r="0" b="1905"/>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12927" cy="2081719"/>
                    </a:xfrm>
                    <a:prstGeom prst="rect">
                      <a:avLst/>
                    </a:prstGeom>
                    <a:noFill/>
                    <a:ln>
                      <a:noFill/>
                    </a:ln>
                  </pic:spPr>
                </pic:pic>
              </a:graphicData>
            </a:graphic>
          </wp:inline>
        </w:drawing>
      </w:r>
    </w:p>
    <w:p w14:paraId="65384B7C" w14:textId="416D2CD4" w:rsidR="007510D8" w:rsidRDefault="00E62D7F" w:rsidP="007510D8">
      <w:pPr>
        <w:adjustRightInd w:val="0"/>
        <w:snapToGrid w:val="0"/>
        <w:rPr>
          <w:sz w:val="22"/>
          <w:szCs w:val="22"/>
        </w:rPr>
      </w:pPr>
      <w:r>
        <w:rPr>
          <w:rFonts w:hint="eastAsia"/>
          <w:sz w:val="22"/>
          <w:szCs w:val="22"/>
        </w:rPr>
        <w:t xml:space="preserve">　　　</w:t>
      </w:r>
      <w:r w:rsidR="007510D8">
        <w:rPr>
          <w:rFonts w:hint="eastAsia"/>
          <w:sz w:val="22"/>
          <w:szCs w:val="22"/>
        </w:rPr>
        <w:t>図</w:t>
      </w:r>
      <w:r w:rsidR="00D40694">
        <w:rPr>
          <w:rFonts w:hint="eastAsia"/>
          <w:sz w:val="22"/>
          <w:szCs w:val="22"/>
        </w:rPr>
        <w:t>10</w:t>
      </w:r>
      <w:r w:rsidR="0091167D">
        <w:rPr>
          <w:sz w:val="22"/>
          <w:szCs w:val="22"/>
        </w:rPr>
        <w:t>:</w:t>
      </w:r>
      <w:r w:rsidR="007510D8">
        <w:rPr>
          <w:rFonts w:hint="eastAsia"/>
          <w:sz w:val="22"/>
          <w:szCs w:val="22"/>
        </w:rPr>
        <w:t>土浦市内の駅</w:t>
      </w:r>
      <w:r w:rsidR="007510D8">
        <w:rPr>
          <w:rFonts w:hint="eastAsia"/>
          <w:sz w:val="22"/>
          <w:szCs w:val="22"/>
        </w:rPr>
        <w:t>1</w:t>
      </w:r>
      <w:r w:rsidR="007510D8">
        <w:rPr>
          <w:rFonts w:hint="eastAsia"/>
          <w:sz w:val="22"/>
          <w:szCs w:val="22"/>
        </w:rPr>
        <w:t>日平均乗降客数</w:t>
      </w:r>
    </w:p>
    <w:p w14:paraId="180CB772" w14:textId="458D7252" w:rsidR="00A93605" w:rsidRDefault="00A93605" w:rsidP="00B43F9B">
      <w:pPr>
        <w:adjustRightInd w:val="0"/>
        <w:snapToGrid w:val="0"/>
        <w:jc w:val="center"/>
        <w:rPr>
          <w:sz w:val="22"/>
          <w:szCs w:val="22"/>
          <w:u w:val="single"/>
        </w:rPr>
      </w:pPr>
      <w:r w:rsidRPr="00A93605">
        <w:rPr>
          <w:noProof/>
        </w:rPr>
        <w:drawing>
          <wp:inline distT="0" distB="0" distL="0" distR="0" wp14:anchorId="419E8729" wp14:editId="1209EBAA">
            <wp:extent cx="2055495" cy="2393950"/>
            <wp:effectExtent l="0" t="0" r="1905"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9">
                      <a:extLst>
                        <a:ext uri="{28A0092B-C50C-407E-A947-70E740481C1C}">
                          <a14:useLocalDpi xmlns:a14="http://schemas.microsoft.com/office/drawing/2010/main" val="0"/>
                        </a:ext>
                      </a:extLst>
                    </a:blip>
                    <a:srcRect l="4934" b="13498"/>
                    <a:stretch/>
                  </pic:blipFill>
                  <pic:spPr bwMode="auto">
                    <a:xfrm>
                      <a:off x="0" y="0"/>
                      <a:ext cx="2087992" cy="2431798"/>
                    </a:xfrm>
                    <a:prstGeom prst="rect">
                      <a:avLst/>
                    </a:prstGeom>
                    <a:noFill/>
                    <a:ln>
                      <a:noFill/>
                    </a:ln>
                    <a:extLst>
                      <a:ext uri="{53640926-AAD7-44d8-BBD7-CCE9431645EC}">
                        <a14:shadowObscured xmlns:a14="http://schemas.microsoft.com/office/drawing/2010/main"/>
                      </a:ext>
                    </a:extLst>
                  </pic:spPr>
                </pic:pic>
              </a:graphicData>
            </a:graphic>
          </wp:inline>
        </w:drawing>
      </w:r>
    </w:p>
    <w:p w14:paraId="7A5CB5B6" w14:textId="2EFAE591" w:rsidR="0091167D" w:rsidRPr="0091167D" w:rsidRDefault="0091167D" w:rsidP="0091167D">
      <w:pPr>
        <w:adjustRightInd w:val="0"/>
        <w:snapToGrid w:val="0"/>
        <w:rPr>
          <w:sz w:val="22"/>
          <w:szCs w:val="22"/>
        </w:rPr>
      </w:pPr>
      <w:r>
        <w:rPr>
          <w:sz w:val="22"/>
          <w:szCs w:val="22"/>
        </w:rPr>
        <w:t xml:space="preserve">      </w:t>
      </w:r>
      <w:r w:rsidRPr="0091167D">
        <w:rPr>
          <w:rFonts w:hint="eastAsia"/>
          <w:sz w:val="22"/>
          <w:szCs w:val="22"/>
        </w:rPr>
        <w:t>図</w:t>
      </w:r>
      <w:r w:rsidR="00D40694">
        <w:rPr>
          <w:sz w:val="22"/>
          <w:szCs w:val="22"/>
        </w:rPr>
        <w:t>1</w:t>
      </w:r>
      <w:r w:rsidR="00D40694">
        <w:rPr>
          <w:rFonts w:hint="eastAsia"/>
          <w:sz w:val="22"/>
          <w:szCs w:val="22"/>
        </w:rPr>
        <w:t>1</w:t>
      </w:r>
      <w:r>
        <w:rPr>
          <w:sz w:val="22"/>
          <w:szCs w:val="22"/>
        </w:rPr>
        <w:t>:</w:t>
      </w:r>
      <w:r w:rsidRPr="0091167D">
        <w:rPr>
          <w:rFonts w:hint="eastAsia"/>
          <w:sz w:val="22"/>
          <w:szCs w:val="22"/>
        </w:rPr>
        <w:t>町丁目別高齢者割合とバス路線</w:t>
      </w:r>
    </w:p>
    <w:p w14:paraId="6D33C753" w14:textId="77777777" w:rsidR="00443974" w:rsidRDefault="00443974" w:rsidP="00195767">
      <w:pPr>
        <w:adjustRightInd w:val="0"/>
        <w:snapToGrid w:val="0"/>
        <w:rPr>
          <w:sz w:val="22"/>
          <w:szCs w:val="22"/>
          <w:u w:val="single"/>
        </w:rPr>
      </w:pPr>
    </w:p>
    <w:p w14:paraId="0101EA03" w14:textId="342C7B63" w:rsidR="00FE0241" w:rsidRDefault="00FE0241" w:rsidP="00195767">
      <w:pPr>
        <w:adjustRightInd w:val="0"/>
        <w:snapToGrid w:val="0"/>
        <w:rPr>
          <w:sz w:val="22"/>
          <w:szCs w:val="22"/>
          <w:u w:val="single"/>
        </w:rPr>
      </w:pPr>
      <w:r w:rsidRPr="00FE0241">
        <w:rPr>
          <w:rFonts w:hint="eastAsia"/>
          <w:sz w:val="22"/>
          <w:szCs w:val="22"/>
          <w:u w:val="single"/>
        </w:rPr>
        <w:t>取り組み</w:t>
      </w:r>
    </w:p>
    <w:p w14:paraId="2A3D0325" w14:textId="7A8A36BF" w:rsidR="00FE0241" w:rsidRDefault="008339E0" w:rsidP="00195767">
      <w:pPr>
        <w:adjustRightInd w:val="0"/>
        <w:snapToGrid w:val="0"/>
        <w:rPr>
          <w:sz w:val="22"/>
          <w:szCs w:val="22"/>
        </w:rPr>
      </w:pPr>
      <w:r>
        <w:rPr>
          <w:rFonts w:hint="eastAsia"/>
          <w:sz w:val="22"/>
          <w:szCs w:val="22"/>
        </w:rPr>
        <w:t xml:space="preserve">　</w:t>
      </w:r>
      <w:r w:rsidR="00FE0241">
        <w:rPr>
          <w:rFonts w:hint="eastAsia"/>
          <w:sz w:val="22"/>
          <w:szCs w:val="22"/>
        </w:rPr>
        <w:t>中心市街地にはコミュニティバス「キララちゃん」</w:t>
      </w:r>
      <w:r w:rsidR="00EA7E34">
        <w:rPr>
          <w:rFonts w:hint="eastAsia"/>
          <w:sz w:val="22"/>
          <w:szCs w:val="22"/>
        </w:rPr>
        <w:t xml:space="preserve">　</w:t>
      </w:r>
      <w:r w:rsidR="00FE0241">
        <w:rPr>
          <w:rFonts w:hint="eastAsia"/>
          <w:sz w:val="22"/>
          <w:szCs w:val="22"/>
        </w:rPr>
        <w:t>が運行しており、その利</w:t>
      </w:r>
      <w:r w:rsidR="00945594">
        <w:rPr>
          <w:rFonts w:hint="eastAsia"/>
          <w:sz w:val="22"/>
          <w:szCs w:val="22"/>
        </w:rPr>
        <w:t>用者は年々増加している。キララちゃんバスは地域通貨のキララ</w:t>
      </w:r>
      <w:r w:rsidR="00FE0241">
        <w:rPr>
          <w:rFonts w:hint="eastAsia"/>
          <w:sz w:val="22"/>
          <w:szCs w:val="22"/>
        </w:rPr>
        <w:t>を運賃として利用できる。また、</w:t>
      </w:r>
      <w:r w:rsidR="00FE0241">
        <w:rPr>
          <w:rFonts w:hint="eastAsia"/>
          <w:sz w:val="22"/>
          <w:szCs w:val="22"/>
        </w:rPr>
        <w:t>65</w:t>
      </w:r>
      <w:r w:rsidR="00FE0241">
        <w:rPr>
          <w:rFonts w:hint="eastAsia"/>
          <w:sz w:val="22"/>
          <w:szCs w:val="22"/>
        </w:rPr>
        <w:t>歳以上の高齢者を対象として土浦</w:t>
      </w:r>
      <w:r w:rsidR="00FE0241">
        <w:rPr>
          <w:rFonts w:hint="eastAsia"/>
          <w:sz w:val="22"/>
          <w:szCs w:val="22"/>
        </w:rPr>
        <w:lastRenderedPageBreak/>
        <w:t>市限定で年会費を払えば片道</w:t>
      </w:r>
      <w:r w:rsidR="00FE0241">
        <w:rPr>
          <w:rFonts w:hint="eastAsia"/>
          <w:sz w:val="22"/>
          <w:szCs w:val="22"/>
        </w:rPr>
        <w:t>600</w:t>
      </w:r>
      <w:r w:rsidR="00FE0241">
        <w:rPr>
          <w:rFonts w:hint="eastAsia"/>
          <w:sz w:val="22"/>
          <w:szCs w:val="22"/>
        </w:rPr>
        <w:t>円で利用できる（地区によって例外あり）のりあいタクシー土浦がある。</w:t>
      </w:r>
    </w:p>
    <w:p w14:paraId="74B180FF" w14:textId="07BFEB4B" w:rsidR="005C452A" w:rsidRDefault="005C452A" w:rsidP="00195767">
      <w:pPr>
        <w:adjustRightInd w:val="0"/>
        <w:snapToGrid w:val="0"/>
        <w:rPr>
          <w:sz w:val="22"/>
          <w:szCs w:val="22"/>
        </w:rPr>
      </w:pPr>
    </w:p>
    <w:p w14:paraId="33DBF246" w14:textId="4D59D25E" w:rsidR="007C70B3" w:rsidRDefault="00F1712C" w:rsidP="00195767">
      <w:pPr>
        <w:adjustRightInd w:val="0"/>
        <w:snapToGrid w:val="0"/>
        <w:rPr>
          <w:sz w:val="22"/>
          <w:szCs w:val="22"/>
        </w:rPr>
      </w:pPr>
      <w:r>
        <w:rPr>
          <w:sz w:val="22"/>
          <w:szCs w:val="22"/>
        </w:rPr>
        <w:t>4-</w:t>
      </w:r>
      <w:r>
        <w:rPr>
          <w:rFonts w:hint="eastAsia"/>
          <w:sz w:val="22"/>
          <w:szCs w:val="22"/>
        </w:rPr>
        <w:t>4</w:t>
      </w:r>
      <w:r w:rsidR="007C70B3">
        <w:rPr>
          <w:sz w:val="22"/>
          <w:szCs w:val="22"/>
        </w:rPr>
        <w:t>.</w:t>
      </w:r>
      <w:r w:rsidR="0079349D">
        <w:rPr>
          <w:rFonts w:hint="eastAsia"/>
          <w:sz w:val="22"/>
          <w:szCs w:val="22"/>
        </w:rPr>
        <w:t xml:space="preserve">　</w:t>
      </w:r>
      <w:r w:rsidR="007C70B3">
        <w:rPr>
          <w:rFonts w:hint="eastAsia"/>
          <w:sz w:val="22"/>
          <w:szCs w:val="22"/>
        </w:rPr>
        <w:t>医療</w:t>
      </w:r>
    </w:p>
    <w:p w14:paraId="19CD6437" w14:textId="778A569D" w:rsidR="005546D6" w:rsidRDefault="005546D6" w:rsidP="00195767">
      <w:pPr>
        <w:adjustRightInd w:val="0"/>
        <w:snapToGrid w:val="0"/>
        <w:rPr>
          <w:sz w:val="22"/>
          <w:szCs w:val="22"/>
          <w:u w:val="single"/>
        </w:rPr>
      </w:pPr>
      <w:r w:rsidRPr="005546D6">
        <w:rPr>
          <w:rFonts w:hint="eastAsia"/>
          <w:sz w:val="22"/>
          <w:szCs w:val="22"/>
          <w:u w:val="single"/>
        </w:rPr>
        <w:t>現状</w:t>
      </w:r>
    </w:p>
    <w:p w14:paraId="7AFEE1FC" w14:textId="236334D3" w:rsidR="005546D6" w:rsidRDefault="00EA7E34" w:rsidP="00195767">
      <w:pPr>
        <w:adjustRightInd w:val="0"/>
        <w:snapToGrid w:val="0"/>
        <w:rPr>
          <w:sz w:val="22"/>
          <w:szCs w:val="22"/>
        </w:rPr>
      </w:pPr>
      <w:r>
        <w:rPr>
          <w:rFonts w:hint="eastAsia"/>
          <w:sz w:val="22"/>
          <w:szCs w:val="22"/>
        </w:rPr>
        <w:t xml:space="preserve">　</w:t>
      </w:r>
      <w:r w:rsidR="005546D6" w:rsidRPr="0090071C">
        <w:rPr>
          <w:rFonts w:hint="eastAsia"/>
          <w:sz w:val="22"/>
          <w:szCs w:val="22"/>
        </w:rPr>
        <w:t>平成</w:t>
      </w:r>
      <w:r w:rsidR="005546D6" w:rsidRPr="0090071C">
        <w:rPr>
          <w:rFonts w:hint="eastAsia"/>
          <w:sz w:val="22"/>
          <w:szCs w:val="22"/>
        </w:rPr>
        <w:t>27</w:t>
      </w:r>
      <w:r w:rsidR="005546D6" w:rsidRPr="0090071C">
        <w:rPr>
          <w:rFonts w:hint="eastAsia"/>
          <w:sz w:val="22"/>
          <w:szCs w:val="22"/>
        </w:rPr>
        <w:t>年に土浦協同病院がおおつ野地区に移転し、</w:t>
      </w:r>
      <w:r w:rsidR="0090071C">
        <w:rPr>
          <w:rFonts w:hint="eastAsia"/>
          <w:sz w:val="22"/>
          <w:szCs w:val="22"/>
        </w:rPr>
        <w:t>周辺施設とともに充実している一方、北部には総合病院がなく、立地に偏りがあるように思われる。また、協同病院へのバスは平均運行間隔約</w:t>
      </w:r>
      <w:r w:rsidR="0090071C">
        <w:rPr>
          <w:rFonts w:hint="eastAsia"/>
          <w:sz w:val="22"/>
          <w:szCs w:val="22"/>
        </w:rPr>
        <w:t>38</w:t>
      </w:r>
      <w:r w:rsidR="0090071C">
        <w:rPr>
          <w:rFonts w:hint="eastAsia"/>
          <w:sz w:val="22"/>
          <w:szCs w:val="22"/>
        </w:rPr>
        <w:t>分と間隔が空い</w:t>
      </w:r>
      <w:r w:rsidR="004A0A92">
        <w:rPr>
          <w:rFonts w:hint="eastAsia"/>
          <w:sz w:val="22"/>
          <w:szCs w:val="22"/>
        </w:rPr>
        <w:t>ており、公共交通機関での利用者にとってはアクセスが悪い状況になっている。</w:t>
      </w:r>
    </w:p>
    <w:p w14:paraId="570F15DB" w14:textId="77777777" w:rsidR="00FB5962" w:rsidRDefault="00FB5962" w:rsidP="00195767">
      <w:pPr>
        <w:adjustRightInd w:val="0"/>
        <w:snapToGrid w:val="0"/>
        <w:rPr>
          <w:sz w:val="22"/>
          <w:szCs w:val="22"/>
        </w:rPr>
      </w:pPr>
    </w:p>
    <w:p w14:paraId="78C6480C" w14:textId="01C30068" w:rsidR="00FB5962" w:rsidRDefault="00FB5962" w:rsidP="00FB5962">
      <w:pPr>
        <w:adjustRightInd w:val="0"/>
        <w:snapToGrid w:val="0"/>
        <w:ind w:leftChars="367" w:left="881"/>
        <w:rPr>
          <w:rFonts w:asciiTheme="minorEastAsia" w:hAnsiTheme="minorEastAsia"/>
          <w:sz w:val="22"/>
          <w:szCs w:val="22"/>
        </w:rPr>
      </w:pPr>
      <w:r w:rsidRPr="00FB5962">
        <w:rPr>
          <w:rFonts w:asciiTheme="minorEastAsia" w:hAnsiTheme="minorEastAsia"/>
          <w:noProof/>
          <w:sz w:val="22"/>
          <w:szCs w:val="22"/>
        </w:rPr>
        <w:drawing>
          <wp:inline distT="0" distB="0" distL="0" distR="0" wp14:anchorId="0F63DEFC" wp14:editId="071BD395">
            <wp:extent cx="1876425" cy="2306534"/>
            <wp:effectExtent l="0" t="0" r="3175" b="5080"/>
            <wp:docPr id="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0">
                      <a:extLst>
                        <a:ext uri="{28A0092B-C50C-407E-A947-70E740481C1C}">
                          <a14:useLocalDpi xmlns:a14="http://schemas.microsoft.com/office/drawing/2010/main" val="0"/>
                        </a:ext>
                      </a:extLst>
                    </a:blip>
                    <a:srcRect t="5426" b="6398"/>
                    <a:stretch/>
                  </pic:blipFill>
                  <pic:spPr bwMode="auto">
                    <a:xfrm>
                      <a:off x="0" y="0"/>
                      <a:ext cx="1877998" cy="2308468"/>
                    </a:xfrm>
                    <a:prstGeom prst="rect">
                      <a:avLst/>
                    </a:prstGeom>
                    <a:noFill/>
                    <a:ln>
                      <a:noFill/>
                    </a:ln>
                    <a:extLst>
                      <a:ext uri="{53640926-AAD7-44d8-BBD7-CCE9431645EC}">
                        <a14:shadowObscured xmlns:a14="http://schemas.microsoft.com/office/drawing/2010/main"/>
                      </a:ext>
                    </a:extLst>
                  </pic:spPr>
                </pic:pic>
              </a:graphicData>
            </a:graphic>
          </wp:inline>
        </w:drawing>
      </w:r>
    </w:p>
    <w:p w14:paraId="7B821B8F" w14:textId="332084EC" w:rsidR="00FB5962" w:rsidRPr="0090071C" w:rsidRDefault="00FB5962" w:rsidP="00FB5962">
      <w:pPr>
        <w:adjustRightInd w:val="0"/>
        <w:snapToGrid w:val="0"/>
        <w:ind w:leftChars="367" w:left="881"/>
        <w:rPr>
          <w:rFonts w:asciiTheme="minorEastAsia" w:hAnsiTheme="minorEastAsia"/>
          <w:sz w:val="22"/>
          <w:szCs w:val="22"/>
        </w:rPr>
      </w:pPr>
      <w:r>
        <w:rPr>
          <w:rFonts w:asciiTheme="minorEastAsia" w:hAnsiTheme="minorEastAsia" w:hint="eastAsia"/>
          <w:sz w:val="22"/>
          <w:szCs w:val="22"/>
        </w:rPr>
        <w:t xml:space="preserve">　　図12</w:t>
      </w:r>
      <w:r>
        <w:rPr>
          <w:rFonts w:asciiTheme="minorEastAsia" w:hAnsiTheme="minorEastAsia"/>
          <w:sz w:val="22"/>
          <w:szCs w:val="22"/>
        </w:rPr>
        <w:t>:</w:t>
      </w:r>
      <w:r>
        <w:rPr>
          <w:rFonts w:asciiTheme="minorEastAsia" w:hAnsiTheme="minorEastAsia" w:hint="eastAsia"/>
          <w:sz w:val="22"/>
          <w:szCs w:val="22"/>
        </w:rPr>
        <w:t>医療機関の分布</w:t>
      </w:r>
    </w:p>
    <w:p w14:paraId="6007C2F5" w14:textId="49A31107" w:rsidR="007C70B3" w:rsidRDefault="007C70B3" w:rsidP="00195767">
      <w:pPr>
        <w:adjustRightInd w:val="0"/>
        <w:snapToGrid w:val="0"/>
        <w:rPr>
          <w:sz w:val="22"/>
          <w:szCs w:val="22"/>
        </w:rPr>
      </w:pPr>
    </w:p>
    <w:p w14:paraId="3751DEB2" w14:textId="20EC59FB" w:rsidR="005C452A" w:rsidRDefault="00F1712C" w:rsidP="00195767">
      <w:pPr>
        <w:adjustRightInd w:val="0"/>
        <w:snapToGrid w:val="0"/>
        <w:rPr>
          <w:sz w:val="22"/>
          <w:szCs w:val="22"/>
        </w:rPr>
      </w:pPr>
      <w:r>
        <w:rPr>
          <w:sz w:val="22"/>
          <w:szCs w:val="22"/>
        </w:rPr>
        <w:t>4-</w:t>
      </w:r>
      <w:r>
        <w:rPr>
          <w:rFonts w:hint="eastAsia"/>
          <w:sz w:val="22"/>
          <w:szCs w:val="22"/>
        </w:rPr>
        <w:t>5</w:t>
      </w:r>
      <w:r w:rsidR="003D75C1">
        <w:rPr>
          <w:sz w:val="22"/>
          <w:szCs w:val="22"/>
        </w:rPr>
        <w:t>.</w:t>
      </w:r>
      <w:r w:rsidR="0079349D">
        <w:rPr>
          <w:rFonts w:hint="eastAsia"/>
          <w:sz w:val="22"/>
          <w:szCs w:val="22"/>
        </w:rPr>
        <w:t xml:space="preserve">　</w:t>
      </w:r>
      <w:r w:rsidR="005C452A" w:rsidRPr="00FE0241">
        <w:rPr>
          <w:rFonts w:hint="eastAsia"/>
          <w:sz w:val="22"/>
          <w:szCs w:val="22"/>
        </w:rPr>
        <w:t>安全・安心</w:t>
      </w:r>
    </w:p>
    <w:p w14:paraId="041451E6" w14:textId="033CF05B" w:rsidR="00FE0241" w:rsidRPr="00FE0241" w:rsidRDefault="00FE0241" w:rsidP="00195767">
      <w:pPr>
        <w:adjustRightInd w:val="0"/>
        <w:snapToGrid w:val="0"/>
        <w:rPr>
          <w:sz w:val="22"/>
          <w:szCs w:val="22"/>
          <w:u w:val="single"/>
        </w:rPr>
      </w:pPr>
      <w:r w:rsidRPr="00FE0241">
        <w:rPr>
          <w:rFonts w:hint="eastAsia"/>
          <w:sz w:val="22"/>
          <w:szCs w:val="22"/>
          <w:u w:val="single"/>
        </w:rPr>
        <w:t>現状</w:t>
      </w:r>
    </w:p>
    <w:p w14:paraId="03DCF47A" w14:textId="126E2AC9" w:rsidR="005C452A" w:rsidRDefault="008339E0" w:rsidP="00195767">
      <w:pPr>
        <w:adjustRightInd w:val="0"/>
        <w:snapToGrid w:val="0"/>
        <w:rPr>
          <w:sz w:val="22"/>
          <w:szCs w:val="22"/>
        </w:rPr>
      </w:pPr>
      <w:r>
        <w:rPr>
          <w:rFonts w:hint="eastAsia"/>
          <w:sz w:val="22"/>
          <w:szCs w:val="22"/>
        </w:rPr>
        <w:t xml:space="preserve">　</w:t>
      </w:r>
      <w:r w:rsidR="005C452A">
        <w:rPr>
          <w:rFonts w:hint="eastAsia"/>
          <w:sz w:val="22"/>
          <w:szCs w:val="22"/>
        </w:rPr>
        <w:t>土浦市の犯罪率は３年連続茨城県最下位である。現地調査に行った印象では駅前や大通り沿いであるにもかかわらず街灯が少なく暗かった。</w:t>
      </w:r>
    </w:p>
    <w:p w14:paraId="5FA39653" w14:textId="7E0200A4" w:rsidR="00FE0241" w:rsidRPr="00FE0241" w:rsidRDefault="00FE0241" w:rsidP="00195767">
      <w:pPr>
        <w:adjustRightInd w:val="0"/>
        <w:snapToGrid w:val="0"/>
        <w:rPr>
          <w:sz w:val="22"/>
          <w:szCs w:val="22"/>
          <w:u w:val="single"/>
        </w:rPr>
      </w:pPr>
      <w:r w:rsidRPr="00FE0241">
        <w:rPr>
          <w:rFonts w:hint="eastAsia"/>
          <w:sz w:val="22"/>
          <w:szCs w:val="22"/>
          <w:u w:val="single"/>
        </w:rPr>
        <w:t>取り組み</w:t>
      </w:r>
    </w:p>
    <w:p w14:paraId="0E72C5F4" w14:textId="431753FD" w:rsidR="005C452A" w:rsidRDefault="008339E0" w:rsidP="00195767">
      <w:pPr>
        <w:adjustRightInd w:val="0"/>
        <w:snapToGrid w:val="0"/>
        <w:rPr>
          <w:sz w:val="22"/>
          <w:szCs w:val="22"/>
        </w:rPr>
      </w:pPr>
      <w:r>
        <w:rPr>
          <w:rFonts w:hint="eastAsia"/>
          <w:sz w:val="22"/>
          <w:szCs w:val="22"/>
        </w:rPr>
        <w:t xml:space="preserve">　</w:t>
      </w:r>
      <w:r w:rsidR="005C452A">
        <w:rPr>
          <w:rFonts w:hint="eastAsia"/>
          <w:sz w:val="22"/>
          <w:szCs w:val="22"/>
        </w:rPr>
        <w:t>土浦市では</w:t>
      </w:r>
      <w:r w:rsidR="007C70B3">
        <w:rPr>
          <w:rFonts w:hint="eastAsia"/>
          <w:sz w:val="22"/>
          <w:szCs w:val="22"/>
        </w:rPr>
        <w:t>自治体との協働事業として</w:t>
      </w:r>
      <w:r w:rsidR="005C452A">
        <w:rPr>
          <w:rFonts w:hint="eastAsia"/>
          <w:sz w:val="22"/>
          <w:szCs w:val="22"/>
        </w:rPr>
        <w:t>防犯灯の設置・維持管理費の一部補助をおこなっている。また、防犯カメラを</w:t>
      </w:r>
      <w:r w:rsidR="00422C14">
        <w:rPr>
          <w:rFonts w:hint="eastAsia"/>
          <w:sz w:val="22"/>
          <w:szCs w:val="22"/>
        </w:rPr>
        <w:t>駅</w:t>
      </w:r>
      <w:r w:rsidR="000B7088">
        <w:rPr>
          <w:rFonts w:hint="eastAsia"/>
          <w:sz w:val="22"/>
          <w:szCs w:val="22"/>
        </w:rPr>
        <w:t>中心に</w:t>
      </w:r>
      <w:r w:rsidR="005C452A">
        <w:rPr>
          <w:rFonts w:hint="eastAsia"/>
          <w:sz w:val="22"/>
          <w:szCs w:val="22"/>
        </w:rPr>
        <w:t>土浦全域で合計</w:t>
      </w:r>
      <w:r w:rsidR="005C452A">
        <w:rPr>
          <w:rFonts w:hint="eastAsia"/>
          <w:sz w:val="22"/>
          <w:szCs w:val="22"/>
        </w:rPr>
        <w:t>36</w:t>
      </w:r>
      <w:r w:rsidR="005C452A">
        <w:rPr>
          <w:rFonts w:hint="eastAsia"/>
          <w:sz w:val="22"/>
          <w:szCs w:val="22"/>
        </w:rPr>
        <w:t>台設置しており、環境の整備を進めている。</w:t>
      </w:r>
    </w:p>
    <w:p w14:paraId="7196ECCB" w14:textId="77777777" w:rsidR="00F1712C" w:rsidRPr="00F1712C" w:rsidRDefault="00F1712C" w:rsidP="00F1712C">
      <w:pPr>
        <w:adjustRightInd w:val="0"/>
        <w:snapToGrid w:val="0"/>
        <w:rPr>
          <w:sz w:val="22"/>
          <w:szCs w:val="22"/>
        </w:rPr>
      </w:pPr>
    </w:p>
    <w:p w14:paraId="56DD62EA" w14:textId="63DE3391" w:rsidR="0079349D" w:rsidRDefault="0079349D" w:rsidP="0079349D">
      <w:pPr>
        <w:pStyle w:val="a7"/>
        <w:numPr>
          <w:ilvl w:val="0"/>
          <w:numId w:val="3"/>
        </w:numPr>
        <w:adjustRightInd w:val="0"/>
        <w:snapToGrid w:val="0"/>
        <w:ind w:leftChars="0"/>
        <w:rPr>
          <w:sz w:val="22"/>
          <w:szCs w:val="22"/>
        </w:rPr>
      </w:pPr>
      <w:r w:rsidRPr="0079349D">
        <w:rPr>
          <w:rFonts w:hint="eastAsia"/>
          <w:sz w:val="22"/>
          <w:szCs w:val="22"/>
        </w:rPr>
        <w:t>まとめ</w:t>
      </w:r>
    </w:p>
    <w:p w14:paraId="51C92E84" w14:textId="7F8CAAD5" w:rsidR="00FB5962" w:rsidRDefault="00FB5962" w:rsidP="00FB5962">
      <w:pPr>
        <w:pStyle w:val="a7"/>
        <w:adjustRightInd w:val="0"/>
        <w:snapToGrid w:val="0"/>
        <w:ind w:leftChars="0" w:left="360"/>
        <w:rPr>
          <w:sz w:val="22"/>
          <w:szCs w:val="22"/>
        </w:rPr>
      </w:pPr>
      <w:r>
        <w:rPr>
          <w:rFonts w:hint="eastAsia"/>
          <w:sz w:val="22"/>
          <w:szCs w:val="22"/>
        </w:rPr>
        <w:t xml:space="preserve">　　　　　　表</w:t>
      </w:r>
      <w:r>
        <w:rPr>
          <w:rFonts w:hint="eastAsia"/>
          <w:sz w:val="22"/>
          <w:szCs w:val="22"/>
        </w:rPr>
        <w:t>1</w:t>
      </w:r>
      <w:r>
        <w:rPr>
          <w:sz w:val="22"/>
          <w:szCs w:val="22"/>
        </w:rPr>
        <w:t>:</w:t>
      </w:r>
      <w:r>
        <w:rPr>
          <w:rFonts w:hint="eastAsia"/>
          <w:sz w:val="22"/>
          <w:szCs w:val="22"/>
        </w:rPr>
        <w:t>分野別課題まとめ</w:t>
      </w:r>
    </w:p>
    <w:p w14:paraId="25EE317F" w14:textId="23068167" w:rsidR="00271102" w:rsidRPr="0079349D" w:rsidRDefault="00271102" w:rsidP="00271102">
      <w:pPr>
        <w:pStyle w:val="a7"/>
        <w:adjustRightInd w:val="0"/>
        <w:snapToGrid w:val="0"/>
        <w:ind w:leftChars="58" w:left="139"/>
        <w:rPr>
          <w:sz w:val="22"/>
          <w:szCs w:val="22"/>
        </w:rPr>
      </w:pPr>
      <w:r w:rsidRPr="00271102">
        <w:rPr>
          <w:noProof/>
          <w:sz w:val="22"/>
          <w:szCs w:val="22"/>
        </w:rPr>
        <w:drawing>
          <wp:inline distT="0" distB="0" distL="0" distR="0" wp14:anchorId="69064B04" wp14:editId="2A60902F">
            <wp:extent cx="3134995" cy="2333625"/>
            <wp:effectExtent l="0" t="0" r="0" b="3175"/>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35025" cy="2333647"/>
                    </a:xfrm>
                    <a:prstGeom prst="rect">
                      <a:avLst/>
                    </a:prstGeom>
                    <a:noFill/>
                    <a:ln>
                      <a:noFill/>
                    </a:ln>
                  </pic:spPr>
                </pic:pic>
              </a:graphicData>
            </a:graphic>
          </wp:inline>
        </w:drawing>
      </w:r>
    </w:p>
    <w:p w14:paraId="4151D5C1" w14:textId="4F630CC8" w:rsidR="00FB5962" w:rsidRPr="00AD1F14" w:rsidRDefault="00FB5962" w:rsidP="00195767">
      <w:pPr>
        <w:adjustRightInd w:val="0"/>
        <w:snapToGrid w:val="0"/>
        <w:rPr>
          <w:sz w:val="22"/>
          <w:szCs w:val="22"/>
        </w:rPr>
      </w:pPr>
    </w:p>
    <w:p w14:paraId="657DB046" w14:textId="2C28D2E3" w:rsidR="00DE315E" w:rsidRPr="00F84A70" w:rsidRDefault="00DE315E" w:rsidP="00F84A70">
      <w:pPr>
        <w:pStyle w:val="a7"/>
        <w:numPr>
          <w:ilvl w:val="0"/>
          <w:numId w:val="3"/>
        </w:numPr>
        <w:adjustRightInd w:val="0"/>
        <w:snapToGrid w:val="0"/>
        <w:ind w:leftChars="0"/>
        <w:rPr>
          <w:sz w:val="22"/>
          <w:szCs w:val="22"/>
        </w:rPr>
      </w:pPr>
      <w:r w:rsidRPr="00F84A70">
        <w:rPr>
          <w:rFonts w:hint="eastAsia"/>
          <w:sz w:val="22"/>
          <w:szCs w:val="22"/>
        </w:rPr>
        <w:lastRenderedPageBreak/>
        <w:t>今後の方針</w:t>
      </w:r>
    </w:p>
    <w:p w14:paraId="1F990156" w14:textId="78DF22B7" w:rsidR="004D43E9" w:rsidRPr="00822790" w:rsidRDefault="00195767" w:rsidP="00195767">
      <w:pPr>
        <w:adjustRightInd w:val="0"/>
        <w:snapToGrid w:val="0"/>
        <w:rPr>
          <w:sz w:val="22"/>
          <w:szCs w:val="22"/>
        </w:rPr>
      </w:pPr>
      <w:r>
        <w:rPr>
          <w:rFonts w:hint="eastAsia"/>
          <w:sz w:val="22"/>
          <w:szCs w:val="22"/>
        </w:rPr>
        <w:t xml:space="preserve">　</w:t>
      </w:r>
      <w:r w:rsidR="003D75C1">
        <w:rPr>
          <w:rFonts w:hint="eastAsia"/>
          <w:sz w:val="22"/>
          <w:szCs w:val="22"/>
        </w:rPr>
        <w:t>以下の</w:t>
      </w:r>
      <w:r w:rsidR="00822790" w:rsidRPr="00822790">
        <w:rPr>
          <w:rFonts w:hint="eastAsia"/>
          <w:sz w:val="22"/>
          <w:szCs w:val="22"/>
        </w:rPr>
        <w:t>3</w:t>
      </w:r>
      <w:r w:rsidR="004A0A92">
        <w:rPr>
          <w:rFonts w:hint="eastAsia"/>
          <w:sz w:val="22"/>
          <w:szCs w:val="22"/>
        </w:rPr>
        <w:t>つの段階を踏み、寄り添い合う相思相愛のまちを目指す。</w:t>
      </w:r>
    </w:p>
    <w:p w14:paraId="154D5DD9" w14:textId="36CCBAD3" w:rsidR="00790DE1" w:rsidRPr="00BC0BCB" w:rsidRDefault="00FB5962" w:rsidP="00195767">
      <w:pPr>
        <w:adjustRightInd w:val="0"/>
        <w:snapToGrid w:val="0"/>
        <w:rPr>
          <w:sz w:val="22"/>
          <w:szCs w:val="22"/>
        </w:rPr>
      </w:pPr>
      <w:r>
        <w:rPr>
          <w:rFonts w:hint="eastAsia"/>
          <w:sz w:val="22"/>
          <w:szCs w:val="22"/>
        </w:rPr>
        <w:t xml:space="preserve">　　　　　　　　　　表</w:t>
      </w:r>
      <w:r>
        <w:rPr>
          <w:rFonts w:hint="eastAsia"/>
          <w:sz w:val="22"/>
          <w:szCs w:val="22"/>
        </w:rPr>
        <w:t>2</w:t>
      </w:r>
      <w:r>
        <w:rPr>
          <w:sz w:val="22"/>
          <w:szCs w:val="22"/>
        </w:rPr>
        <w:t>:</w:t>
      </w:r>
      <w:r>
        <w:rPr>
          <w:rFonts w:hint="eastAsia"/>
          <w:sz w:val="22"/>
          <w:szCs w:val="22"/>
        </w:rPr>
        <w:t>方針</w:t>
      </w:r>
    </w:p>
    <w:tbl>
      <w:tblPr>
        <w:tblStyle w:val="ac"/>
        <w:tblW w:w="0" w:type="auto"/>
        <w:tblLook w:val="04A0" w:firstRow="1" w:lastRow="0" w:firstColumn="1" w:lastColumn="0" w:noHBand="0" w:noVBand="1"/>
      </w:tblPr>
      <w:tblGrid>
        <w:gridCol w:w="5464"/>
      </w:tblGrid>
      <w:tr w:rsidR="007B1FC5" w14:paraId="73CB4065" w14:textId="77777777" w:rsidTr="007B1FC5">
        <w:tc>
          <w:tcPr>
            <w:tcW w:w="5464" w:type="dxa"/>
          </w:tcPr>
          <w:p w14:paraId="3FF5750B" w14:textId="77777777" w:rsidR="007B1FC5" w:rsidRPr="00822790" w:rsidRDefault="007B1FC5" w:rsidP="007B1FC5">
            <w:pPr>
              <w:adjustRightInd w:val="0"/>
              <w:snapToGrid w:val="0"/>
              <w:rPr>
                <w:sz w:val="22"/>
                <w:szCs w:val="22"/>
              </w:rPr>
            </w:pPr>
            <w:r w:rsidRPr="00822790">
              <w:rPr>
                <w:rFonts w:hint="eastAsia"/>
                <w:sz w:val="22"/>
                <w:szCs w:val="22"/>
              </w:rPr>
              <w:t>STEP1</w:t>
            </w:r>
            <w:r>
              <w:rPr>
                <w:sz w:val="22"/>
                <w:szCs w:val="22"/>
              </w:rPr>
              <w:t>(</w:t>
            </w:r>
            <w:r>
              <w:rPr>
                <w:rFonts w:hint="eastAsia"/>
                <w:sz w:val="22"/>
                <w:szCs w:val="22"/>
              </w:rPr>
              <w:t>満足度調査・現状調査</w:t>
            </w:r>
            <w:r>
              <w:rPr>
                <w:rFonts w:hint="eastAsia"/>
                <w:sz w:val="22"/>
                <w:szCs w:val="22"/>
              </w:rPr>
              <w:t>)</w:t>
            </w:r>
          </w:p>
          <w:p w14:paraId="40C8D61F" w14:textId="22866587" w:rsidR="007B1FC5" w:rsidRPr="007B1FC5" w:rsidRDefault="007B1FC5" w:rsidP="00F84A70">
            <w:pPr>
              <w:adjustRightInd w:val="0"/>
              <w:snapToGrid w:val="0"/>
            </w:pPr>
            <w:r>
              <w:rPr>
                <w:rFonts w:hint="eastAsia"/>
                <w:sz w:val="22"/>
                <w:szCs w:val="22"/>
              </w:rPr>
              <w:t xml:space="preserve">　</w:t>
            </w:r>
            <w:r w:rsidRPr="00822790">
              <w:rPr>
                <w:rFonts w:hint="eastAsia"/>
                <w:sz w:val="22"/>
                <w:szCs w:val="22"/>
              </w:rPr>
              <w:t>第一回の中間発表では、市民に対しての調査が市民満足度調査にとどまったので今後、より市民に対する理解を深めるためにヒアリング調査を行う</w:t>
            </w:r>
            <w:r w:rsidR="005E6EB1">
              <w:rPr>
                <w:rFonts w:hint="eastAsia"/>
                <w:sz w:val="22"/>
                <w:szCs w:val="22"/>
              </w:rPr>
              <w:t>。また、土浦市について</w:t>
            </w:r>
            <w:r>
              <w:rPr>
                <w:rFonts w:hint="eastAsia"/>
                <w:sz w:val="22"/>
                <w:szCs w:val="22"/>
              </w:rPr>
              <w:t>地区別</w:t>
            </w:r>
            <w:r w:rsidR="005E6EB1">
              <w:rPr>
                <w:rFonts w:hint="eastAsia"/>
                <w:sz w:val="22"/>
                <w:szCs w:val="22"/>
              </w:rPr>
              <w:t>の分析を深める。</w:t>
            </w:r>
          </w:p>
        </w:tc>
      </w:tr>
      <w:tr w:rsidR="007B1FC5" w14:paraId="5903EBA0" w14:textId="77777777" w:rsidTr="007B1FC5">
        <w:tc>
          <w:tcPr>
            <w:tcW w:w="5464" w:type="dxa"/>
          </w:tcPr>
          <w:p w14:paraId="466B4B6D" w14:textId="77777777" w:rsidR="007B1FC5" w:rsidRPr="00822790" w:rsidRDefault="007B1FC5" w:rsidP="007B1FC5">
            <w:pPr>
              <w:adjustRightInd w:val="0"/>
              <w:snapToGrid w:val="0"/>
              <w:rPr>
                <w:sz w:val="22"/>
                <w:szCs w:val="22"/>
              </w:rPr>
            </w:pPr>
            <w:r w:rsidRPr="00822790">
              <w:rPr>
                <w:rFonts w:hint="eastAsia"/>
                <w:sz w:val="22"/>
                <w:szCs w:val="22"/>
              </w:rPr>
              <w:t>STEP2</w:t>
            </w:r>
            <w:r>
              <w:rPr>
                <w:rFonts w:hint="eastAsia"/>
                <w:sz w:val="22"/>
                <w:szCs w:val="22"/>
              </w:rPr>
              <w:t>（調査を踏まえて方針を立てる）</w:t>
            </w:r>
          </w:p>
          <w:p w14:paraId="57725A6D" w14:textId="1D396273" w:rsidR="007B1FC5" w:rsidRDefault="007B1FC5" w:rsidP="007B1FC5">
            <w:pPr>
              <w:adjustRightInd w:val="0"/>
              <w:snapToGrid w:val="0"/>
              <w:rPr>
                <w:sz w:val="22"/>
                <w:szCs w:val="22"/>
              </w:rPr>
            </w:pPr>
            <w:r>
              <w:rPr>
                <w:rFonts w:hint="eastAsia"/>
                <w:sz w:val="22"/>
                <w:szCs w:val="22"/>
              </w:rPr>
              <w:t xml:space="preserve">　</w:t>
            </w:r>
            <w:r w:rsidRPr="00822790">
              <w:rPr>
                <w:sz w:val="22"/>
                <w:szCs w:val="22"/>
              </w:rPr>
              <w:t>STEP1</w:t>
            </w:r>
            <w:r w:rsidRPr="00822790">
              <w:rPr>
                <w:rFonts w:hint="eastAsia"/>
                <w:sz w:val="22"/>
                <w:szCs w:val="22"/>
              </w:rPr>
              <w:t>の調査をもとに</w:t>
            </w:r>
            <w:r>
              <w:rPr>
                <w:rFonts w:hint="eastAsia"/>
                <w:sz w:val="22"/>
                <w:szCs w:val="22"/>
              </w:rPr>
              <w:t>発見された</w:t>
            </w:r>
            <w:r w:rsidRPr="00822790">
              <w:rPr>
                <w:rFonts w:hint="eastAsia"/>
                <w:sz w:val="22"/>
                <w:szCs w:val="22"/>
              </w:rPr>
              <w:t>分野別の課題に</w:t>
            </w:r>
            <w:r>
              <w:rPr>
                <w:rFonts w:hint="eastAsia"/>
                <w:sz w:val="22"/>
                <w:szCs w:val="22"/>
              </w:rPr>
              <w:t>対し</w:t>
            </w:r>
            <w:r w:rsidRPr="00822790">
              <w:rPr>
                <w:rFonts w:hint="eastAsia"/>
                <w:sz w:val="22"/>
                <w:szCs w:val="22"/>
              </w:rPr>
              <w:t>施策の考案</w:t>
            </w:r>
            <w:r>
              <w:rPr>
                <w:rFonts w:hint="eastAsia"/>
                <w:sz w:val="22"/>
                <w:szCs w:val="22"/>
              </w:rPr>
              <w:t>と</w:t>
            </w:r>
            <w:r w:rsidRPr="00822790">
              <w:rPr>
                <w:rFonts w:hint="eastAsia"/>
                <w:sz w:val="22"/>
                <w:szCs w:val="22"/>
              </w:rPr>
              <w:t>評価を行う。</w:t>
            </w:r>
          </w:p>
        </w:tc>
      </w:tr>
      <w:tr w:rsidR="007B1FC5" w14:paraId="0F487EF2" w14:textId="77777777" w:rsidTr="007B1FC5">
        <w:tc>
          <w:tcPr>
            <w:tcW w:w="5464" w:type="dxa"/>
          </w:tcPr>
          <w:p w14:paraId="2D6977D7" w14:textId="77777777" w:rsidR="007B1FC5" w:rsidRPr="00822790" w:rsidRDefault="007B1FC5" w:rsidP="007B1FC5">
            <w:pPr>
              <w:adjustRightInd w:val="0"/>
              <w:snapToGrid w:val="0"/>
              <w:rPr>
                <w:sz w:val="22"/>
                <w:szCs w:val="22"/>
              </w:rPr>
            </w:pPr>
            <w:r>
              <w:rPr>
                <w:rFonts w:hint="eastAsia"/>
                <w:sz w:val="22"/>
                <w:szCs w:val="22"/>
              </w:rPr>
              <w:t>STEP3</w:t>
            </w:r>
            <w:r>
              <w:rPr>
                <w:rFonts w:hint="eastAsia"/>
                <w:sz w:val="22"/>
                <w:szCs w:val="22"/>
              </w:rPr>
              <w:t>（プランの提案）</w:t>
            </w:r>
          </w:p>
          <w:p w14:paraId="067345C6" w14:textId="1CFA0153" w:rsidR="007B1FC5" w:rsidRDefault="007B1FC5" w:rsidP="00F84A70">
            <w:pPr>
              <w:adjustRightInd w:val="0"/>
              <w:snapToGrid w:val="0"/>
              <w:rPr>
                <w:sz w:val="22"/>
                <w:szCs w:val="22"/>
              </w:rPr>
            </w:pPr>
            <w:r>
              <w:rPr>
                <w:rFonts w:hint="eastAsia"/>
                <w:sz w:val="22"/>
                <w:szCs w:val="22"/>
              </w:rPr>
              <w:t>テーマに沿った具体的な提案の策定を行う。</w:t>
            </w:r>
          </w:p>
        </w:tc>
      </w:tr>
    </w:tbl>
    <w:p w14:paraId="19A45393" w14:textId="1E62DD53" w:rsidR="00F84A70" w:rsidRDefault="00F84A70" w:rsidP="00F84A70">
      <w:pPr>
        <w:adjustRightInd w:val="0"/>
        <w:snapToGrid w:val="0"/>
        <w:rPr>
          <w:sz w:val="22"/>
          <w:szCs w:val="22"/>
        </w:rPr>
      </w:pPr>
    </w:p>
    <w:p w14:paraId="54161CE1" w14:textId="3DFC7765" w:rsidR="00DE315E" w:rsidRDefault="00DE315E" w:rsidP="007B1FC5">
      <w:pPr>
        <w:pStyle w:val="a7"/>
        <w:numPr>
          <w:ilvl w:val="0"/>
          <w:numId w:val="3"/>
        </w:numPr>
        <w:adjustRightInd w:val="0"/>
        <w:snapToGrid w:val="0"/>
        <w:ind w:leftChars="0"/>
        <w:rPr>
          <w:sz w:val="22"/>
          <w:szCs w:val="22"/>
        </w:rPr>
      </w:pPr>
      <w:r w:rsidRPr="007B1FC5">
        <w:rPr>
          <w:rFonts w:hint="eastAsia"/>
          <w:sz w:val="22"/>
          <w:szCs w:val="22"/>
        </w:rPr>
        <w:t>参考文献</w:t>
      </w:r>
    </w:p>
    <w:p w14:paraId="26EBE26E" w14:textId="62E03748" w:rsidR="00D6576D" w:rsidRPr="00B166E3" w:rsidRDefault="00B166E3" w:rsidP="00B166E3">
      <w:pPr>
        <w:adjustRightInd w:val="0"/>
        <w:snapToGrid w:val="0"/>
        <w:rPr>
          <w:sz w:val="22"/>
          <w:szCs w:val="22"/>
        </w:rPr>
      </w:pPr>
      <w:r>
        <w:rPr>
          <w:sz w:val="22"/>
          <w:szCs w:val="22"/>
        </w:rPr>
        <w:t>1)</w:t>
      </w:r>
      <w:r w:rsidR="00D6576D" w:rsidRPr="00B166E3">
        <w:rPr>
          <w:rFonts w:hint="eastAsia"/>
          <w:sz w:val="22"/>
          <w:szCs w:val="22"/>
        </w:rPr>
        <w:t>国土数値情報</w:t>
      </w:r>
      <w:r w:rsidR="00D6576D" w:rsidRPr="00B166E3">
        <w:rPr>
          <w:sz w:val="22"/>
          <w:szCs w:val="22"/>
        </w:rPr>
        <w:t>http://nlftp.mlit.go.jp/ksj/</w:t>
      </w:r>
    </w:p>
    <w:p w14:paraId="425A54D3" w14:textId="3F64054C" w:rsidR="00D6576D" w:rsidRPr="00B166E3" w:rsidRDefault="00B166E3" w:rsidP="00B166E3">
      <w:pPr>
        <w:adjustRightInd w:val="0"/>
        <w:snapToGrid w:val="0"/>
        <w:rPr>
          <w:sz w:val="22"/>
          <w:szCs w:val="22"/>
        </w:rPr>
      </w:pPr>
      <w:r>
        <w:rPr>
          <w:sz w:val="22"/>
          <w:szCs w:val="22"/>
        </w:rPr>
        <w:t>2)</w:t>
      </w:r>
      <w:r w:rsidR="00D6576D" w:rsidRPr="00B166E3">
        <w:rPr>
          <w:rFonts w:hint="eastAsia"/>
          <w:sz w:val="22"/>
          <w:szCs w:val="22"/>
        </w:rPr>
        <w:t>基盤地図情報サイト</w:t>
      </w:r>
      <w:r w:rsidR="00D6576D" w:rsidRPr="00B166E3">
        <w:rPr>
          <w:rFonts w:hint="eastAsia"/>
          <w:sz w:val="22"/>
          <w:szCs w:val="22"/>
        </w:rPr>
        <w:t xml:space="preserve"> - GSI HOME PAGE - </w:t>
      </w:r>
      <w:r w:rsidR="00D6576D" w:rsidRPr="00B166E3">
        <w:rPr>
          <w:rFonts w:hint="eastAsia"/>
          <w:sz w:val="22"/>
          <w:szCs w:val="22"/>
        </w:rPr>
        <w:t>国土地理院</w:t>
      </w:r>
      <w:r w:rsidR="00D6576D" w:rsidRPr="00B166E3">
        <w:rPr>
          <w:sz w:val="22"/>
          <w:szCs w:val="22"/>
        </w:rPr>
        <w:t>www.gsi.go.jp/kiban</w:t>
      </w:r>
    </w:p>
    <w:p w14:paraId="1E750BB4" w14:textId="73F1BA5B" w:rsidR="00D6576D" w:rsidRPr="00B166E3" w:rsidRDefault="00B166E3" w:rsidP="00B166E3">
      <w:pPr>
        <w:adjustRightInd w:val="0"/>
        <w:snapToGrid w:val="0"/>
        <w:rPr>
          <w:sz w:val="22"/>
          <w:szCs w:val="22"/>
        </w:rPr>
      </w:pPr>
      <w:r>
        <w:rPr>
          <w:sz w:val="22"/>
          <w:szCs w:val="22"/>
        </w:rPr>
        <w:t>3)</w:t>
      </w:r>
      <w:r w:rsidR="00D6576D" w:rsidRPr="00B166E3">
        <w:rPr>
          <w:rFonts w:hint="eastAsia"/>
          <w:sz w:val="22"/>
          <w:szCs w:val="22"/>
        </w:rPr>
        <w:t>NPO</w:t>
      </w:r>
      <w:r w:rsidR="00D6576D" w:rsidRPr="00B166E3">
        <w:rPr>
          <w:rFonts w:hint="eastAsia"/>
          <w:sz w:val="22"/>
          <w:szCs w:val="22"/>
        </w:rPr>
        <w:t>法人</w:t>
      </w:r>
      <w:r w:rsidR="00D6576D" w:rsidRPr="00B166E3">
        <w:rPr>
          <w:rFonts w:hint="eastAsia"/>
          <w:sz w:val="22"/>
          <w:szCs w:val="22"/>
        </w:rPr>
        <w:t xml:space="preserve"> </w:t>
      </w:r>
      <w:r w:rsidR="00D6576D" w:rsidRPr="00B166E3">
        <w:rPr>
          <w:rFonts w:hint="eastAsia"/>
          <w:sz w:val="22"/>
          <w:szCs w:val="22"/>
        </w:rPr>
        <w:t>まちづくり活性化土浦</w:t>
      </w:r>
      <w:r w:rsidR="00D6576D" w:rsidRPr="00B166E3">
        <w:rPr>
          <w:rFonts w:hint="eastAsia"/>
          <w:sz w:val="22"/>
          <w:szCs w:val="22"/>
        </w:rPr>
        <w:t xml:space="preserve"> </w:t>
      </w:r>
      <w:r w:rsidR="00D6576D" w:rsidRPr="00B166E3">
        <w:rPr>
          <w:rFonts w:hint="eastAsia"/>
          <w:sz w:val="22"/>
          <w:szCs w:val="22"/>
        </w:rPr>
        <w:t>キララちゃんバス</w:t>
      </w:r>
      <w:r w:rsidR="00D6576D" w:rsidRPr="00B166E3">
        <w:rPr>
          <w:sz w:val="22"/>
          <w:szCs w:val="22"/>
        </w:rPr>
        <w:t>http://npo-kirara.org/</w:t>
      </w:r>
    </w:p>
    <w:p w14:paraId="0B4EC532" w14:textId="01FCAF52" w:rsidR="00D6576D" w:rsidRPr="00B166E3" w:rsidRDefault="00B166E3" w:rsidP="00B166E3">
      <w:pPr>
        <w:adjustRightInd w:val="0"/>
        <w:snapToGrid w:val="0"/>
        <w:rPr>
          <w:sz w:val="22"/>
          <w:szCs w:val="22"/>
        </w:rPr>
      </w:pPr>
      <w:r>
        <w:rPr>
          <w:sz w:val="22"/>
          <w:szCs w:val="22"/>
        </w:rPr>
        <w:t>4)</w:t>
      </w:r>
      <w:r w:rsidR="00D6576D" w:rsidRPr="00B166E3">
        <w:rPr>
          <w:rFonts w:hint="eastAsia"/>
          <w:sz w:val="22"/>
          <w:szCs w:val="22"/>
        </w:rPr>
        <w:t>秋田市　コーホート法について</w:t>
      </w:r>
    </w:p>
    <w:p w14:paraId="67EFC99B" w14:textId="624D71E6" w:rsidR="00D6576D" w:rsidRPr="00D6576D" w:rsidRDefault="00D6576D" w:rsidP="00D6576D">
      <w:pPr>
        <w:adjustRightInd w:val="0"/>
        <w:snapToGrid w:val="0"/>
        <w:rPr>
          <w:sz w:val="22"/>
          <w:szCs w:val="22"/>
        </w:rPr>
      </w:pPr>
      <w:r w:rsidRPr="00D6576D">
        <w:rPr>
          <w:sz w:val="22"/>
          <w:szCs w:val="22"/>
        </w:rPr>
        <w:t>http://www.city.akita.akita.jp/city/pl/mn/statistics/nobiyuku/2jinko/suikei/h18/cohort.pdf</w:t>
      </w:r>
    </w:p>
    <w:p w14:paraId="24D6B9BC" w14:textId="55DE8254" w:rsidR="00397F40" w:rsidRPr="00D6576D" w:rsidRDefault="00B166E3" w:rsidP="00397F40">
      <w:pPr>
        <w:adjustRightInd w:val="0"/>
        <w:snapToGrid w:val="0"/>
        <w:rPr>
          <w:sz w:val="22"/>
          <w:szCs w:val="22"/>
        </w:rPr>
      </w:pPr>
      <w:r>
        <w:rPr>
          <w:sz w:val="22"/>
          <w:szCs w:val="22"/>
        </w:rPr>
        <w:t>5)</w:t>
      </w:r>
      <w:r w:rsidR="00397F40" w:rsidRPr="00D6576D">
        <w:rPr>
          <w:rFonts w:hint="eastAsia"/>
          <w:sz w:val="22"/>
          <w:szCs w:val="22"/>
        </w:rPr>
        <w:t>土浦市役所ホームページ</w:t>
      </w:r>
    </w:p>
    <w:p w14:paraId="5CA035BD" w14:textId="040CD858" w:rsidR="00397F40" w:rsidRPr="00D6576D" w:rsidRDefault="00397F40" w:rsidP="00397F40">
      <w:pPr>
        <w:adjustRightInd w:val="0"/>
        <w:snapToGrid w:val="0"/>
        <w:rPr>
          <w:sz w:val="22"/>
          <w:szCs w:val="22"/>
        </w:rPr>
      </w:pPr>
      <w:r w:rsidRPr="00D6576D">
        <w:rPr>
          <w:sz w:val="22"/>
          <w:szCs w:val="22"/>
        </w:rPr>
        <w:t>http://www.city.tsuchiura.lg.jp/index.html</w:t>
      </w:r>
    </w:p>
    <w:p w14:paraId="093A88B4" w14:textId="543AAA6E" w:rsidR="00397F40" w:rsidRPr="00D6576D" w:rsidRDefault="00B166E3" w:rsidP="00397F40">
      <w:pPr>
        <w:adjustRightInd w:val="0"/>
        <w:snapToGrid w:val="0"/>
        <w:rPr>
          <w:sz w:val="22"/>
          <w:szCs w:val="22"/>
        </w:rPr>
      </w:pPr>
      <w:r>
        <w:rPr>
          <w:sz w:val="22"/>
          <w:szCs w:val="22"/>
        </w:rPr>
        <w:t>6)</w:t>
      </w:r>
      <w:r w:rsidR="00397F40" w:rsidRPr="00D6576D">
        <w:rPr>
          <w:rFonts w:hint="eastAsia"/>
          <w:sz w:val="22"/>
          <w:szCs w:val="22"/>
        </w:rPr>
        <w:t>土浦市都市計画マスタープラン</w:t>
      </w:r>
    </w:p>
    <w:p w14:paraId="259B0A3A" w14:textId="7E8DDE47" w:rsidR="00397F40" w:rsidRPr="00D6576D" w:rsidRDefault="00397F40" w:rsidP="00397F40">
      <w:pPr>
        <w:adjustRightInd w:val="0"/>
        <w:snapToGrid w:val="0"/>
        <w:rPr>
          <w:sz w:val="22"/>
          <w:szCs w:val="22"/>
        </w:rPr>
      </w:pPr>
      <w:r w:rsidRPr="00D6576D">
        <w:rPr>
          <w:sz w:val="22"/>
          <w:szCs w:val="22"/>
        </w:rPr>
        <w:t>http://www.city.tsuchiura.lg.jp/page/page000545.html</w:t>
      </w:r>
    </w:p>
    <w:p w14:paraId="47E42CAF" w14:textId="69A92D9A" w:rsidR="00397F40" w:rsidRPr="00D6576D" w:rsidRDefault="00B166E3" w:rsidP="00397F40">
      <w:pPr>
        <w:adjustRightInd w:val="0"/>
        <w:snapToGrid w:val="0"/>
        <w:rPr>
          <w:sz w:val="22"/>
          <w:szCs w:val="22"/>
        </w:rPr>
      </w:pPr>
      <w:r>
        <w:rPr>
          <w:sz w:val="22"/>
          <w:szCs w:val="22"/>
        </w:rPr>
        <w:t>7)</w:t>
      </w:r>
      <w:r w:rsidR="00397F40" w:rsidRPr="00D6576D">
        <w:rPr>
          <w:rFonts w:hint="eastAsia"/>
          <w:sz w:val="22"/>
          <w:szCs w:val="22"/>
        </w:rPr>
        <w:t>第７次土浦市総合計画</w:t>
      </w:r>
    </w:p>
    <w:p w14:paraId="179318B5" w14:textId="0D83FCA7" w:rsidR="00397F40" w:rsidRPr="00D6576D" w:rsidRDefault="00397F40" w:rsidP="00397F40">
      <w:pPr>
        <w:adjustRightInd w:val="0"/>
        <w:snapToGrid w:val="0"/>
        <w:rPr>
          <w:sz w:val="22"/>
          <w:szCs w:val="22"/>
        </w:rPr>
      </w:pPr>
      <w:r w:rsidRPr="00D6576D">
        <w:rPr>
          <w:sz w:val="22"/>
          <w:szCs w:val="22"/>
        </w:rPr>
        <w:t>http://www.city.tsuchiura.lg.jp/page/page00003html</w:t>
      </w:r>
    </w:p>
    <w:p w14:paraId="01279726" w14:textId="1A475F83" w:rsidR="00397F40" w:rsidRPr="00D6576D" w:rsidRDefault="00B166E3" w:rsidP="00397F40">
      <w:pPr>
        <w:adjustRightInd w:val="0"/>
        <w:snapToGrid w:val="0"/>
        <w:rPr>
          <w:sz w:val="22"/>
          <w:szCs w:val="22"/>
        </w:rPr>
      </w:pPr>
      <w:r>
        <w:rPr>
          <w:sz w:val="22"/>
          <w:szCs w:val="22"/>
        </w:rPr>
        <w:t>8)</w:t>
      </w:r>
      <w:r w:rsidR="00397F40" w:rsidRPr="00D6576D">
        <w:rPr>
          <w:rFonts w:hint="eastAsia"/>
          <w:sz w:val="22"/>
          <w:szCs w:val="22"/>
        </w:rPr>
        <w:t>土浦市耕作放棄地解消計画</w:t>
      </w:r>
    </w:p>
    <w:p w14:paraId="66DE338A" w14:textId="68A08F13" w:rsidR="00397F40" w:rsidRPr="00D6576D" w:rsidRDefault="00397F40" w:rsidP="00397F40">
      <w:pPr>
        <w:adjustRightInd w:val="0"/>
        <w:snapToGrid w:val="0"/>
        <w:rPr>
          <w:sz w:val="22"/>
          <w:szCs w:val="22"/>
        </w:rPr>
      </w:pPr>
      <w:r w:rsidRPr="00D6576D">
        <w:rPr>
          <w:sz w:val="22"/>
          <w:szCs w:val="22"/>
        </w:rPr>
        <w:t>http://www.city.tsuchiura.lg.jp/page/page002673.html</w:t>
      </w:r>
    </w:p>
    <w:p w14:paraId="756C31D0" w14:textId="3F27F404" w:rsidR="00397F40" w:rsidRPr="00D6576D" w:rsidRDefault="00B166E3" w:rsidP="00397F40">
      <w:pPr>
        <w:adjustRightInd w:val="0"/>
        <w:snapToGrid w:val="0"/>
        <w:rPr>
          <w:sz w:val="22"/>
          <w:szCs w:val="22"/>
        </w:rPr>
      </w:pPr>
      <w:r>
        <w:rPr>
          <w:sz w:val="22"/>
          <w:szCs w:val="22"/>
        </w:rPr>
        <w:t>9)</w:t>
      </w:r>
      <w:r w:rsidR="00397F40" w:rsidRPr="00D6576D">
        <w:rPr>
          <w:rFonts w:hint="eastAsia"/>
          <w:sz w:val="22"/>
          <w:szCs w:val="22"/>
        </w:rPr>
        <w:t>都市と農村の交流事業</w:t>
      </w:r>
    </w:p>
    <w:p w14:paraId="52BFE775" w14:textId="517772FC" w:rsidR="00397F40" w:rsidRPr="00D6576D" w:rsidRDefault="00397F40" w:rsidP="00397F40">
      <w:pPr>
        <w:adjustRightInd w:val="0"/>
        <w:snapToGrid w:val="0"/>
        <w:rPr>
          <w:sz w:val="22"/>
          <w:szCs w:val="22"/>
        </w:rPr>
      </w:pPr>
      <w:r w:rsidRPr="00D6576D">
        <w:rPr>
          <w:sz w:val="22"/>
          <w:szCs w:val="22"/>
        </w:rPr>
        <w:t>http://www.city.tsuchiura.lg.jp/page/page00028html</w:t>
      </w:r>
    </w:p>
    <w:p w14:paraId="75EA0605" w14:textId="7AC9059B" w:rsidR="00397F40" w:rsidRPr="00D6576D" w:rsidRDefault="00B166E3" w:rsidP="00397F40">
      <w:pPr>
        <w:adjustRightInd w:val="0"/>
        <w:snapToGrid w:val="0"/>
        <w:rPr>
          <w:sz w:val="22"/>
          <w:szCs w:val="22"/>
        </w:rPr>
      </w:pPr>
      <w:r>
        <w:rPr>
          <w:sz w:val="22"/>
          <w:szCs w:val="22"/>
        </w:rPr>
        <w:t>10)</w:t>
      </w:r>
      <w:r w:rsidR="00397F40" w:rsidRPr="00D6576D">
        <w:rPr>
          <w:rFonts w:hint="eastAsia"/>
          <w:sz w:val="22"/>
          <w:szCs w:val="22"/>
        </w:rPr>
        <w:t>ヨリアイ農場</w:t>
      </w:r>
      <w:r w:rsidR="00397F40" w:rsidRPr="00D6576D">
        <w:rPr>
          <w:sz w:val="22"/>
          <w:szCs w:val="22"/>
        </w:rPr>
        <w:t xml:space="preserve"> http://yoriaifarm.org/</w:t>
      </w:r>
    </w:p>
    <w:p w14:paraId="73558327" w14:textId="62F597B6" w:rsidR="00E805FB" w:rsidRPr="00D6576D" w:rsidRDefault="00B166E3" w:rsidP="00397F40">
      <w:pPr>
        <w:adjustRightInd w:val="0"/>
        <w:snapToGrid w:val="0"/>
        <w:rPr>
          <w:sz w:val="22"/>
          <w:szCs w:val="22"/>
        </w:rPr>
      </w:pPr>
      <w:r>
        <w:rPr>
          <w:sz w:val="22"/>
          <w:szCs w:val="22"/>
        </w:rPr>
        <w:t>11)</w:t>
      </w:r>
      <w:r w:rsidR="00E805FB" w:rsidRPr="00D6576D">
        <w:rPr>
          <w:rFonts w:hint="eastAsia"/>
          <w:sz w:val="22"/>
          <w:szCs w:val="22"/>
        </w:rPr>
        <w:t>中心市街地活性化計画</w:t>
      </w:r>
    </w:p>
    <w:p w14:paraId="0A407D4B" w14:textId="478D2F9E" w:rsidR="00E805FB" w:rsidRPr="00D6576D" w:rsidRDefault="00E805FB" w:rsidP="00397F40">
      <w:pPr>
        <w:adjustRightInd w:val="0"/>
        <w:snapToGrid w:val="0"/>
        <w:rPr>
          <w:sz w:val="22"/>
          <w:szCs w:val="22"/>
        </w:rPr>
      </w:pPr>
      <w:r w:rsidRPr="00D6576D">
        <w:rPr>
          <w:sz w:val="22"/>
          <w:szCs w:val="22"/>
        </w:rPr>
        <w:t>https://www.city.tsuchiura.lg.jp/data/doc/1395893268_doc_34_0.pdf</w:t>
      </w:r>
    </w:p>
    <w:p w14:paraId="7BD01D00" w14:textId="1E05C8A1" w:rsidR="003D75C1" w:rsidRPr="00D6576D" w:rsidRDefault="003D75C1" w:rsidP="00195767">
      <w:pPr>
        <w:adjustRightInd w:val="0"/>
        <w:snapToGrid w:val="0"/>
        <w:rPr>
          <w:sz w:val="22"/>
          <w:szCs w:val="22"/>
        </w:rPr>
      </w:pPr>
      <w:r w:rsidRPr="00D6576D">
        <w:rPr>
          <w:sz w:val="22"/>
          <w:szCs w:val="22"/>
        </w:rPr>
        <w:t>1</w:t>
      </w:r>
      <w:r w:rsidR="00B166E3">
        <w:rPr>
          <w:sz w:val="22"/>
          <w:szCs w:val="22"/>
        </w:rPr>
        <w:t>2</w:t>
      </w:r>
      <w:r w:rsidRPr="00D6576D">
        <w:rPr>
          <w:sz w:val="22"/>
          <w:szCs w:val="22"/>
        </w:rPr>
        <w:t>)</w:t>
      </w:r>
      <w:r w:rsidRPr="00D6576D">
        <w:rPr>
          <w:rFonts w:hint="eastAsia"/>
          <w:sz w:val="22"/>
          <w:szCs w:val="22"/>
        </w:rPr>
        <w:t>観光客動態調査結果／茨城県</w:t>
      </w:r>
    </w:p>
    <w:p w14:paraId="79F571F9" w14:textId="7FF0689D" w:rsidR="003D75C1" w:rsidRPr="00D6576D" w:rsidRDefault="003D75C1" w:rsidP="00195767">
      <w:pPr>
        <w:adjustRightInd w:val="0"/>
        <w:snapToGrid w:val="0"/>
        <w:rPr>
          <w:sz w:val="22"/>
          <w:szCs w:val="22"/>
        </w:rPr>
      </w:pPr>
      <w:r w:rsidRPr="00D6576D">
        <w:rPr>
          <w:sz w:val="22"/>
          <w:szCs w:val="22"/>
        </w:rPr>
        <w:t>http://www.pref.ibaraki.jp/shokorodo/kanbutsu/kikaku/doutaityousa.html</w:t>
      </w:r>
    </w:p>
    <w:p w14:paraId="582249BA" w14:textId="007ADFDD" w:rsidR="003D75C1" w:rsidRPr="00D6576D" w:rsidRDefault="00B166E3" w:rsidP="00195767">
      <w:pPr>
        <w:adjustRightInd w:val="0"/>
        <w:snapToGrid w:val="0"/>
        <w:jc w:val="left"/>
        <w:rPr>
          <w:sz w:val="22"/>
          <w:szCs w:val="22"/>
        </w:rPr>
      </w:pPr>
      <w:r>
        <w:rPr>
          <w:sz w:val="22"/>
          <w:szCs w:val="22"/>
        </w:rPr>
        <w:t>13</w:t>
      </w:r>
      <w:r w:rsidR="003D75C1" w:rsidRPr="00D6576D">
        <w:rPr>
          <w:sz w:val="22"/>
          <w:szCs w:val="22"/>
        </w:rPr>
        <w:t>)</w:t>
      </w:r>
      <w:r w:rsidR="003D75C1" w:rsidRPr="00D6576D">
        <w:rPr>
          <w:rFonts w:hint="eastAsia"/>
          <w:sz w:val="22"/>
          <w:szCs w:val="22"/>
        </w:rPr>
        <w:t>観光いばらき</w:t>
      </w:r>
      <w:r w:rsidR="003D75C1" w:rsidRPr="00D6576D">
        <w:rPr>
          <w:rFonts w:hint="eastAsia"/>
          <w:sz w:val="22"/>
          <w:szCs w:val="22"/>
        </w:rPr>
        <w:t>http://www.ibarakiguide.jp</w:t>
      </w:r>
    </w:p>
    <w:p w14:paraId="3673508B" w14:textId="3F33570C" w:rsidR="003D75C1" w:rsidRPr="00D6576D" w:rsidRDefault="00B166E3" w:rsidP="00195767">
      <w:pPr>
        <w:adjustRightInd w:val="0"/>
        <w:snapToGrid w:val="0"/>
        <w:jc w:val="left"/>
        <w:rPr>
          <w:sz w:val="22"/>
          <w:szCs w:val="22"/>
        </w:rPr>
      </w:pPr>
      <w:r>
        <w:rPr>
          <w:sz w:val="22"/>
          <w:szCs w:val="22"/>
        </w:rPr>
        <w:t>14</w:t>
      </w:r>
      <w:r w:rsidR="003D75C1" w:rsidRPr="00D6576D">
        <w:rPr>
          <w:sz w:val="22"/>
          <w:szCs w:val="22"/>
        </w:rPr>
        <w:t>)</w:t>
      </w:r>
      <w:r w:rsidR="003D75C1" w:rsidRPr="00D6576D">
        <w:rPr>
          <w:rFonts w:hint="eastAsia"/>
          <w:sz w:val="22"/>
          <w:szCs w:val="22"/>
        </w:rPr>
        <w:t>土浦観光協会</w:t>
      </w:r>
      <w:r w:rsidR="003D75C1" w:rsidRPr="00D6576D">
        <w:rPr>
          <w:rFonts w:hint="eastAsia"/>
          <w:sz w:val="22"/>
          <w:szCs w:val="22"/>
        </w:rPr>
        <w:t>http://www.tsuchiura-kankou.jp</w:t>
      </w:r>
    </w:p>
    <w:p w14:paraId="29D09017" w14:textId="77A4A3D6" w:rsidR="003D75C1" w:rsidRPr="00D6576D" w:rsidRDefault="00B166E3" w:rsidP="00195767">
      <w:pPr>
        <w:adjustRightInd w:val="0"/>
        <w:snapToGrid w:val="0"/>
        <w:jc w:val="left"/>
        <w:rPr>
          <w:sz w:val="22"/>
          <w:szCs w:val="22"/>
        </w:rPr>
      </w:pPr>
      <w:r>
        <w:rPr>
          <w:sz w:val="22"/>
          <w:szCs w:val="22"/>
        </w:rPr>
        <w:t>15)</w:t>
      </w:r>
      <w:r>
        <w:rPr>
          <w:rFonts w:hint="eastAsia"/>
          <w:sz w:val="22"/>
          <w:szCs w:val="22"/>
        </w:rPr>
        <w:t>土浦市公共交通</w:t>
      </w:r>
      <w:r w:rsidR="00D6576D" w:rsidRPr="00D6576D">
        <w:rPr>
          <w:sz w:val="22"/>
          <w:szCs w:val="22"/>
        </w:rPr>
        <w:t>http://www.t-koutsu.jp/index.html</w:t>
      </w:r>
    </w:p>
    <w:p w14:paraId="459B8BFC" w14:textId="31BDF974" w:rsidR="00D6576D" w:rsidRDefault="00B166E3" w:rsidP="00B166E3">
      <w:pPr>
        <w:pStyle w:val="Web"/>
        <w:adjustRightInd w:val="0"/>
        <w:snapToGrid w:val="0"/>
        <w:spacing w:before="0" w:beforeAutospacing="0" w:after="0" w:afterAutospacing="0"/>
      </w:pPr>
      <w:r>
        <w:rPr>
          <w:rFonts w:ascii="Arimo" w:hAnsi="Arimo" w:hint="eastAsia"/>
          <w:color w:val="000000"/>
          <w:sz w:val="22"/>
          <w:szCs w:val="22"/>
        </w:rPr>
        <w:t>16</w:t>
      </w:r>
      <w:r>
        <w:rPr>
          <w:rFonts w:ascii="Arimo" w:hAnsi="Arimo"/>
          <w:color w:val="000000"/>
          <w:sz w:val="22"/>
          <w:szCs w:val="22"/>
        </w:rPr>
        <w:t>)</w:t>
      </w:r>
      <w:r w:rsidR="00D6576D">
        <w:rPr>
          <w:rFonts w:ascii="Arimo" w:hAnsi="Arimo"/>
          <w:color w:val="000000"/>
          <w:sz w:val="22"/>
          <w:szCs w:val="22"/>
        </w:rPr>
        <w:t>関東鉄道</w:t>
      </w:r>
      <w:r w:rsidR="00D6576D" w:rsidRPr="00D6576D">
        <w:rPr>
          <w:rFonts w:ascii="Arimo" w:hAnsi="Arimo"/>
          <w:sz w:val="22"/>
          <w:szCs w:val="22"/>
        </w:rPr>
        <w:t>http://kantetsu.co.jp</w:t>
      </w:r>
    </w:p>
    <w:p w14:paraId="304CC1FE" w14:textId="6017AE0E" w:rsidR="00D6576D" w:rsidRDefault="00B166E3" w:rsidP="00B166E3">
      <w:pPr>
        <w:pStyle w:val="Web"/>
        <w:adjustRightInd w:val="0"/>
        <w:snapToGrid w:val="0"/>
        <w:spacing w:before="0" w:beforeAutospacing="0" w:after="0" w:afterAutospacing="0"/>
      </w:pPr>
      <w:r>
        <w:rPr>
          <w:rFonts w:ascii="Arimo" w:hAnsi="Arimo"/>
          <w:color w:val="000000"/>
          <w:sz w:val="22"/>
          <w:szCs w:val="22"/>
        </w:rPr>
        <w:t>17)</w:t>
      </w:r>
      <w:r w:rsidR="00D6576D">
        <w:rPr>
          <w:rFonts w:ascii="Arimo" w:hAnsi="Arimo"/>
          <w:color w:val="000000"/>
          <w:sz w:val="22"/>
          <w:szCs w:val="22"/>
        </w:rPr>
        <w:t>総合病院　土浦協同病院</w:t>
      </w:r>
      <w:r w:rsidR="00D6576D" w:rsidRPr="00D6576D">
        <w:rPr>
          <w:rFonts w:ascii="Arimo" w:hAnsi="Arimo"/>
          <w:sz w:val="22"/>
          <w:szCs w:val="22"/>
        </w:rPr>
        <w:t>http://www.tkgh.jp</w:t>
      </w:r>
    </w:p>
    <w:p w14:paraId="208E3AE6" w14:textId="077D43E7" w:rsidR="00D6576D" w:rsidRPr="00B166E3" w:rsidRDefault="00B166E3" w:rsidP="00B166E3">
      <w:pPr>
        <w:pStyle w:val="Web"/>
        <w:adjustRightInd w:val="0"/>
        <w:snapToGrid w:val="0"/>
        <w:spacing w:before="0" w:beforeAutospacing="0" w:after="0" w:afterAutospacing="0"/>
      </w:pPr>
      <w:r>
        <w:rPr>
          <w:rFonts w:ascii="Arimo" w:hAnsi="Arimo"/>
          <w:color w:val="000000"/>
          <w:sz w:val="22"/>
          <w:szCs w:val="22"/>
        </w:rPr>
        <w:t>18)</w:t>
      </w:r>
      <w:r w:rsidR="00D6576D">
        <w:rPr>
          <w:rFonts w:ascii="Arimo" w:hAnsi="Arimo"/>
          <w:color w:val="000000"/>
          <w:sz w:val="22"/>
          <w:szCs w:val="22"/>
        </w:rPr>
        <w:t>茨城県警察</w:t>
      </w:r>
      <w:r w:rsidR="00D6576D" w:rsidRPr="00D6576D">
        <w:rPr>
          <w:rFonts w:ascii="Arimo" w:eastAsia="Times New Roman" w:hAnsi="Arimo"/>
          <w:sz w:val="22"/>
          <w:szCs w:val="22"/>
        </w:rPr>
        <w:t>https://www.pref.ibaraki.jp/kenkei/</w:t>
      </w:r>
    </w:p>
    <w:p w14:paraId="6F5ED5C7" w14:textId="77777777" w:rsidR="00893AFC" w:rsidRPr="00D6576D" w:rsidRDefault="00893AFC" w:rsidP="00B166E3">
      <w:pPr>
        <w:adjustRightInd w:val="0"/>
        <w:snapToGrid w:val="0"/>
        <w:rPr>
          <w:sz w:val="22"/>
          <w:szCs w:val="22"/>
        </w:rPr>
      </w:pPr>
    </w:p>
    <w:sectPr w:rsidR="00893AFC" w:rsidRPr="00D6576D" w:rsidSect="00195767">
      <w:headerReference w:type="default" r:id="rId22"/>
      <w:pgSz w:w="23820" w:h="16840" w:orient="landscape"/>
      <w:pgMar w:top="737" w:right="737" w:bottom="737" w:left="737" w:header="851" w:footer="992" w:gutter="0"/>
      <w:cols w:num="4" w:space="427"/>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F6188" w14:textId="77777777" w:rsidR="00EA7E34" w:rsidRDefault="00EA7E34" w:rsidP="00893AFC">
      <w:r>
        <w:separator/>
      </w:r>
    </w:p>
  </w:endnote>
  <w:endnote w:type="continuationSeparator" w:id="0">
    <w:p w14:paraId="7D189659" w14:textId="77777777" w:rsidR="00EA7E34" w:rsidRDefault="00EA7E34" w:rsidP="00893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ヒラギノ角ゴ ProN W3">
    <w:panose1 w:val="020B0300000000000000"/>
    <w:charset w:val="4E"/>
    <w:family w:val="auto"/>
    <w:pitch w:val="variable"/>
    <w:sig w:usb0="00000001" w:usb1="08070000" w:usb2="00000010" w:usb3="00000000" w:csb0="00020000" w:csb1="00000000"/>
  </w:font>
  <w:font w:name="Arimo">
    <w:altName w:val="ＭＳ 明朝"/>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B9CAD" w14:textId="77777777" w:rsidR="00EA7E34" w:rsidRDefault="00EA7E34" w:rsidP="00893AFC">
      <w:r>
        <w:separator/>
      </w:r>
    </w:p>
  </w:footnote>
  <w:footnote w:type="continuationSeparator" w:id="0">
    <w:p w14:paraId="13B04066" w14:textId="77777777" w:rsidR="00EA7E34" w:rsidRDefault="00EA7E34" w:rsidP="00893A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A9B2C" w14:textId="77777777" w:rsidR="00EA7E34" w:rsidRDefault="00EA7E34">
    <w:pPr>
      <w:pStyle w:val="a3"/>
    </w:pPr>
    <w:r>
      <w:rPr>
        <w:rFonts w:hint="eastAsia"/>
      </w:rPr>
      <w:t>2016</w:t>
    </w:r>
    <w:r>
      <w:rPr>
        <w:rFonts w:hint="eastAsia"/>
      </w:rPr>
      <w:t xml:space="preserve">年度　マスタープラン実習　</w:t>
    </w:r>
    <w:r>
      <w:rPr>
        <w:rFonts w:hint="eastAsia"/>
      </w:rPr>
      <w:t>1</w:t>
    </w:r>
    <w:r>
      <w:rPr>
        <w:rFonts w:hint="eastAsia"/>
      </w:rPr>
      <w:t>班　第一回中間発表配布資料</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1713"/>
    <w:multiLevelType w:val="hybridMultilevel"/>
    <w:tmpl w:val="087A9FFE"/>
    <w:lvl w:ilvl="0" w:tplc="519ADC4C">
      <w:start w:val="3"/>
      <w:numFmt w:val="decimal"/>
      <w:lvlText w:val="%1."/>
      <w:lvlJc w:val="left"/>
      <w:pPr>
        <w:ind w:left="720" w:hanging="360"/>
      </w:pPr>
      <w:rPr>
        <w:rFonts w:hint="eastAsia"/>
      </w:rPr>
    </w:lvl>
    <w:lvl w:ilvl="1" w:tplc="04090017" w:tentative="1">
      <w:start w:val="1"/>
      <w:numFmt w:val="aiueoFullWidth"/>
      <w:lvlText w:val="(%2)"/>
      <w:lvlJc w:val="left"/>
      <w:pPr>
        <w:ind w:left="1320" w:hanging="480"/>
      </w:pPr>
    </w:lvl>
    <w:lvl w:ilvl="2" w:tplc="04090011" w:tentative="1">
      <w:start w:val="1"/>
      <w:numFmt w:val="decimalEnclosedCircle"/>
      <w:lvlText w:val="%3"/>
      <w:lvlJc w:val="left"/>
      <w:pPr>
        <w:ind w:left="1800" w:hanging="480"/>
      </w:pPr>
    </w:lvl>
    <w:lvl w:ilvl="3" w:tplc="0409000F" w:tentative="1">
      <w:start w:val="1"/>
      <w:numFmt w:val="decimal"/>
      <w:lvlText w:val="%4."/>
      <w:lvlJc w:val="left"/>
      <w:pPr>
        <w:ind w:left="2280" w:hanging="480"/>
      </w:pPr>
    </w:lvl>
    <w:lvl w:ilvl="4" w:tplc="04090017" w:tentative="1">
      <w:start w:val="1"/>
      <w:numFmt w:val="aiueoFullWidth"/>
      <w:lvlText w:val="(%5)"/>
      <w:lvlJc w:val="left"/>
      <w:pPr>
        <w:ind w:left="2760" w:hanging="480"/>
      </w:pPr>
    </w:lvl>
    <w:lvl w:ilvl="5" w:tplc="04090011" w:tentative="1">
      <w:start w:val="1"/>
      <w:numFmt w:val="decimalEnclosedCircle"/>
      <w:lvlText w:val="%6"/>
      <w:lvlJc w:val="left"/>
      <w:pPr>
        <w:ind w:left="3240" w:hanging="480"/>
      </w:pPr>
    </w:lvl>
    <w:lvl w:ilvl="6" w:tplc="0409000F" w:tentative="1">
      <w:start w:val="1"/>
      <w:numFmt w:val="decimal"/>
      <w:lvlText w:val="%7."/>
      <w:lvlJc w:val="left"/>
      <w:pPr>
        <w:ind w:left="3720" w:hanging="480"/>
      </w:pPr>
    </w:lvl>
    <w:lvl w:ilvl="7" w:tplc="04090017" w:tentative="1">
      <w:start w:val="1"/>
      <w:numFmt w:val="aiueoFullWidth"/>
      <w:lvlText w:val="(%8)"/>
      <w:lvlJc w:val="left"/>
      <w:pPr>
        <w:ind w:left="4200" w:hanging="480"/>
      </w:pPr>
    </w:lvl>
    <w:lvl w:ilvl="8" w:tplc="04090011" w:tentative="1">
      <w:start w:val="1"/>
      <w:numFmt w:val="decimalEnclosedCircle"/>
      <w:lvlText w:val="%9"/>
      <w:lvlJc w:val="left"/>
      <w:pPr>
        <w:ind w:left="4680" w:hanging="480"/>
      </w:pPr>
    </w:lvl>
  </w:abstractNum>
  <w:abstractNum w:abstractNumId="1">
    <w:nsid w:val="697B4EC0"/>
    <w:multiLevelType w:val="hybridMultilevel"/>
    <w:tmpl w:val="2F263FEC"/>
    <w:lvl w:ilvl="0" w:tplc="28F25570">
      <w:start w:val="1"/>
      <w:numFmt w:val="decimal"/>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79742F1A"/>
    <w:multiLevelType w:val="hybridMultilevel"/>
    <w:tmpl w:val="89366F8A"/>
    <w:lvl w:ilvl="0" w:tplc="44A85D36">
      <w:start w:val="5"/>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evenAndOddHeaders/>
  <w:drawingGridHorizontalSpacing w:val="1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AFC"/>
    <w:rsid w:val="000A6FF3"/>
    <w:rsid w:val="000B7088"/>
    <w:rsid w:val="00195767"/>
    <w:rsid w:val="001B4954"/>
    <w:rsid w:val="001D5587"/>
    <w:rsid w:val="0021051A"/>
    <w:rsid w:val="002377C1"/>
    <w:rsid w:val="00252CC0"/>
    <w:rsid w:val="00271102"/>
    <w:rsid w:val="00277D98"/>
    <w:rsid w:val="002A5816"/>
    <w:rsid w:val="002D2D22"/>
    <w:rsid w:val="002F6666"/>
    <w:rsid w:val="00350CB3"/>
    <w:rsid w:val="00362C8B"/>
    <w:rsid w:val="00370082"/>
    <w:rsid w:val="00397F40"/>
    <w:rsid w:val="003D75C1"/>
    <w:rsid w:val="003E1603"/>
    <w:rsid w:val="004047DC"/>
    <w:rsid w:val="00422C14"/>
    <w:rsid w:val="00443974"/>
    <w:rsid w:val="00454654"/>
    <w:rsid w:val="00476613"/>
    <w:rsid w:val="004A0A92"/>
    <w:rsid w:val="004C69E8"/>
    <w:rsid w:val="004D43E9"/>
    <w:rsid w:val="00505A36"/>
    <w:rsid w:val="005546D6"/>
    <w:rsid w:val="0056017B"/>
    <w:rsid w:val="005C452A"/>
    <w:rsid w:val="005C4724"/>
    <w:rsid w:val="005E6EB1"/>
    <w:rsid w:val="005F198F"/>
    <w:rsid w:val="0060274F"/>
    <w:rsid w:val="00674394"/>
    <w:rsid w:val="0068351A"/>
    <w:rsid w:val="006A12AC"/>
    <w:rsid w:val="006A21CE"/>
    <w:rsid w:val="006D6B4C"/>
    <w:rsid w:val="006F5155"/>
    <w:rsid w:val="00712E98"/>
    <w:rsid w:val="0074566F"/>
    <w:rsid w:val="007510D8"/>
    <w:rsid w:val="00757F0A"/>
    <w:rsid w:val="00790DE1"/>
    <w:rsid w:val="0079349D"/>
    <w:rsid w:val="007A5977"/>
    <w:rsid w:val="007B1FC5"/>
    <w:rsid w:val="007C70B3"/>
    <w:rsid w:val="00822790"/>
    <w:rsid w:val="008339E0"/>
    <w:rsid w:val="0084754D"/>
    <w:rsid w:val="0085270C"/>
    <w:rsid w:val="00864DAE"/>
    <w:rsid w:val="0086533A"/>
    <w:rsid w:val="008876CF"/>
    <w:rsid w:val="00893AFC"/>
    <w:rsid w:val="008C4AD1"/>
    <w:rsid w:val="008E6147"/>
    <w:rsid w:val="0090071C"/>
    <w:rsid w:val="0091167D"/>
    <w:rsid w:val="00945594"/>
    <w:rsid w:val="009D34DB"/>
    <w:rsid w:val="009F728E"/>
    <w:rsid w:val="00A03913"/>
    <w:rsid w:val="00A03A2B"/>
    <w:rsid w:val="00A27215"/>
    <w:rsid w:val="00A27D9F"/>
    <w:rsid w:val="00A67004"/>
    <w:rsid w:val="00A8450F"/>
    <w:rsid w:val="00A93605"/>
    <w:rsid w:val="00AB1186"/>
    <w:rsid w:val="00AD1F14"/>
    <w:rsid w:val="00B166E3"/>
    <w:rsid w:val="00B419D9"/>
    <w:rsid w:val="00B43F9B"/>
    <w:rsid w:val="00B5669A"/>
    <w:rsid w:val="00B674FD"/>
    <w:rsid w:val="00BC0BCB"/>
    <w:rsid w:val="00C521FB"/>
    <w:rsid w:val="00CA20B1"/>
    <w:rsid w:val="00D1753D"/>
    <w:rsid w:val="00D30161"/>
    <w:rsid w:val="00D40694"/>
    <w:rsid w:val="00D62B5D"/>
    <w:rsid w:val="00D6576D"/>
    <w:rsid w:val="00D66EC5"/>
    <w:rsid w:val="00DE315E"/>
    <w:rsid w:val="00DE3EE9"/>
    <w:rsid w:val="00DF56AA"/>
    <w:rsid w:val="00E07227"/>
    <w:rsid w:val="00E33BEE"/>
    <w:rsid w:val="00E62D7F"/>
    <w:rsid w:val="00E66DA8"/>
    <w:rsid w:val="00E70EF6"/>
    <w:rsid w:val="00E7297B"/>
    <w:rsid w:val="00E805FB"/>
    <w:rsid w:val="00EA7E34"/>
    <w:rsid w:val="00F03733"/>
    <w:rsid w:val="00F1712C"/>
    <w:rsid w:val="00F84A70"/>
    <w:rsid w:val="00FB46A8"/>
    <w:rsid w:val="00FB5962"/>
    <w:rsid w:val="00FE0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563AAF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6A21CE"/>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3AFC"/>
    <w:pPr>
      <w:tabs>
        <w:tab w:val="center" w:pos="4252"/>
        <w:tab w:val="right" w:pos="8504"/>
      </w:tabs>
      <w:snapToGrid w:val="0"/>
    </w:pPr>
  </w:style>
  <w:style w:type="character" w:customStyle="1" w:styleId="a4">
    <w:name w:val="ヘッダー (文字)"/>
    <w:basedOn w:val="a0"/>
    <w:link w:val="a3"/>
    <w:uiPriority w:val="99"/>
    <w:rsid w:val="00893AFC"/>
  </w:style>
  <w:style w:type="paragraph" w:styleId="a5">
    <w:name w:val="footer"/>
    <w:basedOn w:val="a"/>
    <w:link w:val="a6"/>
    <w:uiPriority w:val="99"/>
    <w:unhideWhenUsed/>
    <w:rsid w:val="00893AFC"/>
    <w:pPr>
      <w:tabs>
        <w:tab w:val="center" w:pos="4252"/>
        <w:tab w:val="right" w:pos="8504"/>
      </w:tabs>
      <w:snapToGrid w:val="0"/>
    </w:pPr>
  </w:style>
  <w:style w:type="character" w:customStyle="1" w:styleId="a6">
    <w:name w:val="フッター (文字)"/>
    <w:basedOn w:val="a0"/>
    <w:link w:val="a5"/>
    <w:uiPriority w:val="99"/>
    <w:rsid w:val="00893AFC"/>
  </w:style>
  <w:style w:type="paragraph" w:styleId="a7">
    <w:name w:val="List Paragraph"/>
    <w:basedOn w:val="a"/>
    <w:uiPriority w:val="34"/>
    <w:qFormat/>
    <w:rsid w:val="00893AFC"/>
    <w:pPr>
      <w:ind w:leftChars="400" w:left="960"/>
    </w:pPr>
  </w:style>
  <w:style w:type="paragraph" w:styleId="Web">
    <w:name w:val="Normal (Web)"/>
    <w:basedOn w:val="a"/>
    <w:uiPriority w:val="99"/>
    <w:unhideWhenUsed/>
    <w:rsid w:val="00674394"/>
    <w:pPr>
      <w:widowControl/>
      <w:spacing w:before="100" w:beforeAutospacing="1" w:after="100" w:afterAutospacing="1"/>
      <w:jc w:val="left"/>
    </w:pPr>
    <w:rPr>
      <w:rFonts w:ascii="Times" w:hAnsi="Times" w:cs="Times New Roman"/>
      <w:kern w:val="0"/>
      <w:sz w:val="20"/>
      <w:szCs w:val="20"/>
    </w:rPr>
  </w:style>
  <w:style w:type="paragraph" w:styleId="a8">
    <w:name w:val="Balloon Text"/>
    <w:basedOn w:val="a"/>
    <w:link w:val="a9"/>
    <w:uiPriority w:val="99"/>
    <w:semiHidden/>
    <w:unhideWhenUsed/>
    <w:rsid w:val="00674394"/>
    <w:rPr>
      <w:rFonts w:ascii="ヒラギノ角ゴ ProN W3" w:eastAsia="ヒラギノ角ゴ ProN W3"/>
      <w:sz w:val="18"/>
      <w:szCs w:val="18"/>
    </w:rPr>
  </w:style>
  <w:style w:type="character" w:customStyle="1" w:styleId="a9">
    <w:name w:val="吹き出し (文字)"/>
    <w:basedOn w:val="a0"/>
    <w:link w:val="a8"/>
    <w:uiPriority w:val="99"/>
    <w:semiHidden/>
    <w:rsid w:val="00674394"/>
    <w:rPr>
      <w:rFonts w:ascii="ヒラギノ角ゴ ProN W3" w:eastAsia="ヒラギノ角ゴ ProN W3"/>
      <w:sz w:val="18"/>
      <w:szCs w:val="18"/>
    </w:rPr>
  </w:style>
  <w:style w:type="character" w:customStyle="1" w:styleId="10">
    <w:name w:val="見出し 1 (文字)"/>
    <w:basedOn w:val="a0"/>
    <w:link w:val="1"/>
    <w:uiPriority w:val="9"/>
    <w:rsid w:val="006A21CE"/>
    <w:rPr>
      <w:rFonts w:asciiTheme="majorHAnsi" w:eastAsiaTheme="majorEastAsia" w:hAnsiTheme="majorHAnsi" w:cstheme="majorBidi"/>
      <w:sz w:val="28"/>
      <w:szCs w:val="28"/>
    </w:rPr>
  </w:style>
  <w:style w:type="character" w:styleId="aa">
    <w:name w:val="Hyperlink"/>
    <w:basedOn w:val="a0"/>
    <w:uiPriority w:val="99"/>
    <w:unhideWhenUsed/>
    <w:rsid w:val="003D75C1"/>
    <w:rPr>
      <w:color w:val="0000FF" w:themeColor="hyperlink"/>
      <w:u w:val="single"/>
    </w:rPr>
  </w:style>
  <w:style w:type="character" w:styleId="ab">
    <w:name w:val="FollowedHyperlink"/>
    <w:basedOn w:val="a0"/>
    <w:uiPriority w:val="99"/>
    <w:semiHidden/>
    <w:unhideWhenUsed/>
    <w:rsid w:val="003D75C1"/>
    <w:rPr>
      <w:color w:val="800080" w:themeColor="followedHyperlink"/>
      <w:u w:val="single"/>
    </w:rPr>
  </w:style>
  <w:style w:type="table" w:styleId="ac">
    <w:name w:val="Table Grid"/>
    <w:basedOn w:val="a1"/>
    <w:uiPriority w:val="59"/>
    <w:rsid w:val="007B1F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6A21CE"/>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3AFC"/>
    <w:pPr>
      <w:tabs>
        <w:tab w:val="center" w:pos="4252"/>
        <w:tab w:val="right" w:pos="8504"/>
      </w:tabs>
      <w:snapToGrid w:val="0"/>
    </w:pPr>
  </w:style>
  <w:style w:type="character" w:customStyle="1" w:styleId="a4">
    <w:name w:val="ヘッダー (文字)"/>
    <w:basedOn w:val="a0"/>
    <w:link w:val="a3"/>
    <w:uiPriority w:val="99"/>
    <w:rsid w:val="00893AFC"/>
  </w:style>
  <w:style w:type="paragraph" w:styleId="a5">
    <w:name w:val="footer"/>
    <w:basedOn w:val="a"/>
    <w:link w:val="a6"/>
    <w:uiPriority w:val="99"/>
    <w:unhideWhenUsed/>
    <w:rsid w:val="00893AFC"/>
    <w:pPr>
      <w:tabs>
        <w:tab w:val="center" w:pos="4252"/>
        <w:tab w:val="right" w:pos="8504"/>
      </w:tabs>
      <w:snapToGrid w:val="0"/>
    </w:pPr>
  </w:style>
  <w:style w:type="character" w:customStyle="1" w:styleId="a6">
    <w:name w:val="フッター (文字)"/>
    <w:basedOn w:val="a0"/>
    <w:link w:val="a5"/>
    <w:uiPriority w:val="99"/>
    <w:rsid w:val="00893AFC"/>
  </w:style>
  <w:style w:type="paragraph" w:styleId="a7">
    <w:name w:val="List Paragraph"/>
    <w:basedOn w:val="a"/>
    <w:uiPriority w:val="34"/>
    <w:qFormat/>
    <w:rsid w:val="00893AFC"/>
    <w:pPr>
      <w:ind w:leftChars="400" w:left="960"/>
    </w:pPr>
  </w:style>
  <w:style w:type="paragraph" w:styleId="Web">
    <w:name w:val="Normal (Web)"/>
    <w:basedOn w:val="a"/>
    <w:uiPriority w:val="99"/>
    <w:unhideWhenUsed/>
    <w:rsid w:val="00674394"/>
    <w:pPr>
      <w:widowControl/>
      <w:spacing w:before="100" w:beforeAutospacing="1" w:after="100" w:afterAutospacing="1"/>
      <w:jc w:val="left"/>
    </w:pPr>
    <w:rPr>
      <w:rFonts w:ascii="Times" w:hAnsi="Times" w:cs="Times New Roman"/>
      <w:kern w:val="0"/>
      <w:sz w:val="20"/>
      <w:szCs w:val="20"/>
    </w:rPr>
  </w:style>
  <w:style w:type="paragraph" w:styleId="a8">
    <w:name w:val="Balloon Text"/>
    <w:basedOn w:val="a"/>
    <w:link w:val="a9"/>
    <w:uiPriority w:val="99"/>
    <w:semiHidden/>
    <w:unhideWhenUsed/>
    <w:rsid w:val="00674394"/>
    <w:rPr>
      <w:rFonts w:ascii="ヒラギノ角ゴ ProN W3" w:eastAsia="ヒラギノ角ゴ ProN W3"/>
      <w:sz w:val="18"/>
      <w:szCs w:val="18"/>
    </w:rPr>
  </w:style>
  <w:style w:type="character" w:customStyle="1" w:styleId="a9">
    <w:name w:val="吹き出し (文字)"/>
    <w:basedOn w:val="a0"/>
    <w:link w:val="a8"/>
    <w:uiPriority w:val="99"/>
    <w:semiHidden/>
    <w:rsid w:val="00674394"/>
    <w:rPr>
      <w:rFonts w:ascii="ヒラギノ角ゴ ProN W3" w:eastAsia="ヒラギノ角ゴ ProN W3"/>
      <w:sz w:val="18"/>
      <w:szCs w:val="18"/>
    </w:rPr>
  </w:style>
  <w:style w:type="character" w:customStyle="1" w:styleId="10">
    <w:name w:val="見出し 1 (文字)"/>
    <w:basedOn w:val="a0"/>
    <w:link w:val="1"/>
    <w:uiPriority w:val="9"/>
    <w:rsid w:val="006A21CE"/>
    <w:rPr>
      <w:rFonts w:asciiTheme="majorHAnsi" w:eastAsiaTheme="majorEastAsia" w:hAnsiTheme="majorHAnsi" w:cstheme="majorBidi"/>
      <w:sz w:val="28"/>
      <w:szCs w:val="28"/>
    </w:rPr>
  </w:style>
  <w:style w:type="character" w:styleId="aa">
    <w:name w:val="Hyperlink"/>
    <w:basedOn w:val="a0"/>
    <w:uiPriority w:val="99"/>
    <w:unhideWhenUsed/>
    <w:rsid w:val="003D75C1"/>
    <w:rPr>
      <w:color w:val="0000FF" w:themeColor="hyperlink"/>
      <w:u w:val="single"/>
    </w:rPr>
  </w:style>
  <w:style w:type="character" w:styleId="ab">
    <w:name w:val="FollowedHyperlink"/>
    <w:basedOn w:val="a0"/>
    <w:uiPriority w:val="99"/>
    <w:semiHidden/>
    <w:unhideWhenUsed/>
    <w:rsid w:val="003D75C1"/>
    <w:rPr>
      <w:color w:val="800080" w:themeColor="followedHyperlink"/>
      <w:u w:val="single"/>
    </w:rPr>
  </w:style>
  <w:style w:type="table" w:styleId="ac">
    <w:name w:val="Table Grid"/>
    <w:basedOn w:val="a1"/>
    <w:uiPriority w:val="59"/>
    <w:rsid w:val="007B1F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013944">
      <w:bodyDiv w:val="1"/>
      <w:marLeft w:val="0"/>
      <w:marRight w:val="0"/>
      <w:marTop w:val="0"/>
      <w:marBottom w:val="0"/>
      <w:divBdr>
        <w:top w:val="none" w:sz="0" w:space="0" w:color="auto"/>
        <w:left w:val="none" w:sz="0" w:space="0" w:color="auto"/>
        <w:bottom w:val="none" w:sz="0" w:space="0" w:color="auto"/>
        <w:right w:val="none" w:sz="0" w:space="0" w:color="auto"/>
      </w:divBdr>
    </w:div>
    <w:div w:id="20528055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emf"/><Relationship Id="rId20" Type="http://schemas.openxmlformats.org/officeDocument/2006/relationships/image" Target="media/image12.emf"/><Relationship Id="rId21" Type="http://schemas.openxmlformats.org/officeDocument/2006/relationships/image" Target="media/image13.emf"/><Relationship Id="rId22" Type="http://schemas.openxmlformats.org/officeDocument/2006/relationships/header" Target="head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image" Target="media/image5.emf"/><Relationship Id="rId14" Type="http://schemas.openxmlformats.org/officeDocument/2006/relationships/image" Target="media/image6.emf"/><Relationship Id="rId15" Type="http://schemas.openxmlformats.org/officeDocument/2006/relationships/image" Target="media/image7.emf"/><Relationship Id="rId16" Type="http://schemas.openxmlformats.org/officeDocument/2006/relationships/image" Target="media/image8.emf"/><Relationship Id="rId17" Type="http://schemas.openxmlformats.org/officeDocument/2006/relationships/image" Target="media/image9.emf"/><Relationship Id="rId18" Type="http://schemas.openxmlformats.org/officeDocument/2006/relationships/image" Target="media/image10.emf"/><Relationship Id="rId19" Type="http://schemas.openxmlformats.org/officeDocument/2006/relationships/image" Target="media/image11.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F0989-6533-3B4F-B6CC-78E8E67E4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707</Words>
  <Characters>4035</Characters>
  <Application>Microsoft Macintosh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melu</cp:lastModifiedBy>
  <cp:revision>2</cp:revision>
  <cp:lastPrinted>2016-11-01T11:56:00Z</cp:lastPrinted>
  <dcterms:created xsi:type="dcterms:W3CDTF">2017-02-14T08:54:00Z</dcterms:created>
  <dcterms:modified xsi:type="dcterms:W3CDTF">2017-02-14T08:54:00Z</dcterms:modified>
</cp:coreProperties>
</file>