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46FFC" w14:textId="254C722E" w:rsidR="003B73E9" w:rsidRPr="00DF3A7E" w:rsidRDefault="00DC7CFB" w:rsidP="007E19FE">
      <w:pPr>
        <w:pStyle w:val="a6"/>
        <w:jc w:val="right"/>
        <w:rPr>
          <w:rFonts w:asciiTheme="minorEastAsia" w:hAnsiTheme="minorEastAsia"/>
        </w:rPr>
      </w:pPr>
      <w:bookmarkStart w:id="0" w:name="_GoBack"/>
      <w:bookmarkEnd w:id="0"/>
      <w:r>
        <w:rPr>
          <w:rFonts w:asciiTheme="minorEastAsia" w:hAnsiTheme="minorEastAsia" w:cs="ヒラギノ角ゴ Pro W3" w:hint="eastAsia"/>
          <w:vanish/>
          <w:color w:val="262626"/>
          <w:kern w:val="0"/>
          <w:szCs w:val="21"/>
        </w:rPr>
        <w:t>近年の</w:t>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t>﷽﷽﷽﷽﷽﷽﷽﷽﷽﷽﷽﷽﷽﷽こん栽培が行われ、現在では日</w:t>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Pr>
          <w:rFonts w:asciiTheme="minorEastAsia" w:hAnsiTheme="minorEastAsia" w:cs="ヒラギノ角ゴ Pro W3" w:hint="eastAsia"/>
          <w:vanish/>
          <w:color w:val="262626"/>
          <w:kern w:val="0"/>
          <w:szCs w:val="21"/>
        </w:rPr>
        <w:pgNum/>
      </w:r>
      <w:r w:rsidR="000E1CD9">
        <w:rPr>
          <w:rFonts w:asciiTheme="minorEastAsia" w:hAnsiTheme="minorEastAsia" w:hint="eastAsia"/>
        </w:rPr>
        <w:t>都市計画マスタープラン実習</w:t>
      </w:r>
      <w:r w:rsidR="00673441">
        <w:rPr>
          <w:rFonts w:asciiTheme="minorEastAsia" w:hAnsiTheme="minorEastAsia" w:hint="eastAsia"/>
        </w:rPr>
        <w:t xml:space="preserve">　１班</w:t>
      </w:r>
      <w:r w:rsidR="00FD30C1">
        <w:rPr>
          <w:rFonts w:asciiTheme="minorEastAsia" w:hAnsiTheme="minorEastAsia" w:hint="eastAsia"/>
        </w:rPr>
        <w:t xml:space="preserve">　</w:t>
      </w:r>
      <w:r w:rsidR="00D93F7B">
        <w:rPr>
          <w:rFonts w:asciiTheme="minorEastAsia" w:hAnsiTheme="minorEastAsia" w:hint="eastAsia"/>
        </w:rPr>
        <w:t xml:space="preserve">最終発表　</w:t>
      </w:r>
      <w:r w:rsidR="003B73E9" w:rsidRPr="00F231DD">
        <w:rPr>
          <w:rFonts w:asciiTheme="minorEastAsia" w:hAnsiTheme="minorEastAsia" w:hint="eastAsia"/>
        </w:rPr>
        <w:t>レジュメ</w:t>
      </w:r>
      <w:r w:rsidR="00DF3A7E">
        <w:rPr>
          <w:rFonts w:asciiTheme="minorEastAsia" w:hAnsiTheme="minorEastAsia" w:hint="eastAsia"/>
        </w:rPr>
        <w:t xml:space="preserve"> </w:t>
      </w:r>
      <w:r w:rsidR="001C1FAB">
        <w:rPr>
          <w:rFonts w:cs="Times New Roman"/>
        </w:rPr>
        <w:t>201</w:t>
      </w:r>
      <w:r w:rsidR="00D93F7B">
        <w:rPr>
          <w:rFonts w:cs="Times New Roman"/>
        </w:rPr>
        <w:t>6.2</w:t>
      </w:r>
      <w:r w:rsidR="001C1FAB">
        <w:rPr>
          <w:rFonts w:cs="Times New Roman"/>
        </w:rPr>
        <w:t>.</w:t>
      </w:r>
      <w:r w:rsidR="00D93F7B">
        <w:rPr>
          <w:rFonts w:cs="Times New Roman" w:hint="eastAsia"/>
        </w:rPr>
        <w:t>5</w:t>
      </w:r>
      <w:r w:rsidR="00923ADD" w:rsidRPr="00923ADD">
        <w:rPr>
          <w:rFonts w:cs="Times New Roman"/>
        </w:rPr>
        <w:t>(Fri)</w:t>
      </w:r>
    </w:p>
    <w:tbl>
      <w:tblPr>
        <w:tblStyle w:val="21"/>
        <w:tblpPr w:leftFromText="142" w:rightFromText="142" w:vertAnchor="text" w:horzAnchor="margin" w:tblpY="53"/>
        <w:tblW w:w="5000" w:type="pct"/>
        <w:tblLook w:val="04A0" w:firstRow="1" w:lastRow="0" w:firstColumn="1" w:lastColumn="0" w:noHBand="0" w:noVBand="1"/>
      </w:tblPr>
      <w:tblGrid>
        <w:gridCol w:w="10773"/>
      </w:tblGrid>
      <w:tr w:rsidR="00592C35" w:rsidRPr="00F231DD" w14:paraId="41492C65" w14:textId="77777777" w:rsidTr="00592C35">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5000" w:type="pct"/>
            <w:tcBorders>
              <w:top w:val="thinThickThinSmallGap" w:sz="24" w:space="0" w:color="auto"/>
              <w:bottom w:val="thinThickThinSmallGap" w:sz="24" w:space="0" w:color="auto"/>
            </w:tcBorders>
            <w:hideMark/>
          </w:tcPr>
          <w:p w14:paraId="0A38D4D2" w14:textId="4216728F" w:rsidR="00592C35" w:rsidRPr="00F231DD" w:rsidRDefault="0076456B" w:rsidP="00D93F7B">
            <w:pPr>
              <w:tabs>
                <w:tab w:val="left" w:pos="4725"/>
              </w:tabs>
              <w:jc w:val="center"/>
              <w:rPr>
                <w:rFonts w:asciiTheme="minorEastAsia" w:hAnsiTheme="minorEastAsia"/>
                <w:b w:val="0"/>
                <w:sz w:val="36"/>
                <w:szCs w:val="36"/>
              </w:rPr>
            </w:pPr>
            <w:r w:rsidRPr="00E61FDD">
              <w:rPr>
                <w:rFonts w:asciiTheme="minorEastAsia" w:hAnsiTheme="minorEastAsia" w:hint="eastAsia"/>
                <w:sz w:val="44"/>
                <w:szCs w:val="44"/>
              </w:rPr>
              <w:t>魅力</w:t>
            </w:r>
            <w:r w:rsidR="00D93F7B" w:rsidRPr="00E61FDD">
              <w:rPr>
                <w:rFonts w:asciiTheme="minorEastAsia" w:hAnsiTheme="minorEastAsia" w:hint="eastAsia"/>
                <w:sz w:val="44"/>
                <w:szCs w:val="44"/>
              </w:rPr>
              <w:t>とびだせ つちうら</w:t>
            </w:r>
            <w:r w:rsidRPr="00E61FDD">
              <w:rPr>
                <w:rFonts w:asciiTheme="minorEastAsia" w:hAnsiTheme="minorEastAsia" w:hint="eastAsia"/>
                <w:sz w:val="44"/>
                <w:szCs w:val="44"/>
              </w:rPr>
              <w:t>の</w:t>
            </w:r>
            <w:r w:rsidR="00D93F7B" w:rsidRPr="00E61FDD">
              <w:rPr>
                <w:rFonts w:asciiTheme="minorEastAsia" w:hAnsiTheme="minorEastAsia" w:hint="eastAsia"/>
                <w:sz w:val="44"/>
                <w:szCs w:val="44"/>
              </w:rPr>
              <w:t>街</w:t>
            </w:r>
          </w:p>
        </w:tc>
      </w:tr>
    </w:tbl>
    <w:p w14:paraId="4698EA17" w14:textId="22A875AF" w:rsidR="00046EA1" w:rsidRPr="00F231DD" w:rsidRDefault="000E1CD9" w:rsidP="007E19FE">
      <w:pPr>
        <w:jc w:val="right"/>
        <w:rPr>
          <w:rFonts w:asciiTheme="minorEastAsia" w:hAnsiTheme="minorEastAsia"/>
          <w:szCs w:val="21"/>
        </w:rPr>
      </w:pPr>
      <w:r>
        <w:rPr>
          <w:rFonts w:asciiTheme="minorEastAsia" w:hAnsiTheme="minorEastAsia" w:hint="eastAsia"/>
          <w:szCs w:val="21"/>
        </w:rPr>
        <w:t>川崎薫</w:t>
      </w:r>
      <w:r w:rsidR="00046EA1" w:rsidRPr="00F231DD">
        <w:rPr>
          <w:rFonts w:asciiTheme="minorEastAsia" w:hAnsiTheme="minorEastAsia" w:hint="eastAsia"/>
          <w:szCs w:val="21"/>
        </w:rPr>
        <w:t>(班長)</w:t>
      </w:r>
      <w:r>
        <w:rPr>
          <w:rFonts w:asciiTheme="minorEastAsia" w:hAnsiTheme="minorEastAsia" w:hint="eastAsia"/>
          <w:szCs w:val="21"/>
        </w:rPr>
        <w:t>、川西勇輔</w:t>
      </w:r>
      <w:r w:rsidR="00046EA1" w:rsidRPr="00F231DD">
        <w:rPr>
          <w:rFonts w:asciiTheme="minorEastAsia" w:hAnsiTheme="minorEastAsia" w:hint="eastAsia"/>
          <w:szCs w:val="21"/>
        </w:rPr>
        <w:t>(副班長)、</w:t>
      </w:r>
      <w:r>
        <w:rPr>
          <w:rFonts w:asciiTheme="minorEastAsia" w:hAnsiTheme="minorEastAsia" w:hint="eastAsia"/>
          <w:szCs w:val="21"/>
        </w:rPr>
        <w:t>赤西祐里奈</w:t>
      </w:r>
      <w:r w:rsidR="00046EA1" w:rsidRPr="00F231DD">
        <w:rPr>
          <w:rFonts w:asciiTheme="minorEastAsia" w:hAnsiTheme="minorEastAsia" w:hint="eastAsia"/>
          <w:szCs w:val="21"/>
        </w:rPr>
        <w:t>、</w:t>
      </w:r>
      <w:r>
        <w:rPr>
          <w:rFonts w:asciiTheme="minorEastAsia" w:hAnsiTheme="minorEastAsia" w:hint="eastAsia"/>
          <w:szCs w:val="21"/>
        </w:rPr>
        <w:t>神谷健太、</w:t>
      </w:r>
      <w:r w:rsidR="00046EA1" w:rsidRPr="00F231DD">
        <w:rPr>
          <w:rFonts w:asciiTheme="minorEastAsia" w:hAnsiTheme="minorEastAsia" w:hint="eastAsia"/>
          <w:szCs w:val="21"/>
        </w:rPr>
        <w:t>米今絢一郎</w:t>
      </w:r>
    </w:p>
    <w:p w14:paraId="234D3130" w14:textId="41D60764" w:rsidR="00872AFB" w:rsidRPr="00F231DD" w:rsidRDefault="00046EA1" w:rsidP="00B85AA0">
      <w:pPr>
        <w:jc w:val="right"/>
        <w:rPr>
          <w:rFonts w:asciiTheme="minorEastAsia" w:hAnsiTheme="minorEastAsia"/>
        </w:rPr>
      </w:pPr>
      <w:r w:rsidRPr="00F231DD">
        <w:rPr>
          <w:rFonts w:asciiTheme="minorEastAsia" w:hAnsiTheme="minorEastAsia" w:hint="eastAsia"/>
        </w:rPr>
        <w:t>TA：</w:t>
      </w:r>
      <w:r w:rsidR="00971D98">
        <w:rPr>
          <w:rFonts w:asciiTheme="minorEastAsia" w:hAnsiTheme="minorEastAsia" w:hint="eastAsia"/>
        </w:rPr>
        <w:t>金祥生</w:t>
      </w:r>
    </w:p>
    <w:p w14:paraId="6364C6AB" w14:textId="77777777" w:rsidR="00872AFB" w:rsidRPr="009055BB" w:rsidRDefault="00872AFB" w:rsidP="007E19FE">
      <w:pPr>
        <w:rPr>
          <w:rFonts w:asciiTheme="minorEastAsia" w:hAnsiTheme="minorEastAsia"/>
        </w:rPr>
        <w:sectPr w:rsidR="00872AFB" w:rsidRPr="009055BB" w:rsidSect="003F1224">
          <w:pgSz w:w="11907" w:h="16839" w:code="9"/>
          <w:pgMar w:top="567" w:right="567" w:bottom="567" w:left="567" w:header="851" w:footer="992" w:gutter="0"/>
          <w:cols w:space="425"/>
          <w:docGrid w:type="lines" w:linePitch="360"/>
        </w:sectPr>
      </w:pPr>
    </w:p>
    <w:p w14:paraId="3B10F68A" w14:textId="7854E935" w:rsidR="00A74424" w:rsidRDefault="00A74424">
      <w:pPr>
        <w:pStyle w:val="1"/>
      </w:pPr>
      <w:r>
        <w:rPr>
          <w:rFonts w:hint="eastAsia"/>
        </w:rPr>
        <w:lastRenderedPageBreak/>
        <w:t>背景</w:t>
      </w:r>
    </w:p>
    <w:p w14:paraId="2195FAD6" w14:textId="11C49BA4" w:rsidR="00B85AA0" w:rsidRDefault="002D1875" w:rsidP="00B85AA0">
      <w:pPr>
        <w:spacing w:line="240" w:lineRule="exact"/>
        <w:rPr>
          <w:color w:val="000000" w:themeColor="text1"/>
          <w:szCs w:val="21"/>
        </w:rPr>
      </w:pPr>
      <w:r>
        <w:rPr>
          <w:rFonts w:hint="eastAsia"/>
        </w:rPr>
        <w:t xml:space="preserve">　土浦市は人口</w:t>
      </w:r>
      <w:r>
        <w:rPr>
          <w:rFonts w:hint="eastAsia"/>
        </w:rPr>
        <w:t>14</w:t>
      </w:r>
      <w:r>
        <w:rPr>
          <w:rFonts w:hint="eastAsia"/>
        </w:rPr>
        <w:t>万人を抱える茨城県南の拠点地域の一つである。</w:t>
      </w:r>
      <w:r>
        <w:rPr>
          <w:rFonts w:hint="eastAsia"/>
          <w:color w:val="000000" w:themeColor="text1"/>
          <w:szCs w:val="21"/>
        </w:rPr>
        <w:t>2010</w:t>
      </w:r>
      <w:r>
        <w:rPr>
          <w:rFonts w:hint="eastAsia"/>
          <w:color w:val="000000" w:themeColor="text1"/>
          <w:szCs w:val="21"/>
        </w:rPr>
        <w:t>年に人口が</w:t>
      </w:r>
      <w:r>
        <w:rPr>
          <w:rFonts w:hint="eastAsia"/>
          <w:color w:val="000000" w:themeColor="text1"/>
          <w:szCs w:val="21"/>
        </w:rPr>
        <w:t>14.4</w:t>
      </w:r>
      <w:r>
        <w:rPr>
          <w:rFonts w:hint="eastAsia"/>
          <w:color w:val="000000" w:themeColor="text1"/>
          <w:szCs w:val="21"/>
        </w:rPr>
        <w:t>万人となったがその後緩やかに減少している。また、</w:t>
      </w:r>
      <w:r>
        <w:rPr>
          <w:rFonts w:hint="eastAsia"/>
          <w:color w:val="000000" w:themeColor="text1"/>
          <w:szCs w:val="21"/>
        </w:rPr>
        <w:t>2015</w:t>
      </w:r>
      <w:r>
        <w:rPr>
          <w:rFonts w:hint="eastAsia"/>
          <w:color w:val="000000" w:themeColor="text1"/>
          <w:szCs w:val="21"/>
        </w:rPr>
        <w:t>年に高齢化率が</w:t>
      </w:r>
      <w:r>
        <w:rPr>
          <w:rFonts w:hint="eastAsia"/>
          <w:color w:val="000000" w:themeColor="text1"/>
          <w:szCs w:val="21"/>
        </w:rPr>
        <w:t>25%</w:t>
      </w:r>
      <w:r>
        <w:rPr>
          <w:rFonts w:hint="eastAsia"/>
          <w:color w:val="000000" w:themeColor="text1"/>
          <w:szCs w:val="21"/>
        </w:rPr>
        <w:t>を上回った。周囲には筑波山や霞ケ浦など豊かな自然が多くあり、江戸時代に宿場町として栄えた歴史を持っている。しかし、ヒアリング調査や市が行っている市民満足度調査からは「活気がない」「</w:t>
      </w:r>
      <w:r>
        <w:rPr>
          <w:rFonts w:hint="eastAsia"/>
          <w:color w:val="000000" w:themeColor="text1"/>
          <w:szCs w:val="21"/>
        </w:rPr>
        <w:t>PR</w:t>
      </w:r>
      <w:r>
        <w:rPr>
          <w:rFonts w:hint="eastAsia"/>
          <w:color w:val="000000" w:themeColor="text1"/>
          <w:szCs w:val="21"/>
        </w:rPr>
        <w:t>がうまくない」と感じている市民が多くいることがわかった。観光客数はキララちゃん祭りや土浦全国花火競技大会といった特定のイベントでの観光客が多く、時期によって大きく差がある。</w:t>
      </w:r>
    </w:p>
    <w:p w14:paraId="3E93A963" w14:textId="77777777" w:rsidR="00B85AA0" w:rsidRPr="00B85AA0" w:rsidRDefault="00B85AA0" w:rsidP="00B85AA0">
      <w:pPr>
        <w:spacing w:line="240" w:lineRule="exact"/>
        <w:rPr>
          <w:color w:val="000000" w:themeColor="text1"/>
          <w:szCs w:val="21"/>
        </w:rPr>
      </w:pPr>
    </w:p>
    <w:p w14:paraId="0566A13D" w14:textId="7B329E34" w:rsidR="00606972" w:rsidRDefault="00606972">
      <w:pPr>
        <w:pStyle w:val="1"/>
        <w:rPr>
          <w:rFonts w:asciiTheme="majorEastAsia" w:hAnsiTheme="majorEastAsia"/>
          <w:szCs w:val="22"/>
        </w:rPr>
      </w:pPr>
      <w:r w:rsidRPr="00E01D82">
        <w:rPr>
          <w:rFonts w:asciiTheme="majorEastAsia" w:hAnsiTheme="majorEastAsia" w:hint="eastAsia"/>
          <w:szCs w:val="22"/>
        </w:rPr>
        <w:t>目標都市像</w:t>
      </w:r>
    </w:p>
    <w:p w14:paraId="5CB5955F" w14:textId="751D775A" w:rsidR="00087D78" w:rsidRPr="00602A6D" w:rsidRDefault="00D02E8E" w:rsidP="00602A6D">
      <w:pPr>
        <w:spacing w:line="240" w:lineRule="exact"/>
        <w:ind w:firstLineChars="100" w:firstLine="210"/>
      </w:pPr>
      <w:r>
        <w:rPr>
          <w:rFonts w:hint="eastAsia"/>
        </w:rPr>
        <w:t>私たちは、</w:t>
      </w:r>
      <w:r w:rsidR="00602A6D">
        <w:rPr>
          <w:rFonts w:hint="eastAsia"/>
        </w:rPr>
        <w:t>市民や市外の人へのアピール</w:t>
      </w:r>
      <w:r w:rsidR="002D1875">
        <w:rPr>
          <w:rFonts w:hint="eastAsia"/>
        </w:rPr>
        <w:t>するためには、</w:t>
      </w:r>
      <w:r w:rsidR="00602A6D">
        <w:rPr>
          <w:rFonts w:hint="eastAsia"/>
        </w:rPr>
        <w:t>今</w:t>
      </w:r>
      <w:r w:rsidR="00602A6D" w:rsidRPr="002D1875">
        <w:rPr>
          <w:rFonts w:hint="eastAsia"/>
          <w:color w:val="000000" w:themeColor="text1"/>
        </w:rPr>
        <w:t>ある魅力だけでは不足していると考えた。よって</w:t>
      </w:r>
      <w:r w:rsidR="00087D78" w:rsidRPr="002D1875">
        <w:rPr>
          <w:rFonts w:hint="eastAsia"/>
          <w:color w:val="000000" w:themeColor="text1"/>
          <w:szCs w:val="21"/>
        </w:rPr>
        <w:t>「</w:t>
      </w:r>
      <w:r w:rsidR="00266F79" w:rsidRPr="002D1875">
        <w:rPr>
          <w:rFonts w:hint="eastAsia"/>
          <w:color w:val="000000" w:themeColor="text1"/>
          <w:szCs w:val="21"/>
        </w:rPr>
        <w:t>今ある魅力に加え</w:t>
      </w:r>
      <w:r w:rsidR="002D1875" w:rsidRPr="002D1875">
        <w:rPr>
          <w:rFonts w:hint="eastAsia"/>
          <w:color w:val="000000" w:themeColor="text1"/>
          <w:szCs w:val="21"/>
        </w:rPr>
        <w:t>新しい魅力を発信することで、市民だけでなく市外の人から注目される</w:t>
      </w:r>
      <w:r w:rsidR="00C70677" w:rsidRPr="002D1875">
        <w:rPr>
          <w:rFonts w:hint="eastAsia"/>
          <w:color w:val="000000" w:themeColor="text1"/>
          <w:szCs w:val="21"/>
        </w:rPr>
        <w:t>活気のあるまち</w:t>
      </w:r>
      <w:r w:rsidR="00087D78" w:rsidRPr="002D1875">
        <w:rPr>
          <w:rFonts w:hint="eastAsia"/>
          <w:color w:val="000000" w:themeColor="text1"/>
          <w:szCs w:val="21"/>
        </w:rPr>
        <w:t>」</w:t>
      </w:r>
      <w:r w:rsidR="002D1875" w:rsidRPr="002D1875">
        <w:rPr>
          <w:rFonts w:hint="eastAsia"/>
          <w:color w:val="000000" w:themeColor="text1"/>
          <w:szCs w:val="21"/>
        </w:rPr>
        <w:t>を目標と</w:t>
      </w:r>
      <w:r w:rsidR="00087D78" w:rsidRPr="002D1875">
        <w:rPr>
          <w:rFonts w:hint="eastAsia"/>
          <w:color w:val="000000" w:themeColor="text1"/>
          <w:szCs w:val="21"/>
        </w:rPr>
        <w:t>する。</w:t>
      </w:r>
    </w:p>
    <w:p w14:paraId="103A19C5" w14:textId="0F588A7E" w:rsidR="00A74424" w:rsidRPr="00276CE5" w:rsidRDefault="00A74424" w:rsidP="00A74424">
      <w:pPr>
        <w:spacing w:line="240" w:lineRule="exact"/>
        <w:rPr>
          <w:szCs w:val="21"/>
        </w:rPr>
      </w:pPr>
    </w:p>
    <w:p w14:paraId="0658664C" w14:textId="31E4E12C" w:rsidR="00606972" w:rsidRDefault="00606972">
      <w:pPr>
        <w:pStyle w:val="1"/>
      </w:pPr>
      <w:r>
        <w:rPr>
          <w:rFonts w:hint="eastAsia"/>
        </w:rPr>
        <w:t>全体構想</w:t>
      </w:r>
    </w:p>
    <w:p w14:paraId="3948DB0A" w14:textId="7B00C250" w:rsidR="00A74424" w:rsidRDefault="00606972" w:rsidP="00606972">
      <w:pPr>
        <w:spacing w:line="240" w:lineRule="exact"/>
        <w:ind w:firstLineChars="100" w:firstLine="210"/>
      </w:pPr>
      <w:r>
        <w:rPr>
          <w:rFonts w:hint="eastAsia"/>
        </w:rPr>
        <w:t>「土浦に市外から惹きこめる魅力」「土浦から離れたくなくなる魅力」を作り出すことを全体の構想とする。</w:t>
      </w:r>
    </w:p>
    <w:p w14:paraId="63DDB586" w14:textId="69AD4D6C" w:rsidR="00606972" w:rsidRDefault="00606972" w:rsidP="00606972">
      <w:pPr>
        <w:ind w:firstLineChars="100" w:firstLine="210"/>
      </w:pPr>
    </w:p>
    <w:p w14:paraId="4DAE8C2C" w14:textId="63EE92DA" w:rsidR="00606972" w:rsidRDefault="00606972">
      <w:pPr>
        <w:pStyle w:val="1"/>
      </w:pPr>
      <w:r>
        <w:rPr>
          <w:rFonts w:hint="eastAsia"/>
        </w:rPr>
        <w:t>将来人口フレーム</w:t>
      </w:r>
    </w:p>
    <w:p w14:paraId="23508A7D" w14:textId="278F82F9" w:rsidR="00606972" w:rsidRDefault="00606972" w:rsidP="00D922B1">
      <w:pPr>
        <w:spacing w:line="240" w:lineRule="exact"/>
        <w:ind w:firstLineChars="100" w:firstLine="210"/>
      </w:pPr>
      <w:r>
        <w:rPr>
          <w:rFonts w:hint="eastAsia"/>
        </w:rPr>
        <w:t>2035</w:t>
      </w:r>
      <w:r>
        <w:rPr>
          <w:rFonts w:hint="eastAsia"/>
        </w:rPr>
        <w:t>年の土浦市の人口をコーホート要因法で推計したところ、約</w:t>
      </w:r>
      <w:r>
        <w:rPr>
          <w:rFonts w:hint="eastAsia"/>
        </w:rPr>
        <w:t>13.5</w:t>
      </w:r>
      <w:r>
        <w:rPr>
          <w:rFonts w:hint="eastAsia"/>
        </w:rPr>
        <w:t>万人と推計された。</w:t>
      </w:r>
      <w:r w:rsidR="00D922B1">
        <w:rPr>
          <w:rFonts w:hint="eastAsia"/>
        </w:rPr>
        <w:t>目標都市像を達成することで人口減少を抑え、</w:t>
      </w:r>
      <w:r w:rsidR="00D922B1">
        <w:rPr>
          <w:rFonts w:hint="eastAsia"/>
        </w:rPr>
        <w:t>2035</w:t>
      </w:r>
      <w:r w:rsidR="00D922B1">
        <w:rPr>
          <w:rFonts w:hint="eastAsia"/>
        </w:rPr>
        <w:t>年の人口を約</w:t>
      </w:r>
      <w:r w:rsidR="00D922B1">
        <w:rPr>
          <w:rFonts w:hint="eastAsia"/>
        </w:rPr>
        <w:t>14</w:t>
      </w:r>
      <w:r w:rsidR="00D922B1">
        <w:rPr>
          <w:rFonts w:hint="eastAsia"/>
        </w:rPr>
        <w:t>万人とすることを見込む。</w:t>
      </w:r>
    </w:p>
    <w:p w14:paraId="7D7E5CC9" w14:textId="77777777" w:rsidR="00BB09EB" w:rsidRPr="00606972" w:rsidRDefault="00BB09EB" w:rsidP="00BB09EB">
      <w:pPr>
        <w:spacing w:line="240" w:lineRule="exact"/>
      </w:pPr>
    </w:p>
    <w:p w14:paraId="17937BD1" w14:textId="6711F654" w:rsidR="00404194" w:rsidRPr="00404194" w:rsidRDefault="00404194" w:rsidP="00404194">
      <w:pPr>
        <w:pStyle w:val="1"/>
        <w:rPr>
          <w:rFonts w:cstheme="majorHAnsi"/>
        </w:rPr>
      </w:pPr>
      <w:r w:rsidRPr="00BB09EB">
        <w:rPr>
          <w:rFonts w:cstheme="majorHAnsi"/>
        </w:rPr>
        <w:t>地区別構想</w:t>
      </w:r>
    </w:p>
    <w:p w14:paraId="3FBD24B8" w14:textId="344D611E" w:rsidR="007C6AE4" w:rsidRPr="00E01D82" w:rsidRDefault="000830B6" w:rsidP="00404194">
      <w:pPr>
        <w:pStyle w:val="2"/>
        <w:rPr>
          <w:rFonts w:asciiTheme="majorEastAsia" w:hAnsiTheme="majorEastAsia"/>
          <w:b w:val="0"/>
          <w:sz w:val="22"/>
        </w:rPr>
      </w:pPr>
      <w:r w:rsidRPr="00E01D82">
        <w:rPr>
          <w:rFonts w:asciiTheme="majorEastAsia" w:hAnsiTheme="majorEastAsia" w:hint="eastAsia"/>
          <w:sz w:val="22"/>
        </w:rPr>
        <w:t xml:space="preserve"> </w:t>
      </w:r>
      <w:r w:rsidR="00D50097" w:rsidRPr="00E01D82">
        <w:rPr>
          <w:rFonts w:asciiTheme="majorEastAsia" w:hAnsiTheme="majorEastAsia" w:hint="eastAsia"/>
          <w:sz w:val="22"/>
        </w:rPr>
        <w:t>新治地区</w:t>
      </w:r>
    </w:p>
    <w:p w14:paraId="57CC48B0" w14:textId="15E6B666" w:rsidR="007C6AE4" w:rsidRPr="00404194" w:rsidRDefault="007C6AE4" w:rsidP="00404194">
      <w:pPr>
        <w:pStyle w:val="3"/>
        <w:ind w:leftChars="190" w:left="399"/>
        <w:rPr>
          <w:rFonts w:asciiTheme="majorEastAsia" w:hAnsiTheme="majorEastAsia"/>
          <w:b/>
          <w:sz w:val="22"/>
        </w:rPr>
      </w:pPr>
      <w:r w:rsidRPr="00404194">
        <w:rPr>
          <w:rFonts w:asciiTheme="majorEastAsia" w:hAnsiTheme="majorEastAsia" w:hint="eastAsia"/>
          <w:b/>
          <w:sz w:val="22"/>
        </w:rPr>
        <w:t>現状</w:t>
      </w:r>
    </w:p>
    <w:p w14:paraId="2944F496" w14:textId="16E8B3EA" w:rsidR="00FB5450" w:rsidRPr="00C01A22" w:rsidRDefault="007C6AE4" w:rsidP="00404194">
      <w:pPr>
        <w:spacing w:line="240" w:lineRule="exact"/>
        <w:rPr>
          <w:color w:val="FF0000"/>
          <w:szCs w:val="21"/>
        </w:rPr>
      </w:pPr>
      <w:r w:rsidRPr="00276CE5">
        <w:rPr>
          <w:rFonts w:hint="eastAsia"/>
          <w:szCs w:val="21"/>
        </w:rPr>
        <w:t xml:space="preserve">　</w:t>
      </w:r>
      <w:r w:rsidR="009B28F4" w:rsidRPr="00276CE5">
        <w:rPr>
          <w:rFonts w:hint="eastAsia"/>
          <w:szCs w:val="21"/>
        </w:rPr>
        <w:t>新治地区では</w:t>
      </w:r>
      <w:r w:rsidR="00FB5450">
        <w:rPr>
          <w:rFonts w:hint="eastAsia"/>
          <w:szCs w:val="21"/>
        </w:rPr>
        <w:t>農家の数が減少している。また、農業は肉体労働が基本であるため従事者の身体的負担が大きいこと、農業を始めてから収益が増加するまで時間がかかることから、新規就農者に対する農業の魅力が少なく、農業従事者の減少が予想される。</w:t>
      </w:r>
    </w:p>
    <w:p w14:paraId="7EC8078E" w14:textId="1C6DE887" w:rsidR="007C6AE4" w:rsidRPr="00276CE5" w:rsidRDefault="009B28F4" w:rsidP="00404194">
      <w:pPr>
        <w:spacing w:line="240" w:lineRule="exact"/>
        <w:ind w:firstLineChars="100" w:firstLine="210"/>
        <w:rPr>
          <w:szCs w:val="21"/>
        </w:rPr>
      </w:pPr>
      <w:r w:rsidRPr="00276CE5">
        <w:rPr>
          <w:rFonts w:hint="eastAsia"/>
          <w:szCs w:val="21"/>
        </w:rPr>
        <w:t>新治地区にある観光農園のリトルファームにヒアリング調査を行ったところ、リトルファームには後継者が</w:t>
      </w:r>
      <w:r w:rsidR="00231605">
        <w:rPr>
          <w:rFonts w:hint="eastAsia"/>
          <w:szCs w:val="21"/>
        </w:rPr>
        <w:t>いないが</w:t>
      </w:r>
      <w:r w:rsidR="00CE035B" w:rsidRPr="00276CE5">
        <w:rPr>
          <w:rFonts w:hint="eastAsia"/>
          <w:szCs w:val="21"/>
        </w:rPr>
        <w:t>、今後どうするかは考えていない</w:t>
      </w:r>
      <w:r w:rsidRPr="00276CE5">
        <w:rPr>
          <w:rFonts w:hint="eastAsia"/>
          <w:szCs w:val="21"/>
        </w:rPr>
        <w:t>ということだった。また、</w:t>
      </w:r>
      <w:r w:rsidRPr="00276CE5">
        <w:rPr>
          <w:rFonts w:hint="eastAsia"/>
          <w:szCs w:val="21"/>
        </w:rPr>
        <w:t>2011</w:t>
      </w:r>
      <w:r w:rsidRPr="00276CE5">
        <w:rPr>
          <w:rFonts w:hint="eastAsia"/>
          <w:szCs w:val="21"/>
        </w:rPr>
        <w:t>年の東日本大震災による原発事故以降、風評被害によって関西地方からの客が減少したということが分かった。</w:t>
      </w:r>
    </w:p>
    <w:p w14:paraId="1674DB16" w14:textId="3E163AAF" w:rsidR="00C01A22" w:rsidRDefault="00CE035B" w:rsidP="00404194">
      <w:pPr>
        <w:spacing w:line="240" w:lineRule="exact"/>
        <w:rPr>
          <w:szCs w:val="21"/>
        </w:rPr>
      </w:pPr>
      <w:r w:rsidRPr="00276CE5">
        <w:rPr>
          <w:rFonts w:hint="eastAsia"/>
          <w:szCs w:val="21"/>
        </w:rPr>
        <w:t xml:space="preserve">　土浦市全体について、農業改良普及センターにヒアリング調査を行ったところ、風評被害について</w:t>
      </w:r>
      <w:r w:rsidR="00FB5450">
        <w:rPr>
          <w:rFonts w:hint="eastAsia"/>
          <w:szCs w:val="21"/>
        </w:rPr>
        <w:t>は他</w:t>
      </w:r>
      <w:r w:rsidR="00C01A22">
        <w:rPr>
          <w:rFonts w:hint="eastAsia"/>
          <w:szCs w:val="21"/>
        </w:rPr>
        <w:t>の農家についても顧客が減少している</w:t>
      </w:r>
      <w:r w:rsidRPr="00276CE5">
        <w:rPr>
          <w:rFonts w:hint="eastAsia"/>
          <w:szCs w:val="21"/>
        </w:rPr>
        <w:t>ということだった。</w:t>
      </w:r>
      <w:r w:rsidR="00C01A22">
        <w:rPr>
          <w:rFonts w:hint="eastAsia"/>
          <w:szCs w:val="21"/>
        </w:rPr>
        <w:t>マーケットの縮小による収入の減少は、農業従事者にとって魅力を感じない要因となると考えられる。</w:t>
      </w:r>
    </w:p>
    <w:p w14:paraId="6195EDB0" w14:textId="2B93AC2C" w:rsidR="006F2BFE" w:rsidRDefault="006F2BFE" w:rsidP="00404194">
      <w:pPr>
        <w:spacing w:line="240" w:lineRule="exact"/>
        <w:rPr>
          <w:szCs w:val="21"/>
        </w:rPr>
      </w:pPr>
      <w:r>
        <w:rPr>
          <w:rFonts w:hint="eastAsia"/>
          <w:szCs w:val="21"/>
        </w:rPr>
        <w:t xml:space="preserve">　農業従事者にとっての魅力を作ることで、「新規就農者を惹きこみ住民を離さない農業が魅力的なまち」を目指す。</w:t>
      </w:r>
    </w:p>
    <w:p w14:paraId="1BA8DC3D" w14:textId="77777777" w:rsidR="00157963" w:rsidRPr="00C01A22" w:rsidRDefault="00157963" w:rsidP="00404194">
      <w:pPr>
        <w:spacing w:line="240" w:lineRule="exact"/>
        <w:rPr>
          <w:szCs w:val="21"/>
        </w:rPr>
      </w:pPr>
    </w:p>
    <w:p w14:paraId="3F2D3F55" w14:textId="29294D81" w:rsidR="00C958AE" w:rsidRPr="00404194" w:rsidRDefault="00C958AE" w:rsidP="00404194">
      <w:pPr>
        <w:pStyle w:val="3"/>
        <w:ind w:leftChars="190" w:left="399"/>
        <w:rPr>
          <w:rFonts w:asciiTheme="majorEastAsia" w:hAnsiTheme="majorEastAsia"/>
          <w:b/>
          <w:sz w:val="22"/>
        </w:rPr>
      </w:pPr>
      <w:r w:rsidRPr="00404194">
        <w:rPr>
          <w:rFonts w:asciiTheme="majorEastAsia" w:hAnsiTheme="majorEastAsia" w:hint="eastAsia"/>
          <w:b/>
          <w:sz w:val="22"/>
        </w:rPr>
        <w:lastRenderedPageBreak/>
        <w:t>提案</w:t>
      </w:r>
    </w:p>
    <w:p w14:paraId="4F74F199" w14:textId="6F0FF7DE" w:rsidR="00800BE7" w:rsidRPr="00E01D82" w:rsidRDefault="00FC3C2C" w:rsidP="00404194">
      <w:pPr>
        <w:rPr>
          <w:rFonts w:asciiTheme="majorEastAsia" w:eastAsiaTheme="majorEastAsia" w:hAnsiTheme="majorEastAsia"/>
          <w:b/>
          <w:sz w:val="22"/>
        </w:rPr>
      </w:pPr>
      <w:r w:rsidRPr="00E01D82">
        <w:rPr>
          <w:rFonts w:asciiTheme="majorEastAsia" w:eastAsiaTheme="majorEastAsia" w:hAnsiTheme="majorEastAsia" w:hint="eastAsia"/>
          <w:b/>
          <w:sz w:val="22"/>
        </w:rPr>
        <w:t>１．</w:t>
      </w:r>
      <w:r w:rsidR="00C01A22" w:rsidRPr="00E01D82">
        <w:rPr>
          <w:rFonts w:asciiTheme="majorEastAsia" w:eastAsiaTheme="majorEastAsia" w:hAnsiTheme="majorEastAsia" w:hint="eastAsia"/>
          <w:b/>
          <w:sz w:val="22"/>
        </w:rPr>
        <w:t>新治のおいしさを海外へプラン</w:t>
      </w:r>
    </w:p>
    <w:p w14:paraId="4CFDBDBD" w14:textId="1EFF9C3A" w:rsidR="00C01A22" w:rsidRDefault="00800BE7" w:rsidP="00404194">
      <w:pPr>
        <w:spacing w:line="240" w:lineRule="exact"/>
        <w:rPr>
          <w:szCs w:val="21"/>
        </w:rPr>
      </w:pPr>
      <w:r w:rsidRPr="00276CE5">
        <w:rPr>
          <w:rFonts w:hint="eastAsia"/>
          <w:szCs w:val="21"/>
        </w:rPr>
        <w:t xml:space="preserve">　</w:t>
      </w:r>
      <w:r w:rsidR="00660F06" w:rsidRPr="00276CE5">
        <w:rPr>
          <w:rFonts w:hint="eastAsia"/>
          <w:szCs w:val="21"/>
        </w:rPr>
        <w:t>東日本大震災による風評被害で失われたマーケットを復活させるために、</w:t>
      </w:r>
      <w:r w:rsidR="00C01A22">
        <w:rPr>
          <w:rFonts w:hint="eastAsia"/>
          <w:szCs w:val="21"/>
        </w:rPr>
        <w:t>JA</w:t>
      </w:r>
      <w:r w:rsidR="00660F06">
        <w:rPr>
          <w:rFonts w:hint="eastAsia"/>
          <w:szCs w:val="21"/>
        </w:rPr>
        <w:t>が</w:t>
      </w:r>
      <w:r w:rsidR="00C01A22">
        <w:rPr>
          <w:rFonts w:hint="eastAsia"/>
          <w:szCs w:val="21"/>
        </w:rPr>
        <w:t>海外への農作物の輸出</w:t>
      </w:r>
      <w:r w:rsidR="00660F06">
        <w:rPr>
          <w:rFonts w:hint="eastAsia"/>
          <w:szCs w:val="21"/>
        </w:rPr>
        <w:t>に取り組み、海外のマーケットに参入することを提案する。</w:t>
      </w:r>
    </w:p>
    <w:p w14:paraId="5E1ADBB3" w14:textId="4E59B080" w:rsidR="00660F06" w:rsidRDefault="00660F06" w:rsidP="00A74424">
      <w:pPr>
        <w:spacing w:line="240" w:lineRule="exact"/>
        <w:rPr>
          <w:szCs w:val="21"/>
        </w:rPr>
      </w:pPr>
      <w:r>
        <w:rPr>
          <w:rFonts w:hint="eastAsia"/>
          <w:szCs w:val="21"/>
        </w:rPr>
        <w:t xml:space="preserve">　財務省</w:t>
      </w:r>
      <w:r w:rsidR="00DB15F8">
        <w:rPr>
          <w:rFonts w:hint="eastAsia"/>
          <w:szCs w:val="21"/>
        </w:rPr>
        <w:t>(2008)</w:t>
      </w:r>
      <w:r>
        <w:rPr>
          <w:rFonts w:hint="eastAsia"/>
          <w:szCs w:val="21"/>
        </w:rPr>
        <w:t>によると、</w:t>
      </w:r>
      <w:r w:rsidR="00DB15F8">
        <w:rPr>
          <w:rFonts w:hint="eastAsia"/>
          <w:szCs w:val="21"/>
        </w:rPr>
        <w:t>「</w:t>
      </w:r>
      <w:r>
        <w:rPr>
          <w:rFonts w:hint="eastAsia"/>
          <w:szCs w:val="21"/>
        </w:rPr>
        <w:t>近年の傾向として</w:t>
      </w:r>
      <w:r w:rsidR="00DB15F8">
        <w:rPr>
          <w:rFonts w:hint="eastAsia"/>
          <w:szCs w:val="21"/>
        </w:rPr>
        <w:t>、</w:t>
      </w:r>
      <w:r>
        <w:rPr>
          <w:rFonts w:hint="eastAsia"/>
          <w:szCs w:val="21"/>
        </w:rPr>
        <w:t>アジア地域の所得が向上している</w:t>
      </w:r>
      <w:r w:rsidR="00DB15F8">
        <w:rPr>
          <w:rFonts w:hint="eastAsia"/>
          <w:szCs w:val="21"/>
        </w:rPr>
        <w:t>。また、</w:t>
      </w:r>
      <w:r>
        <w:rPr>
          <w:rFonts w:hint="eastAsia"/>
          <w:szCs w:val="21"/>
        </w:rPr>
        <w:t>高級品志向の嗜好変化が起きつつある</w:t>
      </w:r>
      <w:r w:rsidR="00DB15F8">
        <w:rPr>
          <w:rFonts w:hint="eastAsia"/>
          <w:szCs w:val="21"/>
        </w:rPr>
        <w:t>」という</w:t>
      </w:r>
      <w:r>
        <w:rPr>
          <w:rFonts w:hint="eastAsia"/>
          <w:szCs w:val="21"/>
        </w:rPr>
        <w:t>。この傾向は、高品質とされる日本産の農作物をアジア地域に輸出する際に追い風となる。</w:t>
      </w:r>
    </w:p>
    <w:p w14:paraId="7935E99C" w14:textId="244AC062" w:rsidR="00323DA8" w:rsidRDefault="00660F06" w:rsidP="00A74424">
      <w:pPr>
        <w:spacing w:line="240" w:lineRule="exact"/>
        <w:rPr>
          <w:szCs w:val="21"/>
        </w:rPr>
      </w:pPr>
      <w:r>
        <w:rPr>
          <w:rFonts w:hint="eastAsia"/>
          <w:szCs w:val="21"/>
        </w:rPr>
        <w:t xml:space="preserve">　海外マーケットに参入するために、</w:t>
      </w:r>
      <w:r>
        <w:rPr>
          <w:rFonts w:hint="eastAsia"/>
          <w:szCs w:val="21"/>
        </w:rPr>
        <w:t>JA</w:t>
      </w:r>
      <w:r>
        <w:rPr>
          <w:rFonts w:hint="eastAsia"/>
          <w:szCs w:val="21"/>
        </w:rPr>
        <w:t>が日本貿易振興機構（ジェトロ）と協力体制を結ぶ。</w:t>
      </w:r>
      <w:r w:rsidR="00A74424">
        <w:rPr>
          <w:rFonts w:hint="eastAsia"/>
          <w:szCs w:val="21"/>
        </w:rPr>
        <w:t>農作物の輸出の流れを図</w:t>
      </w:r>
      <w:r w:rsidR="00231605">
        <w:rPr>
          <w:rFonts w:hint="eastAsia"/>
          <w:szCs w:val="21"/>
        </w:rPr>
        <w:t>１</w:t>
      </w:r>
      <w:r w:rsidR="00A74424">
        <w:rPr>
          <w:rFonts w:hint="eastAsia"/>
          <w:szCs w:val="21"/>
        </w:rPr>
        <w:t>に示す。</w:t>
      </w:r>
      <w:r>
        <w:rPr>
          <w:rFonts w:hint="eastAsia"/>
          <w:szCs w:val="21"/>
        </w:rPr>
        <w:t>日本貿易振興機構は、</w:t>
      </w:r>
      <w:r w:rsidRPr="00660F06">
        <w:rPr>
          <w:rFonts w:hint="eastAsia"/>
          <w:szCs w:val="21"/>
        </w:rPr>
        <w:t>農林水産物・食品の輸出や中堅・中小企業等の海外展開支援を行う</w:t>
      </w:r>
      <w:r>
        <w:rPr>
          <w:rFonts w:hint="eastAsia"/>
          <w:szCs w:val="21"/>
        </w:rPr>
        <w:t>機構である。</w:t>
      </w:r>
      <w:r w:rsidR="00B74579">
        <w:rPr>
          <w:rFonts w:hint="eastAsia"/>
          <w:szCs w:val="21"/>
        </w:rPr>
        <w:t>新治の作物を</w:t>
      </w:r>
      <w:r w:rsidR="00B74579">
        <w:rPr>
          <w:rFonts w:hint="eastAsia"/>
          <w:szCs w:val="21"/>
        </w:rPr>
        <w:t>JA</w:t>
      </w:r>
      <w:r w:rsidR="00B74579">
        <w:rPr>
          <w:rFonts w:hint="eastAsia"/>
          <w:szCs w:val="21"/>
        </w:rPr>
        <w:t>と日本貿易振興機構が協力し東南アジアに輸出することで、マーケットを拡大する。マーケットの拡大は新規就農希望者を惹きつけ農家を離さない魅力になると考えられる。</w:t>
      </w:r>
    </w:p>
    <w:p w14:paraId="0D215CA6" w14:textId="77777777" w:rsidR="00AD5FFC" w:rsidRDefault="00AD5FFC" w:rsidP="00A74424">
      <w:pPr>
        <w:spacing w:line="240" w:lineRule="exact"/>
        <w:rPr>
          <w:szCs w:val="21"/>
        </w:rPr>
      </w:pPr>
    </w:p>
    <w:p w14:paraId="4E465D1F" w14:textId="698DEC02" w:rsidR="00157963" w:rsidRDefault="008B06B6" w:rsidP="00157963">
      <w:pPr>
        <w:spacing w:before="240" w:line="240" w:lineRule="exact"/>
        <w:jc w:val="center"/>
        <w:rPr>
          <w:rFonts w:asciiTheme="majorEastAsia" w:eastAsiaTheme="majorEastAsia" w:hAnsiTheme="majorEastAsia"/>
          <w:b/>
          <w:szCs w:val="21"/>
        </w:rPr>
      </w:pPr>
      <w:r>
        <w:rPr>
          <w:noProof/>
        </w:rPr>
        <w:pict w14:anchorId="2CECC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4.9pt;width:258.75pt;height:108pt;z-index:251676160;mso-position-horizontal-relative:text;mso-position-vertical-relative:text;mso-width-relative:page;mso-height-relative:page">
            <v:imagedata r:id="rId8" o:title="図2"/>
            <w10:wrap type="topAndBottom"/>
          </v:shape>
        </w:pict>
      </w:r>
      <w:r w:rsidR="00323DA8" w:rsidRPr="00323DA8">
        <w:rPr>
          <w:rFonts w:asciiTheme="majorEastAsia" w:eastAsiaTheme="majorEastAsia" w:hAnsiTheme="majorEastAsia" w:hint="eastAsia"/>
          <w:b/>
          <w:szCs w:val="21"/>
        </w:rPr>
        <w:t>図</w:t>
      </w:r>
      <w:r w:rsidR="00231605">
        <w:rPr>
          <w:rFonts w:asciiTheme="majorEastAsia" w:eastAsiaTheme="majorEastAsia" w:hAnsiTheme="majorEastAsia" w:hint="eastAsia"/>
          <w:b/>
          <w:szCs w:val="21"/>
        </w:rPr>
        <w:t>１</w:t>
      </w:r>
      <w:r w:rsidR="00323DA8" w:rsidRPr="00323DA8">
        <w:rPr>
          <w:rFonts w:asciiTheme="majorEastAsia" w:eastAsiaTheme="majorEastAsia" w:hAnsiTheme="majorEastAsia" w:hint="eastAsia"/>
          <w:b/>
          <w:szCs w:val="21"/>
        </w:rPr>
        <w:t xml:space="preserve">　農作物の輸出の流れ</w:t>
      </w:r>
    </w:p>
    <w:p w14:paraId="71831C73" w14:textId="77777777" w:rsidR="00157963" w:rsidRPr="00157963" w:rsidRDefault="00157963" w:rsidP="00157963">
      <w:pPr>
        <w:spacing w:line="240" w:lineRule="exact"/>
        <w:jc w:val="center"/>
        <w:rPr>
          <w:rFonts w:asciiTheme="majorEastAsia" w:eastAsiaTheme="majorEastAsia" w:hAnsiTheme="majorEastAsia"/>
          <w:b/>
          <w:szCs w:val="21"/>
        </w:rPr>
      </w:pPr>
    </w:p>
    <w:p w14:paraId="5A7A0948" w14:textId="4619DD2D" w:rsidR="00FC3C2C" w:rsidRPr="00E01D82" w:rsidRDefault="00FC3C2C" w:rsidP="00404194">
      <w:pPr>
        <w:spacing w:before="240"/>
        <w:rPr>
          <w:rFonts w:asciiTheme="majorEastAsia" w:eastAsiaTheme="majorEastAsia" w:hAnsiTheme="majorEastAsia"/>
          <w:b/>
          <w:sz w:val="22"/>
        </w:rPr>
      </w:pPr>
      <w:r w:rsidRPr="00E01D82">
        <w:rPr>
          <w:rFonts w:asciiTheme="majorEastAsia" w:eastAsiaTheme="majorEastAsia" w:hAnsiTheme="majorEastAsia" w:hint="eastAsia"/>
          <w:b/>
          <w:sz w:val="22"/>
        </w:rPr>
        <w:t>２．</w:t>
      </w:r>
      <w:r w:rsidR="00B74579" w:rsidRPr="00E01D82">
        <w:rPr>
          <w:rFonts w:asciiTheme="majorEastAsia" w:eastAsiaTheme="majorEastAsia" w:hAnsiTheme="majorEastAsia" w:hint="eastAsia"/>
          <w:b/>
          <w:sz w:val="22"/>
        </w:rPr>
        <w:t>スマート農業推進プラン</w:t>
      </w:r>
    </w:p>
    <w:p w14:paraId="6BDC871A" w14:textId="79E25B9E" w:rsidR="00B74579" w:rsidRDefault="00FC3C2C" w:rsidP="00404194">
      <w:pPr>
        <w:spacing w:line="240" w:lineRule="exact"/>
        <w:rPr>
          <w:szCs w:val="21"/>
        </w:rPr>
      </w:pPr>
      <w:r w:rsidRPr="00276CE5">
        <w:rPr>
          <w:rFonts w:hint="eastAsia"/>
          <w:szCs w:val="21"/>
        </w:rPr>
        <w:t xml:space="preserve">　</w:t>
      </w:r>
      <w:r w:rsidR="00B74579">
        <w:rPr>
          <w:rFonts w:hint="eastAsia"/>
          <w:szCs w:val="21"/>
        </w:rPr>
        <w:t>農林水産省</w:t>
      </w:r>
      <w:r w:rsidR="00DB15F8">
        <w:rPr>
          <w:rFonts w:hint="eastAsia"/>
          <w:szCs w:val="21"/>
        </w:rPr>
        <w:t>(2013)</w:t>
      </w:r>
      <w:r w:rsidR="00B74579">
        <w:rPr>
          <w:rFonts w:hint="eastAsia"/>
          <w:szCs w:val="21"/>
        </w:rPr>
        <w:t>の</w:t>
      </w:r>
      <w:r w:rsidR="00DB15F8">
        <w:rPr>
          <w:rFonts w:hint="eastAsia"/>
          <w:szCs w:val="21"/>
        </w:rPr>
        <w:t>「『</w:t>
      </w:r>
      <w:r w:rsidR="00B74579">
        <w:rPr>
          <w:rFonts w:hint="eastAsia"/>
          <w:szCs w:val="21"/>
        </w:rPr>
        <w:t>スマート農業の実現に向けた研究会</w:t>
      </w:r>
      <w:r w:rsidR="00DB15F8">
        <w:rPr>
          <w:rFonts w:hint="eastAsia"/>
          <w:szCs w:val="21"/>
        </w:rPr>
        <w:t>』</w:t>
      </w:r>
      <w:r w:rsidR="00B74579">
        <w:rPr>
          <w:rFonts w:hint="eastAsia"/>
          <w:szCs w:val="21"/>
        </w:rPr>
        <w:t>の設置について</w:t>
      </w:r>
      <w:r w:rsidR="00DB15F8">
        <w:rPr>
          <w:rFonts w:hint="eastAsia"/>
          <w:szCs w:val="21"/>
        </w:rPr>
        <w:t>」</w:t>
      </w:r>
      <w:r w:rsidR="00B74579">
        <w:rPr>
          <w:rFonts w:hint="eastAsia"/>
          <w:szCs w:val="21"/>
        </w:rPr>
        <w:t>によると、</w:t>
      </w:r>
      <w:r w:rsidR="006D2D08">
        <w:rPr>
          <w:rFonts w:hint="eastAsia"/>
          <w:szCs w:val="21"/>
        </w:rPr>
        <w:t>「</w:t>
      </w:r>
      <w:r w:rsidR="00B74579">
        <w:rPr>
          <w:rFonts w:hint="eastAsia"/>
          <w:szCs w:val="21"/>
        </w:rPr>
        <w:t>ロボット技術や人工衛星を利用したリモートセンシング技術、クラウドシステムなどの活用が進展しており、それらの産業分野への活用が期待され</w:t>
      </w:r>
      <w:r w:rsidR="00DB15F8">
        <w:rPr>
          <w:rFonts w:hint="eastAsia"/>
          <w:szCs w:val="21"/>
        </w:rPr>
        <w:t>る」とある</w:t>
      </w:r>
      <w:r w:rsidR="00B74579">
        <w:rPr>
          <w:rFonts w:hint="eastAsia"/>
          <w:szCs w:val="21"/>
        </w:rPr>
        <w:t>。スマート農業の例としては、トラクターの自動運転化、農業従事者の身体的負担を軽減するアシストスーツ、経験やノウハウのデータ化などがあげられる。</w:t>
      </w:r>
    </w:p>
    <w:p w14:paraId="4649634B" w14:textId="4B00A9AD" w:rsidR="00BA7688" w:rsidRDefault="00AA400A" w:rsidP="00BA7688">
      <w:pPr>
        <w:spacing w:line="240" w:lineRule="exact"/>
        <w:rPr>
          <w:szCs w:val="21"/>
        </w:rPr>
      </w:pPr>
      <w:r>
        <w:rPr>
          <w:rFonts w:hint="eastAsia"/>
          <w:szCs w:val="21"/>
        </w:rPr>
        <w:t xml:space="preserve">　新治地区に最新技術を導入することで、</w:t>
      </w:r>
      <w:r w:rsidR="00A74424">
        <w:rPr>
          <w:rFonts w:hint="eastAsia"/>
          <w:szCs w:val="21"/>
        </w:rPr>
        <w:t>就農者の身体的</w:t>
      </w:r>
      <w:r w:rsidR="00157963">
        <w:rPr>
          <w:rFonts w:hint="eastAsia"/>
          <w:szCs w:val="21"/>
        </w:rPr>
        <w:t>・経済的</w:t>
      </w:r>
      <w:r w:rsidR="00A74424">
        <w:rPr>
          <w:rFonts w:hint="eastAsia"/>
          <w:szCs w:val="21"/>
        </w:rPr>
        <w:t>負担を軽減し、</w:t>
      </w:r>
      <w:r>
        <w:rPr>
          <w:rFonts w:hint="eastAsia"/>
          <w:szCs w:val="21"/>
        </w:rPr>
        <w:t>取り組みやすいスマートな農業を目指す。</w:t>
      </w:r>
    </w:p>
    <w:p w14:paraId="43C92171" w14:textId="440D9FA5" w:rsidR="00A44A67" w:rsidRDefault="00BA7688" w:rsidP="00BA7688">
      <w:pPr>
        <w:spacing w:line="240" w:lineRule="exact"/>
        <w:ind w:firstLineChars="100" w:firstLine="210"/>
        <w:rPr>
          <w:szCs w:val="21"/>
        </w:rPr>
      </w:pPr>
      <w:r>
        <w:rPr>
          <w:rFonts w:hint="eastAsia"/>
          <w:szCs w:val="21"/>
        </w:rPr>
        <w:t>大学・企業と農家の関係を図</w:t>
      </w:r>
      <w:r w:rsidR="00231605">
        <w:rPr>
          <w:rFonts w:hint="eastAsia"/>
          <w:szCs w:val="21"/>
        </w:rPr>
        <w:t>２</w:t>
      </w:r>
      <w:r>
        <w:rPr>
          <w:rFonts w:hint="eastAsia"/>
          <w:szCs w:val="21"/>
        </w:rPr>
        <w:t>に示す。</w:t>
      </w:r>
      <w:r w:rsidR="00AA400A" w:rsidRPr="00AA400A">
        <w:rPr>
          <w:rFonts w:hint="eastAsia"/>
          <w:szCs w:val="21"/>
        </w:rPr>
        <w:t>共同研究・開発・量産</w:t>
      </w:r>
      <w:r>
        <w:rPr>
          <w:rFonts w:hint="eastAsia"/>
          <w:szCs w:val="21"/>
        </w:rPr>
        <w:t>は、筑波大学の研究室・研究機関と農機企業が提携し行う。その後、</w:t>
      </w:r>
      <w:r w:rsidR="00747191">
        <w:rPr>
          <w:rFonts w:hint="eastAsia"/>
          <w:szCs w:val="21"/>
        </w:rPr>
        <w:t>農家に開発・量産した農機・システムを提供し、実地で実証実験を行う。</w:t>
      </w:r>
      <w:r w:rsidR="00157963">
        <w:rPr>
          <w:rFonts w:hint="eastAsia"/>
          <w:szCs w:val="21"/>
        </w:rPr>
        <w:t>農機・システムの量産や実証実験の際に</w:t>
      </w:r>
      <w:r w:rsidR="00747191">
        <w:rPr>
          <w:rFonts w:hint="eastAsia"/>
          <w:szCs w:val="21"/>
        </w:rPr>
        <w:t>、農林水産省から補助金が支給される。</w:t>
      </w:r>
      <w:r w:rsidR="00A44A67">
        <w:rPr>
          <w:rFonts w:hint="eastAsia"/>
          <w:szCs w:val="21"/>
        </w:rPr>
        <w:t>使用して得られた感想やデータを大学にフィ</w:t>
      </w:r>
      <w:r w:rsidR="00B85AA0">
        <w:rPr>
          <w:rFonts w:hint="eastAsia"/>
          <w:szCs w:val="21"/>
        </w:rPr>
        <w:t>ー</w:t>
      </w:r>
      <w:r w:rsidR="00673441">
        <w:rPr>
          <w:rFonts w:hint="eastAsia"/>
          <w:szCs w:val="21"/>
        </w:rPr>
        <w:t>ドバックすることで、さらに研究を進める。</w:t>
      </w:r>
    </w:p>
    <w:p w14:paraId="18A0B152" w14:textId="77777777" w:rsidR="00B85AA0" w:rsidRDefault="00B85AA0" w:rsidP="00BA7688">
      <w:pPr>
        <w:spacing w:line="240" w:lineRule="exact"/>
        <w:ind w:firstLineChars="100" w:firstLine="210"/>
        <w:rPr>
          <w:szCs w:val="21"/>
        </w:rPr>
      </w:pPr>
    </w:p>
    <w:p w14:paraId="67BF6649" w14:textId="77777777" w:rsidR="00B85AA0" w:rsidRDefault="00B85AA0" w:rsidP="00BA7688">
      <w:pPr>
        <w:spacing w:line="240" w:lineRule="exact"/>
        <w:ind w:firstLineChars="100" w:firstLine="210"/>
        <w:rPr>
          <w:szCs w:val="21"/>
        </w:rPr>
      </w:pPr>
    </w:p>
    <w:p w14:paraId="34C3F402" w14:textId="77777777" w:rsidR="00B85AA0" w:rsidRDefault="00B85AA0" w:rsidP="00BA7688">
      <w:pPr>
        <w:spacing w:line="240" w:lineRule="exact"/>
        <w:ind w:firstLineChars="100" w:firstLine="210"/>
        <w:rPr>
          <w:szCs w:val="21"/>
        </w:rPr>
      </w:pPr>
    </w:p>
    <w:p w14:paraId="5C74C35F" w14:textId="77777777" w:rsidR="00B85AA0" w:rsidRDefault="00B85AA0" w:rsidP="00BA7688">
      <w:pPr>
        <w:spacing w:line="240" w:lineRule="exact"/>
        <w:ind w:firstLineChars="100" w:firstLine="210"/>
        <w:rPr>
          <w:szCs w:val="21"/>
        </w:rPr>
      </w:pPr>
    </w:p>
    <w:p w14:paraId="43DBF038" w14:textId="77777777" w:rsidR="00B85AA0" w:rsidRDefault="00B85AA0" w:rsidP="00BA7688">
      <w:pPr>
        <w:spacing w:line="240" w:lineRule="exact"/>
        <w:ind w:firstLineChars="100" w:firstLine="210"/>
        <w:rPr>
          <w:szCs w:val="21"/>
        </w:rPr>
      </w:pPr>
    </w:p>
    <w:p w14:paraId="39866106" w14:textId="78B93856" w:rsidR="004970A2" w:rsidRPr="00BA7688" w:rsidRDefault="00BA7688" w:rsidP="00BA7688">
      <w:pPr>
        <w:spacing w:line="240" w:lineRule="exact"/>
        <w:ind w:left="211" w:hangingChars="100" w:hanging="211"/>
        <w:jc w:val="center"/>
        <w:rPr>
          <w:rFonts w:asciiTheme="majorEastAsia" w:eastAsiaTheme="majorEastAsia" w:hAnsiTheme="majorEastAsia"/>
          <w:b/>
          <w:szCs w:val="21"/>
        </w:rPr>
      </w:pPr>
      <w:r w:rsidRPr="00BA7688">
        <w:rPr>
          <w:rFonts w:asciiTheme="majorEastAsia" w:eastAsiaTheme="majorEastAsia" w:hAnsiTheme="majorEastAsia" w:hint="eastAsia"/>
          <w:b/>
          <w:szCs w:val="21"/>
        </w:rPr>
        <w:t>図</w:t>
      </w:r>
      <w:r w:rsidR="00231605">
        <w:rPr>
          <w:rFonts w:asciiTheme="majorEastAsia" w:eastAsiaTheme="majorEastAsia" w:hAnsiTheme="majorEastAsia" w:hint="eastAsia"/>
          <w:b/>
          <w:szCs w:val="21"/>
        </w:rPr>
        <w:t>２</w:t>
      </w:r>
      <w:r w:rsidRPr="00BA7688">
        <w:rPr>
          <w:rFonts w:asciiTheme="majorEastAsia" w:eastAsiaTheme="majorEastAsia" w:hAnsiTheme="majorEastAsia" w:hint="eastAsia"/>
          <w:b/>
          <w:szCs w:val="21"/>
        </w:rPr>
        <w:t xml:space="preserve">　大学・企業と農家の関係</w:t>
      </w:r>
    </w:p>
    <w:p w14:paraId="7AB9523B" w14:textId="1372E23A" w:rsidR="000830B6" w:rsidRDefault="000830B6" w:rsidP="00C27863">
      <w:pPr>
        <w:spacing w:line="240" w:lineRule="exact"/>
        <w:ind w:left="210" w:hangingChars="100" w:hanging="210"/>
        <w:rPr>
          <w:szCs w:val="21"/>
        </w:rPr>
      </w:pPr>
    </w:p>
    <w:p w14:paraId="1FEF74C9" w14:textId="2C19891A" w:rsidR="00D50097" w:rsidRPr="00E01D82" w:rsidRDefault="000830B6" w:rsidP="00404194">
      <w:pPr>
        <w:pStyle w:val="2"/>
        <w:rPr>
          <w:rFonts w:asciiTheme="majorEastAsia" w:hAnsiTheme="majorEastAsia"/>
          <w:b w:val="0"/>
          <w:sz w:val="22"/>
        </w:rPr>
      </w:pPr>
      <w:r w:rsidRPr="00E01D82">
        <w:rPr>
          <w:rFonts w:asciiTheme="majorEastAsia" w:hAnsiTheme="majorEastAsia" w:hint="eastAsia"/>
          <w:sz w:val="22"/>
        </w:rPr>
        <w:t xml:space="preserve"> </w:t>
      </w:r>
      <w:r w:rsidR="00D50097" w:rsidRPr="00E01D82">
        <w:rPr>
          <w:rFonts w:asciiTheme="majorEastAsia" w:hAnsiTheme="majorEastAsia" w:hint="eastAsia"/>
          <w:sz w:val="22"/>
        </w:rPr>
        <w:t>北部地区</w:t>
      </w:r>
    </w:p>
    <w:p w14:paraId="79984A7F" w14:textId="3E994C2F" w:rsidR="00C958AE" w:rsidRPr="00404194" w:rsidRDefault="00C958AE" w:rsidP="00404194">
      <w:pPr>
        <w:pStyle w:val="3"/>
        <w:ind w:leftChars="190" w:left="399"/>
        <w:rPr>
          <w:rFonts w:asciiTheme="majorEastAsia" w:hAnsiTheme="majorEastAsia"/>
          <w:b/>
          <w:sz w:val="22"/>
        </w:rPr>
      </w:pPr>
      <w:r w:rsidRPr="00404194">
        <w:rPr>
          <w:rFonts w:asciiTheme="majorEastAsia" w:hAnsiTheme="majorEastAsia" w:hint="eastAsia"/>
          <w:b/>
          <w:sz w:val="22"/>
        </w:rPr>
        <w:t>現状</w:t>
      </w:r>
    </w:p>
    <w:p w14:paraId="133596D3" w14:textId="3D2C40F8" w:rsidR="002E1166" w:rsidRDefault="00B85AA0" w:rsidP="00404194">
      <w:pPr>
        <w:spacing w:line="240" w:lineRule="exact"/>
        <w:ind w:firstLineChars="100" w:firstLine="210"/>
      </w:pPr>
      <w:r w:rsidRPr="00762ECB">
        <w:rPr>
          <w:noProof/>
          <w:szCs w:val="21"/>
        </w:rPr>
        <w:drawing>
          <wp:anchor distT="0" distB="0" distL="114300" distR="114300" simplePos="0" relativeHeight="251668992" behindDoc="1" locked="0" layoutInCell="1" allowOverlap="1" wp14:anchorId="14C303C2" wp14:editId="779A5452">
            <wp:simplePos x="0" y="0"/>
            <wp:positionH relativeFrom="margin">
              <wp:posOffset>3650615</wp:posOffset>
            </wp:positionH>
            <wp:positionV relativeFrom="paragraph">
              <wp:posOffset>202565</wp:posOffset>
            </wp:positionV>
            <wp:extent cx="3037840" cy="1637030"/>
            <wp:effectExtent l="0" t="0" r="0" b="127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2707" b="25386"/>
                    <a:stretch/>
                  </pic:blipFill>
                  <pic:spPr bwMode="auto">
                    <a:xfrm>
                      <a:off x="0" y="0"/>
                      <a:ext cx="3037840" cy="1637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166">
        <w:rPr>
          <w:rFonts w:hint="eastAsia"/>
        </w:rPr>
        <w:t>土浦市は県南地域一の製造品出荷額を誇っている。その中で北部地区は、</w:t>
      </w:r>
      <w:r w:rsidR="004A457B" w:rsidRPr="007203F3">
        <w:rPr>
          <w:rFonts w:hint="eastAsia"/>
          <w:color w:val="000000" w:themeColor="text1"/>
        </w:rPr>
        <w:t>農地・工場</w:t>
      </w:r>
      <w:r w:rsidR="007203F3" w:rsidRPr="007203F3">
        <w:rPr>
          <w:rFonts w:hint="eastAsia"/>
          <w:color w:val="000000" w:themeColor="text1"/>
        </w:rPr>
        <w:t>・</w:t>
      </w:r>
      <w:r w:rsidR="004A457B" w:rsidRPr="007203F3">
        <w:rPr>
          <w:rFonts w:hint="eastAsia"/>
          <w:color w:val="000000" w:themeColor="text1"/>
        </w:rPr>
        <w:t>飲食店を中心とした神立駅前商店街が立地する、</w:t>
      </w:r>
      <w:r w:rsidR="004A457B" w:rsidRPr="007203F3">
        <w:rPr>
          <w:rFonts w:hint="eastAsia"/>
          <w:color w:val="000000" w:themeColor="text1"/>
        </w:rPr>
        <w:t>1</w:t>
      </w:r>
      <w:r w:rsidR="004A457B" w:rsidRPr="007203F3">
        <w:rPr>
          <w:rFonts w:hint="eastAsia"/>
          <w:color w:val="000000" w:themeColor="text1"/>
        </w:rPr>
        <w:t>次産業・</w:t>
      </w:r>
      <w:r w:rsidR="004A457B" w:rsidRPr="007203F3">
        <w:rPr>
          <w:rFonts w:ascii="Segoe UI Symbol" w:hAnsi="Segoe UI Symbol" w:cs="Segoe UI Symbol" w:hint="eastAsia"/>
          <w:color w:val="000000" w:themeColor="text1"/>
        </w:rPr>
        <w:t>2</w:t>
      </w:r>
      <w:r w:rsidR="004A457B" w:rsidRPr="007203F3">
        <w:rPr>
          <w:rFonts w:ascii="Segoe UI Symbol" w:hAnsi="Segoe UI Symbol" w:cs="Segoe UI Symbol" w:hint="eastAsia"/>
          <w:color w:val="000000" w:themeColor="text1"/>
        </w:rPr>
        <w:t>次</w:t>
      </w:r>
      <w:r w:rsidR="004A457B" w:rsidRPr="007203F3">
        <w:rPr>
          <w:rFonts w:hint="eastAsia"/>
          <w:color w:val="000000" w:themeColor="text1"/>
        </w:rPr>
        <w:t>産業・</w:t>
      </w:r>
      <w:r w:rsidR="004A457B" w:rsidRPr="007203F3">
        <w:rPr>
          <w:rFonts w:hint="eastAsia"/>
          <w:color w:val="000000" w:themeColor="text1"/>
        </w:rPr>
        <w:t>3</w:t>
      </w:r>
      <w:r w:rsidR="002E1166" w:rsidRPr="007203F3">
        <w:rPr>
          <w:rFonts w:hint="eastAsia"/>
          <w:color w:val="000000" w:themeColor="text1"/>
        </w:rPr>
        <w:t>次産業が全て揃った地域とい</w:t>
      </w:r>
      <w:r w:rsidR="004A457B" w:rsidRPr="007203F3">
        <w:rPr>
          <w:rFonts w:hint="eastAsia"/>
          <w:color w:val="000000" w:themeColor="text1"/>
        </w:rPr>
        <w:t>える。</w:t>
      </w:r>
      <w:r w:rsidR="004A457B">
        <w:rPr>
          <w:rFonts w:hint="eastAsia"/>
        </w:rPr>
        <w:t>また、神立商工振興会という団体が</w:t>
      </w:r>
      <w:r w:rsidR="002E1166">
        <w:rPr>
          <w:rFonts w:hint="eastAsia"/>
        </w:rPr>
        <w:t>熱心に活動してお</w:t>
      </w:r>
      <w:r w:rsidR="004A457B">
        <w:rPr>
          <w:rFonts w:hint="eastAsia"/>
        </w:rPr>
        <w:t>り、神立周辺での情報を「食べる」「買う」「暮らす」「働く」という</w:t>
      </w:r>
      <w:r w:rsidR="004A457B">
        <w:rPr>
          <w:rFonts w:hint="eastAsia"/>
        </w:rPr>
        <w:t>4</w:t>
      </w:r>
      <w:r w:rsidR="002E1166">
        <w:rPr>
          <w:rFonts w:hint="eastAsia"/>
        </w:rPr>
        <w:t>つのジャンルに分類し</w:t>
      </w:r>
      <w:r w:rsidR="004A457B">
        <w:rPr>
          <w:rFonts w:hint="eastAsia"/>
        </w:rPr>
        <w:t>冊子・</w:t>
      </w:r>
      <w:r w:rsidR="004A457B">
        <w:rPr>
          <w:rFonts w:hint="eastAsia"/>
        </w:rPr>
        <w:t>web</w:t>
      </w:r>
      <w:r w:rsidR="004A457B">
        <w:t>(</w:t>
      </w:r>
      <w:r w:rsidR="004A457B">
        <w:rPr>
          <w:rFonts w:hint="eastAsia"/>
        </w:rPr>
        <w:t>冊子と同じ情報の他に商店の食品のレポートをした動画や神立のイメージソングを掲載している</w:t>
      </w:r>
      <w:r w:rsidR="004A457B">
        <w:t>)</w:t>
      </w:r>
      <w:r w:rsidR="004A457B">
        <w:rPr>
          <w:rFonts w:hint="eastAsia"/>
        </w:rPr>
        <w:t>で紹介している。神立商工振興会へのヒアリング調査の結果、最近の傾向として商店や工場だけでなく、農家が個人事業主として入会するようになったという事実が分かった。よって、</w:t>
      </w:r>
      <w:r w:rsidR="004A457B">
        <w:rPr>
          <w:rFonts w:hint="eastAsia"/>
        </w:rPr>
        <w:t>1</w:t>
      </w:r>
      <w:r w:rsidR="004A457B">
        <w:rPr>
          <w:rFonts w:hint="eastAsia"/>
        </w:rPr>
        <w:t>次産業・</w:t>
      </w:r>
      <w:r w:rsidR="004A457B">
        <w:rPr>
          <w:rFonts w:ascii="Segoe UI Symbol" w:hAnsi="Segoe UI Symbol" w:cs="Segoe UI Symbol" w:hint="eastAsia"/>
        </w:rPr>
        <w:t>2</w:t>
      </w:r>
      <w:r w:rsidR="004A457B">
        <w:rPr>
          <w:rFonts w:ascii="Segoe UI Symbol" w:hAnsi="Segoe UI Symbol" w:cs="Segoe UI Symbol" w:hint="eastAsia"/>
        </w:rPr>
        <w:t>次</w:t>
      </w:r>
      <w:r w:rsidR="004A457B">
        <w:rPr>
          <w:rFonts w:hint="eastAsia"/>
        </w:rPr>
        <w:t>産業・</w:t>
      </w:r>
      <w:r w:rsidR="004A457B">
        <w:rPr>
          <w:rFonts w:hint="eastAsia"/>
        </w:rPr>
        <w:t>3</w:t>
      </w:r>
      <w:r w:rsidR="002E1166">
        <w:rPr>
          <w:rFonts w:hint="eastAsia"/>
        </w:rPr>
        <w:t>次産業のつながりが強くなっていく可能性が高い</w:t>
      </w:r>
      <w:r w:rsidR="007203F3">
        <w:rPr>
          <w:rFonts w:hint="eastAsia"/>
        </w:rPr>
        <w:t>地区だ</w:t>
      </w:r>
      <w:r w:rsidR="002E1166">
        <w:rPr>
          <w:rFonts w:hint="eastAsia"/>
        </w:rPr>
        <w:t>と考えられる</w:t>
      </w:r>
      <w:r w:rsidR="004A457B">
        <w:rPr>
          <w:rFonts w:hint="eastAsia"/>
        </w:rPr>
        <w:t>。</w:t>
      </w:r>
    </w:p>
    <w:p w14:paraId="1F4D5AF6" w14:textId="233FCC1D" w:rsidR="002E1166" w:rsidRDefault="002E1166" w:rsidP="00404194">
      <w:pPr>
        <w:spacing w:line="240" w:lineRule="exact"/>
        <w:ind w:firstLineChars="100" w:firstLine="210"/>
      </w:pPr>
      <w:r>
        <w:rPr>
          <w:rFonts w:hint="eastAsia"/>
        </w:rPr>
        <w:t>産業という地域の特色に愛着を持ってもらうことで、</w:t>
      </w:r>
      <w:r w:rsidR="007203F3">
        <w:rPr>
          <w:rFonts w:hint="eastAsia"/>
        </w:rPr>
        <w:t>「</w:t>
      </w:r>
      <w:r>
        <w:rPr>
          <w:rFonts w:hint="eastAsia"/>
        </w:rPr>
        <w:t>住民を離さない</w:t>
      </w:r>
      <w:r w:rsidR="007203F3">
        <w:rPr>
          <w:rFonts w:hint="eastAsia"/>
        </w:rPr>
        <w:t>愛着の持てる魅力的な</w:t>
      </w:r>
      <w:r>
        <w:rPr>
          <w:rFonts w:hint="eastAsia"/>
        </w:rPr>
        <w:t>まち</w:t>
      </w:r>
      <w:r w:rsidR="007203F3">
        <w:rPr>
          <w:rFonts w:hint="eastAsia"/>
        </w:rPr>
        <w:t>」</w:t>
      </w:r>
      <w:r>
        <w:rPr>
          <w:rFonts w:hint="eastAsia"/>
        </w:rPr>
        <w:t>を目指す。</w:t>
      </w:r>
    </w:p>
    <w:p w14:paraId="75A754E6" w14:textId="493DCB89" w:rsidR="002E1166" w:rsidRDefault="00A34B56" w:rsidP="00404194">
      <w:pPr>
        <w:spacing w:line="240" w:lineRule="exact"/>
        <w:ind w:firstLineChars="100" w:firstLine="210"/>
      </w:pPr>
      <w:r>
        <w:rPr>
          <w:rFonts w:hint="eastAsia"/>
        </w:rPr>
        <w:t>引地・青木・大渕</w:t>
      </w:r>
      <w:r>
        <w:rPr>
          <w:rFonts w:hint="eastAsia"/>
        </w:rPr>
        <w:t>(2009</w:t>
      </w:r>
      <w:r>
        <w:rPr>
          <w:rFonts w:hint="eastAsia"/>
        </w:rPr>
        <w:t>：</w:t>
      </w:r>
      <w:r>
        <w:rPr>
          <w:rFonts w:hint="eastAsia"/>
        </w:rPr>
        <w:t>107)</w:t>
      </w:r>
      <w:r>
        <w:rPr>
          <w:rFonts w:hint="eastAsia"/>
        </w:rPr>
        <w:t>によれば、「社会的環境は物理的環境に比べて、愛着形成により強い影響を与える」という</w:t>
      </w:r>
      <w:r w:rsidR="00DB15F8">
        <w:rPr>
          <w:rFonts w:hint="eastAsia"/>
        </w:rPr>
        <w:t>。そのため、地域に対する愛着を与える効果がより大きい住民交流・イベントにかかわる提案を行う。</w:t>
      </w:r>
    </w:p>
    <w:p w14:paraId="7B3C471B" w14:textId="77777777" w:rsidR="00404194" w:rsidRDefault="00404194" w:rsidP="00231605">
      <w:pPr>
        <w:spacing w:line="240" w:lineRule="exact"/>
      </w:pPr>
    </w:p>
    <w:p w14:paraId="626EEBE9" w14:textId="379FAD01" w:rsidR="00C958AE" w:rsidRPr="00404194" w:rsidRDefault="00C958AE" w:rsidP="00404194">
      <w:pPr>
        <w:pStyle w:val="3"/>
        <w:spacing w:line="400" w:lineRule="exact"/>
        <w:ind w:leftChars="0" w:left="403"/>
        <w:rPr>
          <w:b/>
          <w:sz w:val="22"/>
        </w:rPr>
      </w:pPr>
      <w:r w:rsidRPr="00404194">
        <w:rPr>
          <w:rFonts w:hint="eastAsia"/>
          <w:b/>
          <w:sz w:val="22"/>
        </w:rPr>
        <w:t>提案</w:t>
      </w:r>
    </w:p>
    <w:p w14:paraId="44BF42AF" w14:textId="4420C34B" w:rsidR="0038239F" w:rsidRPr="00E01D82" w:rsidRDefault="006D2D08" w:rsidP="00404194">
      <w:pPr>
        <w:rPr>
          <w:rFonts w:asciiTheme="majorEastAsia" w:eastAsiaTheme="majorEastAsia" w:hAnsiTheme="majorEastAsia"/>
          <w:b/>
          <w:sz w:val="22"/>
        </w:rPr>
      </w:pPr>
      <w:r w:rsidRPr="00E01D82">
        <w:rPr>
          <w:rFonts w:asciiTheme="majorEastAsia" w:eastAsiaTheme="majorEastAsia" w:hAnsiTheme="majorEastAsia" w:hint="eastAsia"/>
          <w:b/>
          <w:sz w:val="22"/>
        </w:rPr>
        <w:t>１．</w:t>
      </w:r>
      <w:r w:rsidR="004A457B" w:rsidRPr="00E01D82">
        <w:rPr>
          <w:rFonts w:asciiTheme="majorEastAsia" w:eastAsiaTheme="majorEastAsia" w:hAnsiTheme="majorEastAsia" w:hint="eastAsia"/>
          <w:b/>
          <w:sz w:val="22"/>
        </w:rPr>
        <w:t>つ</w:t>
      </w:r>
      <w:r w:rsidR="00404194">
        <w:rPr>
          <w:rFonts w:asciiTheme="majorEastAsia" w:eastAsiaTheme="majorEastAsia" w:hAnsiTheme="majorEastAsia" w:hint="eastAsia"/>
          <w:b/>
          <w:sz w:val="22"/>
        </w:rPr>
        <w:t>くろう</w:t>
      </w:r>
      <w:r w:rsidR="004A457B" w:rsidRPr="00E01D82">
        <w:rPr>
          <w:rFonts w:asciiTheme="majorEastAsia" w:eastAsiaTheme="majorEastAsia" w:hAnsiTheme="majorEastAsia" w:hint="eastAsia"/>
          <w:b/>
          <w:sz w:val="22"/>
        </w:rPr>
        <w:t>！6次以上産業プラン</w:t>
      </w:r>
    </w:p>
    <w:p w14:paraId="520F1F1A" w14:textId="048B14F6" w:rsidR="0038239F" w:rsidRPr="0038239F" w:rsidRDefault="004A457B" w:rsidP="00404194">
      <w:pPr>
        <w:spacing w:line="240" w:lineRule="exact"/>
        <w:ind w:firstLineChars="100" w:firstLine="210"/>
        <w:rPr>
          <w:b/>
          <w:szCs w:val="21"/>
        </w:rPr>
      </w:pPr>
      <w:r>
        <w:rPr>
          <w:rFonts w:hint="eastAsia"/>
        </w:rPr>
        <w:t>つながる可能性を活かして、各産業間、各産業と住人</w:t>
      </w:r>
      <w:r>
        <w:rPr>
          <w:rFonts w:hint="eastAsia"/>
        </w:rPr>
        <w:t>(</w:t>
      </w:r>
      <w:r>
        <w:rPr>
          <w:rFonts w:hint="eastAsia"/>
        </w:rPr>
        <w:t>地域</w:t>
      </w:r>
      <w:r>
        <w:rPr>
          <w:rFonts w:hint="eastAsia"/>
        </w:rPr>
        <w:t>)</w:t>
      </w:r>
      <w:r>
        <w:rPr>
          <w:rFonts w:hint="eastAsia"/>
        </w:rPr>
        <w:t>との連携関係をつくることで住民が愛着を持てるまちを目指す。まず、住人と各産業のつながりを強化するための具体的な施策の内容と双方における効果を述べる。</w:t>
      </w:r>
      <w:r w:rsidR="000830B6">
        <w:rPr>
          <w:rFonts w:hint="eastAsia"/>
        </w:rPr>
        <w:t>住民と各産業のつながりを図</w:t>
      </w:r>
      <w:r w:rsidR="00231605">
        <w:rPr>
          <w:rFonts w:hint="eastAsia"/>
        </w:rPr>
        <w:t>３</w:t>
      </w:r>
      <w:r w:rsidR="000830B6">
        <w:rPr>
          <w:rFonts w:hint="eastAsia"/>
        </w:rPr>
        <w:t>に示す。</w:t>
      </w:r>
    </w:p>
    <w:p w14:paraId="19B7E22C" w14:textId="40DE2EC5" w:rsidR="004A457B" w:rsidRDefault="000248E7" w:rsidP="000830B6">
      <w:pPr>
        <w:spacing w:before="240" w:line="240" w:lineRule="exact"/>
      </w:pPr>
      <w:r>
        <w:rPr>
          <w:rFonts w:hint="eastAsia"/>
        </w:rPr>
        <w:t>①農業</w:t>
      </w:r>
      <w:r w:rsidR="00DB15F8">
        <w:rPr>
          <w:rFonts w:hint="eastAsia"/>
        </w:rPr>
        <w:t>体験</w:t>
      </w:r>
      <w:r>
        <w:rPr>
          <w:rFonts w:hint="eastAsia"/>
        </w:rPr>
        <w:t>キャンプ</w:t>
      </w:r>
    </w:p>
    <w:p w14:paraId="6716DD79" w14:textId="209B4F88" w:rsidR="00A74424" w:rsidRDefault="004A457B" w:rsidP="000830B6">
      <w:pPr>
        <w:spacing w:line="240" w:lineRule="exact"/>
      </w:pPr>
      <w:r>
        <w:rPr>
          <w:rFonts w:hint="eastAsia"/>
        </w:rPr>
        <w:t xml:space="preserve">　住人と農家とのつなが</w:t>
      </w:r>
      <w:r w:rsidR="00977886">
        <w:rPr>
          <w:rFonts w:hint="eastAsia"/>
        </w:rPr>
        <w:t>りを強化することを目的とする。住人側は泊まり込みで農業を体験することで、地域</w:t>
      </w:r>
    </w:p>
    <w:p w14:paraId="6926575C" w14:textId="733B665C" w:rsidR="000830B6" w:rsidRDefault="00977886" w:rsidP="000830B6">
      <w:pPr>
        <w:spacing w:line="240" w:lineRule="exact"/>
      </w:pPr>
      <w:r>
        <w:rPr>
          <w:rFonts w:hint="eastAsia"/>
        </w:rPr>
        <w:t>についてより良く知り</w:t>
      </w:r>
      <w:r w:rsidR="004A457B">
        <w:rPr>
          <w:rFonts w:hint="eastAsia"/>
        </w:rPr>
        <w:t>愛着を持ってもらう。農家側は、指導</w:t>
      </w:r>
      <w:r>
        <w:rPr>
          <w:rFonts w:hint="eastAsia"/>
        </w:rPr>
        <w:t>が容易な</w:t>
      </w:r>
      <w:r w:rsidR="004A457B">
        <w:rPr>
          <w:rFonts w:hint="eastAsia"/>
        </w:rPr>
        <w:t>作業を</w:t>
      </w:r>
      <w:r>
        <w:rPr>
          <w:rFonts w:hint="eastAsia"/>
        </w:rPr>
        <w:t>手伝ってもらう。それにより、</w:t>
      </w:r>
      <w:r w:rsidR="004A457B">
        <w:rPr>
          <w:rFonts w:hint="eastAsia"/>
        </w:rPr>
        <w:t>地域に住む人との人間関係の幅を広げることが出来る。</w:t>
      </w:r>
      <w:r w:rsidR="000830B6">
        <w:rPr>
          <w:rFonts w:hint="eastAsia"/>
        </w:rPr>
        <w:t xml:space="preserve"> </w:t>
      </w:r>
    </w:p>
    <w:p w14:paraId="0D3F80E1" w14:textId="0355E440" w:rsidR="0038239F" w:rsidRPr="0038239F" w:rsidRDefault="000248E7" w:rsidP="000830B6">
      <w:pPr>
        <w:spacing w:before="240" w:line="240" w:lineRule="exact"/>
      </w:pPr>
      <w:r>
        <w:rPr>
          <w:rFonts w:hint="eastAsia"/>
        </w:rPr>
        <w:t>②工場見学ツアー</w:t>
      </w:r>
    </w:p>
    <w:p w14:paraId="374FA725" w14:textId="2F600110" w:rsidR="004A457B" w:rsidRDefault="0038239F" w:rsidP="000830B6">
      <w:pPr>
        <w:spacing w:line="240" w:lineRule="exact"/>
        <w:ind w:firstLineChars="100" w:firstLine="210"/>
        <w:rPr>
          <w:rFonts w:asciiTheme="minorHAnsi" w:hAnsiTheme="minorHAnsi"/>
        </w:rPr>
      </w:pPr>
      <w:r w:rsidRPr="0038239F">
        <w:rPr>
          <w:rFonts w:asciiTheme="minorHAnsi" w:hAnsiTheme="minorHAnsi" w:hint="eastAsia"/>
        </w:rPr>
        <w:t>住人と工場</w:t>
      </w:r>
      <w:r w:rsidRPr="0038239F">
        <w:rPr>
          <w:rFonts w:asciiTheme="minorHAnsi" w:hAnsiTheme="minorHAnsi" w:hint="eastAsia"/>
        </w:rPr>
        <w:t>(</w:t>
      </w:r>
      <w:r w:rsidRPr="0038239F">
        <w:rPr>
          <w:rFonts w:asciiTheme="minorHAnsi" w:hAnsiTheme="minorHAnsi" w:hint="eastAsia"/>
        </w:rPr>
        <w:t>企業</w:t>
      </w:r>
      <w:r w:rsidRPr="0038239F">
        <w:rPr>
          <w:rFonts w:asciiTheme="minorHAnsi" w:hAnsiTheme="minorHAnsi" w:hint="eastAsia"/>
        </w:rPr>
        <w:t>)</w:t>
      </w:r>
      <w:r w:rsidRPr="0038239F">
        <w:rPr>
          <w:rFonts w:asciiTheme="minorHAnsi" w:hAnsiTheme="minorHAnsi" w:hint="eastAsia"/>
        </w:rPr>
        <w:t>とのつながりを強化することを目的とする。各工場で連携し、定期的</w:t>
      </w:r>
      <w:r w:rsidR="00977886">
        <w:rPr>
          <w:rFonts w:asciiTheme="minorHAnsi" w:hAnsiTheme="minorHAnsi" w:hint="eastAsia"/>
        </w:rPr>
        <w:t>にツアー形式で工場を見学して回るイベントを実施する。住人側</w:t>
      </w:r>
      <w:r w:rsidRPr="0038239F">
        <w:rPr>
          <w:rFonts w:asciiTheme="minorHAnsi" w:hAnsiTheme="minorHAnsi" w:hint="eastAsia"/>
        </w:rPr>
        <w:t>は、工場のラインなどを見学することで日常では知ることが出来ない刺激を得ることで、地域</w:t>
      </w:r>
      <w:r w:rsidR="00977886">
        <w:rPr>
          <w:rFonts w:asciiTheme="minorHAnsi" w:hAnsiTheme="minorHAnsi" w:hint="eastAsia"/>
        </w:rPr>
        <w:t>をより良く知り愛着を持ってもらう。工場側は、地域に受け入れられる工場として</w:t>
      </w:r>
      <w:r w:rsidRPr="0038239F">
        <w:rPr>
          <w:rFonts w:asciiTheme="minorHAnsi" w:hAnsiTheme="minorHAnsi" w:hint="eastAsia"/>
        </w:rPr>
        <w:t>企業のイメージアップ効果を狙うことが出来る。また、この施策に関しては観光として用いることも可能だと思われる。</w:t>
      </w:r>
    </w:p>
    <w:p w14:paraId="478BE2FA" w14:textId="77777777" w:rsidR="00B85AA0" w:rsidRDefault="00B85AA0" w:rsidP="000830B6">
      <w:pPr>
        <w:spacing w:line="240" w:lineRule="exact"/>
        <w:ind w:firstLineChars="100" w:firstLine="210"/>
        <w:rPr>
          <w:rFonts w:asciiTheme="minorHAnsi" w:hAnsiTheme="minorHAnsi"/>
        </w:rPr>
      </w:pPr>
    </w:p>
    <w:p w14:paraId="4E641B3E" w14:textId="395D9194" w:rsidR="0038239F" w:rsidRDefault="008B06B6" w:rsidP="000830B6">
      <w:pPr>
        <w:spacing w:before="240" w:line="240" w:lineRule="exact"/>
        <w:rPr>
          <w:rFonts w:asciiTheme="minorHAnsi" w:hAnsiTheme="minorHAnsi"/>
        </w:rPr>
      </w:pPr>
      <w:r>
        <w:rPr>
          <w:rFonts w:asciiTheme="majorEastAsia" w:eastAsiaTheme="majorEastAsia" w:hAnsiTheme="majorEastAsia"/>
          <w:b/>
          <w:noProof/>
        </w:rPr>
        <w:lastRenderedPageBreak/>
        <w:pict w14:anchorId="494A0195">
          <v:shape id="_x0000_s1027" type="#_x0000_t75" style="position:absolute;left:0;text-align:left;margin-left:.15pt;margin-top:-637.85pt;width:258pt;height:129.35pt;z-index:251673088;mso-position-horizontal-relative:text;mso-position-vertical-relative:text;mso-width-relative:page;mso-height-relative:page">
            <v:imagedata r:id="rId10" o:title="図3"/>
            <w10:wrap type="topAndBottom"/>
          </v:shape>
        </w:pict>
      </w:r>
      <w:r w:rsidR="000248E7">
        <w:rPr>
          <w:rFonts w:asciiTheme="minorHAnsi" w:hAnsiTheme="minorHAnsi" w:hint="eastAsia"/>
        </w:rPr>
        <w:t>③魅力商品開発コンペ</w:t>
      </w:r>
    </w:p>
    <w:p w14:paraId="5C917E87" w14:textId="73952EAB" w:rsidR="0038239F" w:rsidRDefault="00977886" w:rsidP="000830B6">
      <w:pPr>
        <w:spacing w:line="240" w:lineRule="exact"/>
        <w:ind w:firstLineChars="100" w:firstLine="210"/>
      </w:pPr>
      <w:r>
        <w:rPr>
          <w:rFonts w:hint="eastAsia"/>
        </w:rPr>
        <w:t>①②を通して</w:t>
      </w:r>
      <w:r w:rsidR="0038239F">
        <w:rPr>
          <w:rFonts w:hint="eastAsia"/>
        </w:rPr>
        <w:t>住人が地域の産業に関心を持ったところで実施</w:t>
      </w:r>
      <w:r>
        <w:rPr>
          <w:rFonts w:hint="eastAsia"/>
        </w:rPr>
        <w:t>することで</w:t>
      </w:r>
      <w:r w:rsidR="0038239F">
        <w:rPr>
          <w:rFonts w:hint="eastAsia"/>
        </w:rPr>
        <w:t>、住人と商業とのつながりを強化することを目的とする。住人側は、地域のもの</w:t>
      </w:r>
      <w:r w:rsidR="0038239F">
        <w:rPr>
          <w:rFonts w:hint="eastAsia"/>
        </w:rPr>
        <w:t>(</w:t>
      </w:r>
      <w:r w:rsidR="0038239F">
        <w:rPr>
          <w:rFonts w:hint="eastAsia"/>
        </w:rPr>
        <w:t>農作物や工業製品</w:t>
      </w:r>
      <w:r w:rsidR="0038239F">
        <w:rPr>
          <w:rFonts w:hint="eastAsia"/>
        </w:rPr>
        <w:t>)</w:t>
      </w:r>
      <w:r>
        <w:rPr>
          <w:rFonts w:hint="eastAsia"/>
        </w:rPr>
        <w:t>を使って新商品を提案し、商業店舗で商品を形にする。地域の魅力を知り、形にすることで新しい魅力の創出に関わり</w:t>
      </w:r>
      <w:r w:rsidR="0038239F">
        <w:rPr>
          <w:rFonts w:hint="eastAsia"/>
        </w:rPr>
        <w:t>地域に愛着を持ってもらう。商業店舗では、それらの販売・発信などを行うことで商業の活性化を狙う。</w:t>
      </w:r>
    </w:p>
    <w:p w14:paraId="5AD0E8CC" w14:textId="71B3D4F5" w:rsidR="0038239F" w:rsidRDefault="0038239F" w:rsidP="000830B6">
      <w:pPr>
        <w:spacing w:before="240" w:line="240" w:lineRule="exact"/>
        <w:ind w:firstLineChars="100" w:firstLine="210"/>
      </w:pPr>
      <w:r>
        <w:rPr>
          <w:rFonts w:hint="eastAsia"/>
        </w:rPr>
        <w:t>持続的・長期的なつながりを作るために、各産業間のつながりを強化する必要がある。</w:t>
      </w:r>
      <w:r w:rsidR="000248E7">
        <w:rPr>
          <w:rFonts w:hint="eastAsia"/>
        </w:rPr>
        <w:t>各産業間で直接取引</w:t>
      </w:r>
      <w:r w:rsidR="00762ECB">
        <w:rPr>
          <w:rFonts w:hint="eastAsia"/>
        </w:rPr>
        <w:t>(</w:t>
      </w:r>
      <w:r w:rsidR="00762ECB">
        <w:rPr>
          <w:rFonts w:hint="eastAsia"/>
        </w:rPr>
        <w:t>農作物〈農業、商店間〉・製品〈工場、商店間〉・原材料、原材料生産依頼〈農家、工場間〉</w:t>
      </w:r>
      <w:r w:rsidR="00762ECB">
        <w:rPr>
          <w:rFonts w:hint="eastAsia"/>
        </w:rPr>
        <w:t>)</w:t>
      </w:r>
      <w:r w:rsidR="000248E7">
        <w:rPr>
          <w:rFonts w:hint="eastAsia"/>
        </w:rPr>
        <w:t>を行える環境を作る</w:t>
      </w:r>
      <w:r w:rsidR="006C1874">
        <w:rPr>
          <w:rFonts w:hint="eastAsia"/>
        </w:rPr>
        <w:t>ことで、取引にかかるコストを抑え、地区内の産業のつながりを強化できる</w:t>
      </w:r>
      <w:r>
        <w:rPr>
          <w:rFonts w:hint="eastAsia"/>
        </w:rPr>
        <w:t>。市と神立商</w:t>
      </w:r>
      <w:r w:rsidR="000248E7">
        <w:rPr>
          <w:rFonts w:hint="eastAsia"/>
        </w:rPr>
        <w:t>工振興会が取引の</w:t>
      </w:r>
      <w:r>
        <w:rPr>
          <w:rFonts w:hint="eastAsia"/>
        </w:rPr>
        <w:t>サポート</w:t>
      </w:r>
      <w:r w:rsidR="00977886">
        <w:rPr>
          <w:rFonts w:hint="eastAsia"/>
        </w:rPr>
        <w:t>を</w:t>
      </w:r>
      <w:r>
        <w:rPr>
          <w:rFonts w:hint="eastAsia"/>
        </w:rPr>
        <w:t>することで、これらの提案・</w:t>
      </w:r>
      <w:r w:rsidR="00762ECB">
        <w:rPr>
          <w:rFonts w:hint="eastAsia"/>
        </w:rPr>
        <w:t>各産業にとっての</w:t>
      </w:r>
      <w:r>
        <w:rPr>
          <w:rFonts w:hint="eastAsia"/>
        </w:rPr>
        <w:t>メリットを実現させる。</w:t>
      </w:r>
    </w:p>
    <w:p w14:paraId="3DC2CF16" w14:textId="7BA020B1" w:rsidR="00D922B1" w:rsidRPr="00B85AA0" w:rsidRDefault="000830B6" w:rsidP="00B85AA0">
      <w:pPr>
        <w:spacing w:before="240" w:after="240" w:line="240" w:lineRule="exact"/>
        <w:jc w:val="center"/>
        <w:rPr>
          <w:rFonts w:asciiTheme="majorEastAsia" w:eastAsiaTheme="majorEastAsia" w:hAnsiTheme="majorEastAsia"/>
          <w:b/>
        </w:rPr>
      </w:pPr>
      <w:r w:rsidRPr="00C27863">
        <w:rPr>
          <w:rFonts w:asciiTheme="majorEastAsia" w:eastAsiaTheme="majorEastAsia" w:hAnsiTheme="majorEastAsia" w:hint="eastAsia"/>
          <w:b/>
        </w:rPr>
        <w:t>図</w:t>
      </w:r>
      <w:r w:rsidR="00231605">
        <w:rPr>
          <w:rFonts w:asciiTheme="majorEastAsia" w:eastAsiaTheme="majorEastAsia" w:hAnsiTheme="majorEastAsia" w:hint="eastAsia"/>
          <w:b/>
        </w:rPr>
        <w:t>３</w:t>
      </w:r>
      <w:r w:rsidRPr="00C27863">
        <w:rPr>
          <w:rFonts w:asciiTheme="majorEastAsia" w:eastAsiaTheme="majorEastAsia" w:hAnsiTheme="majorEastAsia" w:hint="eastAsia"/>
          <w:b/>
        </w:rPr>
        <w:t xml:space="preserve">　住民</w:t>
      </w:r>
      <w:r>
        <w:rPr>
          <w:rFonts w:asciiTheme="majorEastAsia" w:eastAsiaTheme="majorEastAsia" w:hAnsiTheme="majorEastAsia" w:hint="eastAsia"/>
          <w:b/>
        </w:rPr>
        <w:t>と各産業</w:t>
      </w:r>
      <w:r w:rsidRPr="00C27863">
        <w:rPr>
          <w:rFonts w:asciiTheme="majorEastAsia" w:eastAsiaTheme="majorEastAsia" w:hAnsiTheme="majorEastAsia" w:hint="eastAsia"/>
          <w:b/>
        </w:rPr>
        <w:t>の</w:t>
      </w:r>
      <w:r>
        <w:rPr>
          <w:rFonts w:asciiTheme="majorEastAsia" w:eastAsiaTheme="majorEastAsia" w:hAnsiTheme="majorEastAsia" w:hint="eastAsia"/>
          <w:b/>
        </w:rPr>
        <w:t>つなが</w:t>
      </w:r>
      <w:r w:rsidRPr="00C27863">
        <w:rPr>
          <w:rFonts w:asciiTheme="majorEastAsia" w:eastAsiaTheme="majorEastAsia" w:hAnsiTheme="majorEastAsia" w:hint="eastAsia"/>
          <w:b/>
        </w:rPr>
        <w:t>り</w:t>
      </w:r>
    </w:p>
    <w:p w14:paraId="77CAAE7F" w14:textId="04911198" w:rsidR="00D50097" w:rsidRPr="00E01D82" w:rsidRDefault="000830B6" w:rsidP="00404194">
      <w:pPr>
        <w:pStyle w:val="2"/>
        <w:rPr>
          <w:rFonts w:asciiTheme="majorEastAsia" w:hAnsiTheme="majorEastAsia"/>
          <w:b w:val="0"/>
          <w:sz w:val="22"/>
          <w:szCs w:val="21"/>
        </w:rPr>
      </w:pPr>
      <w:r w:rsidRPr="00E01D82">
        <w:rPr>
          <w:rFonts w:asciiTheme="majorEastAsia" w:hAnsiTheme="majorEastAsia" w:hint="eastAsia"/>
          <w:sz w:val="22"/>
          <w:szCs w:val="21"/>
        </w:rPr>
        <w:t xml:space="preserve"> </w:t>
      </w:r>
      <w:r w:rsidR="00762673" w:rsidRPr="00E01D82">
        <w:rPr>
          <w:rFonts w:asciiTheme="majorEastAsia" w:hAnsiTheme="majorEastAsia" w:hint="eastAsia"/>
          <w:sz w:val="22"/>
          <w:szCs w:val="21"/>
        </w:rPr>
        <w:t>南部</w:t>
      </w:r>
      <w:r w:rsidR="00D50097" w:rsidRPr="00E01D82">
        <w:rPr>
          <w:rFonts w:asciiTheme="majorEastAsia" w:hAnsiTheme="majorEastAsia" w:hint="eastAsia"/>
          <w:sz w:val="22"/>
          <w:szCs w:val="21"/>
        </w:rPr>
        <w:t>地区</w:t>
      </w:r>
    </w:p>
    <w:p w14:paraId="6EBEE945" w14:textId="65BFBAB3" w:rsidR="00736CF2" w:rsidRPr="00404194" w:rsidRDefault="00736CF2" w:rsidP="00404194">
      <w:pPr>
        <w:pStyle w:val="3"/>
        <w:ind w:leftChars="190" w:left="399"/>
        <w:rPr>
          <w:rFonts w:asciiTheme="majorEastAsia" w:hAnsiTheme="majorEastAsia"/>
          <w:b/>
          <w:sz w:val="22"/>
          <w:szCs w:val="21"/>
        </w:rPr>
      </w:pPr>
      <w:r w:rsidRPr="00404194">
        <w:rPr>
          <w:rFonts w:asciiTheme="majorEastAsia" w:hAnsiTheme="majorEastAsia" w:hint="eastAsia"/>
          <w:b/>
          <w:sz w:val="22"/>
          <w:szCs w:val="21"/>
        </w:rPr>
        <w:t>現状</w:t>
      </w:r>
    </w:p>
    <w:p w14:paraId="401B133A" w14:textId="77777777" w:rsidR="00673441" w:rsidRDefault="004F6B6B" w:rsidP="00231605">
      <w:pPr>
        <w:spacing w:line="240" w:lineRule="exact"/>
        <w:ind w:firstLineChars="100" w:firstLine="210"/>
        <w:rPr>
          <w:szCs w:val="21"/>
        </w:rPr>
      </w:pPr>
      <w:r>
        <w:rPr>
          <w:rFonts w:hint="eastAsia"/>
          <w:szCs w:val="21"/>
        </w:rPr>
        <w:t>南部地区の年齢別人口の推移を図</w:t>
      </w:r>
      <w:r w:rsidR="00231605">
        <w:rPr>
          <w:rFonts w:hint="eastAsia"/>
          <w:szCs w:val="21"/>
        </w:rPr>
        <w:t>４</w:t>
      </w:r>
      <w:r>
        <w:rPr>
          <w:rFonts w:hint="eastAsia"/>
          <w:szCs w:val="21"/>
        </w:rPr>
        <w:t>に示す。南部地区では少子高齢化の傾向が強く、今後更に進行することが予想される。過去には乙戸地区などで大規模な住宅の開発が行われており、南部地区では住宅地が広がっている。ヒアリング調査では、南部地区は住みやすいという評判がある一方で、将来運転できなくなったときの交通手段や、若い人の減少に不安を感じているということが分かった。南部地区には路線バスはほとんどなく、公共交通は高齢者向けののりあいタクシー土浦のみとなっている。</w:t>
      </w:r>
      <w:r w:rsidR="00CD746D">
        <w:rPr>
          <w:rFonts w:hint="eastAsia"/>
          <w:szCs w:val="21"/>
        </w:rPr>
        <w:t>市民アンケート調査</w:t>
      </w:r>
      <w:r w:rsidR="00B85AA0">
        <w:rPr>
          <w:rFonts w:hint="eastAsia"/>
          <w:szCs w:val="21"/>
        </w:rPr>
        <w:t>で</w:t>
      </w:r>
      <w:r w:rsidR="00CD746D">
        <w:rPr>
          <w:rFonts w:hint="eastAsia"/>
          <w:szCs w:val="21"/>
        </w:rPr>
        <w:t>は</w:t>
      </w:r>
      <w:r w:rsidR="00B85AA0">
        <w:rPr>
          <w:rFonts w:hint="eastAsia"/>
          <w:szCs w:val="21"/>
        </w:rPr>
        <w:t>、</w:t>
      </w:r>
      <w:r w:rsidR="00CD746D">
        <w:rPr>
          <w:rFonts w:hint="eastAsia"/>
          <w:szCs w:val="21"/>
        </w:rPr>
        <w:t>病院やショッピングセンターを路線バスで通してほしいという要望が多いことが分かった。</w:t>
      </w:r>
      <w:r>
        <w:rPr>
          <w:rFonts w:hint="eastAsia"/>
          <w:szCs w:val="21"/>
        </w:rPr>
        <w:t>高齢者を中心とした交通弱者の交通手段を確保することが課題である。</w:t>
      </w:r>
    </w:p>
    <w:p w14:paraId="48D2DDD8" w14:textId="522F12DE" w:rsidR="00A74424" w:rsidRDefault="00673441" w:rsidP="00673441">
      <w:pPr>
        <w:spacing w:line="240" w:lineRule="exact"/>
        <w:ind w:firstLineChars="100" w:firstLine="210"/>
        <w:rPr>
          <w:szCs w:val="21"/>
        </w:rPr>
      </w:pPr>
      <w:r>
        <w:rPr>
          <w:rFonts w:hint="eastAsia"/>
          <w:szCs w:val="21"/>
        </w:rPr>
        <w:t>新たな公共交通をつくることで、住民を離さない「多世代が永く安心して住めるまち」を目指す。</w:t>
      </w:r>
    </w:p>
    <w:p w14:paraId="3E38B4B8" w14:textId="0146DC44" w:rsidR="00231605" w:rsidRDefault="00231605" w:rsidP="00231605">
      <w:pPr>
        <w:spacing w:line="240" w:lineRule="exact"/>
        <w:ind w:firstLineChars="100" w:firstLine="211"/>
        <w:rPr>
          <w:szCs w:val="21"/>
        </w:rPr>
      </w:pPr>
      <w:r w:rsidRPr="00A74424">
        <w:rPr>
          <w:rFonts w:asciiTheme="majorEastAsia" w:eastAsiaTheme="majorEastAsia" w:hAnsiTheme="majorEastAsia" w:hint="eastAsia"/>
          <w:b/>
          <w:noProof/>
          <w:szCs w:val="21"/>
        </w:rPr>
        <w:drawing>
          <wp:anchor distT="0" distB="0" distL="114300" distR="114300" simplePos="0" relativeHeight="251663872" behindDoc="0" locked="0" layoutInCell="1" allowOverlap="1" wp14:anchorId="41656014" wp14:editId="5D588B5E">
            <wp:simplePos x="0" y="0"/>
            <wp:positionH relativeFrom="margin">
              <wp:align>right</wp:align>
            </wp:positionH>
            <wp:positionV relativeFrom="paragraph">
              <wp:posOffset>217170</wp:posOffset>
            </wp:positionV>
            <wp:extent cx="3285490" cy="1962150"/>
            <wp:effectExtent l="0" t="0" r="0" b="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南部地区グラフ.PNG"/>
                    <pic:cNvPicPr/>
                  </pic:nvPicPr>
                  <pic:blipFill rotWithShape="1">
                    <a:blip r:embed="rId11">
                      <a:extLst>
                        <a:ext uri="{28A0092B-C50C-407E-A947-70E740481C1C}">
                          <a14:useLocalDpi xmlns:a14="http://schemas.microsoft.com/office/drawing/2010/main" val="0"/>
                        </a:ext>
                      </a:extLst>
                    </a:blip>
                    <a:srcRect t="-898" b="8383"/>
                    <a:stretch/>
                  </pic:blipFill>
                  <pic:spPr bwMode="auto">
                    <a:xfrm>
                      <a:off x="0" y="0"/>
                      <a:ext cx="3285490" cy="1962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6C039D" w14:textId="31E7C05B" w:rsidR="00404194" w:rsidRPr="00A74424" w:rsidRDefault="00231605" w:rsidP="00231605">
      <w:pPr>
        <w:spacing w:line="240" w:lineRule="exact"/>
        <w:ind w:firstLineChars="100" w:firstLine="211"/>
        <w:jc w:val="center"/>
        <w:rPr>
          <w:rFonts w:asciiTheme="majorEastAsia" w:eastAsiaTheme="majorEastAsia" w:hAnsiTheme="majorEastAsia"/>
          <w:b/>
          <w:szCs w:val="21"/>
        </w:rPr>
      </w:pPr>
      <w:r>
        <w:rPr>
          <w:rFonts w:asciiTheme="majorEastAsia" w:eastAsiaTheme="majorEastAsia" w:hAnsiTheme="majorEastAsia" w:hint="eastAsia"/>
          <w:b/>
          <w:szCs w:val="21"/>
        </w:rPr>
        <w:t>図４</w:t>
      </w:r>
      <w:r w:rsidR="006F7ACC">
        <w:rPr>
          <w:rFonts w:asciiTheme="majorEastAsia" w:eastAsiaTheme="majorEastAsia" w:hAnsiTheme="majorEastAsia" w:hint="eastAsia"/>
          <w:b/>
          <w:szCs w:val="21"/>
        </w:rPr>
        <w:t xml:space="preserve">　</w:t>
      </w:r>
      <w:r w:rsidR="00A74424" w:rsidRPr="00A74424">
        <w:rPr>
          <w:rFonts w:asciiTheme="majorEastAsia" w:eastAsiaTheme="majorEastAsia" w:hAnsiTheme="majorEastAsia" w:hint="eastAsia"/>
          <w:b/>
          <w:szCs w:val="21"/>
        </w:rPr>
        <w:t>南部地区の年齢別人口（H11,17,21）</w:t>
      </w:r>
    </w:p>
    <w:p w14:paraId="79AF7A5B" w14:textId="15C5C1C1" w:rsidR="006D2D08" w:rsidRPr="00404194" w:rsidRDefault="00C958AE" w:rsidP="00404194">
      <w:pPr>
        <w:pStyle w:val="3"/>
        <w:ind w:leftChars="190" w:left="399"/>
        <w:rPr>
          <w:rFonts w:asciiTheme="minorEastAsia" w:hAnsiTheme="minorEastAsia"/>
          <w:b/>
          <w:sz w:val="22"/>
          <w:szCs w:val="21"/>
        </w:rPr>
      </w:pPr>
      <w:r w:rsidRPr="00404194">
        <w:rPr>
          <w:rFonts w:asciiTheme="minorEastAsia" w:hAnsiTheme="minorEastAsia" w:hint="eastAsia"/>
          <w:b/>
          <w:sz w:val="22"/>
          <w:szCs w:val="21"/>
        </w:rPr>
        <w:lastRenderedPageBreak/>
        <w:t>提案</w:t>
      </w:r>
    </w:p>
    <w:p w14:paraId="53115646" w14:textId="7B5B0A39" w:rsidR="006D2D08" w:rsidRPr="00E01D82" w:rsidRDefault="006D2D08" w:rsidP="004970A2">
      <w:pPr>
        <w:rPr>
          <w:rFonts w:asciiTheme="majorEastAsia" w:eastAsiaTheme="majorEastAsia" w:hAnsiTheme="majorEastAsia"/>
          <w:b/>
          <w:sz w:val="22"/>
        </w:rPr>
      </w:pPr>
      <w:r w:rsidRPr="00E01D82">
        <w:rPr>
          <w:rFonts w:asciiTheme="majorEastAsia" w:eastAsiaTheme="majorEastAsia" w:hAnsiTheme="majorEastAsia" w:hint="eastAsia"/>
          <w:b/>
          <w:sz w:val="22"/>
        </w:rPr>
        <w:t>１．</w:t>
      </w:r>
      <w:r w:rsidR="00E44A76" w:rsidRPr="00E01D82">
        <w:rPr>
          <w:rFonts w:asciiTheme="majorEastAsia" w:eastAsiaTheme="majorEastAsia" w:hAnsiTheme="majorEastAsia" w:hint="eastAsia"/>
          <w:b/>
          <w:sz w:val="22"/>
        </w:rPr>
        <w:t>新コミュニティタクシープラン</w:t>
      </w:r>
    </w:p>
    <w:p w14:paraId="761FFAD6" w14:textId="65E143C8" w:rsidR="0062120B" w:rsidRDefault="00E44A76" w:rsidP="000830B6">
      <w:pPr>
        <w:spacing w:line="240" w:lineRule="exact"/>
      </w:pPr>
      <w:r>
        <w:rPr>
          <w:rFonts w:hint="eastAsia"/>
        </w:rPr>
        <w:t xml:space="preserve">　</w:t>
      </w:r>
      <w:r w:rsidR="005C1C6A">
        <w:rPr>
          <w:rFonts w:hint="eastAsia"/>
        </w:rPr>
        <w:t>高齢者の交通手段の確保のために、コミュニティタクシーを通すことを提案する。</w:t>
      </w:r>
      <w:r w:rsidR="004970A2">
        <w:rPr>
          <w:rFonts w:hint="eastAsia"/>
        </w:rPr>
        <w:t>タクシーの路線を図</w:t>
      </w:r>
      <w:r w:rsidR="00231605">
        <w:rPr>
          <w:rFonts w:hint="eastAsia"/>
        </w:rPr>
        <w:t>５</w:t>
      </w:r>
      <w:r w:rsidR="004970A2">
        <w:rPr>
          <w:rFonts w:hint="eastAsia"/>
        </w:rPr>
        <w:t>に示す。</w:t>
      </w:r>
      <w:r w:rsidR="005C1C6A">
        <w:rPr>
          <w:rFonts w:hint="eastAsia"/>
        </w:rPr>
        <w:t>コミュニティタクシーとは、</w:t>
      </w:r>
      <w:r w:rsidR="004F6B6B">
        <w:rPr>
          <w:rFonts w:hint="eastAsia"/>
        </w:rPr>
        <w:t>本来バスが走行する</w:t>
      </w:r>
      <w:r w:rsidR="005C1C6A">
        <w:rPr>
          <w:rFonts w:hint="eastAsia"/>
        </w:rPr>
        <w:t>路線をタクシー車両で通るというものである。高齢者がよく利用する駅やカスミ、ジョイフル本田、病院を通る路線を</w:t>
      </w:r>
      <w:r w:rsidR="005C1C6A">
        <w:rPr>
          <w:rFonts w:hint="eastAsia"/>
        </w:rPr>
        <w:t>40</w:t>
      </w:r>
      <w:r w:rsidR="005C1C6A">
        <w:rPr>
          <w:rFonts w:hint="eastAsia"/>
        </w:rPr>
        <w:t>分に</w:t>
      </w:r>
      <w:r w:rsidR="005C1C6A">
        <w:rPr>
          <w:rFonts w:hint="eastAsia"/>
        </w:rPr>
        <w:t>1</w:t>
      </w:r>
      <w:r w:rsidR="005C1C6A">
        <w:rPr>
          <w:rFonts w:hint="eastAsia"/>
        </w:rPr>
        <w:t>本走らせる。バスではなくタクシー車両にすることで経費を半分ほどに</w:t>
      </w:r>
      <w:r w:rsidR="006D2D08">
        <w:rPr>
          <w:rFonts w:hint="eastAsia"/>
        </w:rPr>
        <w:t>抑えることが可能である。また、タクシー車両はバスでは通れない</w:t>
      </w:r>
      <w:r w:rsidR="005C1C6A">
        <w:rPr>
          <w:rFonts w:hint="eastAsia"/>
        </w:rPr>
        <w:t>細い道を通ることができる</w:t>
      </w:r>
      <w:r w:rsidR="006D2D08">
        <w:rPr>
          <w:rFonts w:hint="eastAsia"/>
        </w:rPr>
        <w:t>ため、住宅地を効率的にまわることができる。</w:t>
      </w:r>
    </w:p>
    <w:p w14:paraId="52B84F1D" w14:textId="3EF42BC5" w:rsidR="00B278C7" w:rsidRDefault="00BB09EB" w:rsidP="000830B6">
      <w:pPr>
        <w:spacing w:line="240" w:lineRule="exact"/>
      </w:pPr>
      <w:r w:rsidRPr="00736CF2">
        <w:rPr>
          <w:rFonts w:hint="eastAsia"/>
          <w:noProof/>
        </w:rPr>
        <w:drawing>
          <wp:anchor distT="0" distB="0" distL="114300" distR="114300" simplePos="0" relativeHeight="251664896" behindDoc="0" locked="0" layoutInCell="1" allowOverlap="1" wp14:anchorId="17118A7B" wp14:editId="4BE283FF">
            <wp:simplePos x="0" y="0"/>
            <wp:positionH relativeFrom="margin">
              <wp:align>left</wp:align>
            </wp:positionH>
            <wp:positionV relativeFrom="paragraph">
              <wp:posOffset>234950</wp:posOffset>
            </wp:positionV>
            <wp:extent cx="3285490" cy="3160391"/>
            <wp:effectExtent l="0" t="0" r="0"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5490" cy="3160391"/>
                    </a:xfrm>
                    <a:prstGeom prst="rect">
                      <a:avLst/>
                    </a:prstGeom>
                    <a:noFill/>
                    <a:ln>
                      <a:noFill/>
                    </a:ln>
                  </pic:spPr>
                </pic:pic>
              </a:graphicData>
            </a:graphic>
          </wp:anchor>
        </w:drawing>
      </w:r>
    </w:p>
    <w:p w14:paraId="2F963673" w14:textId="4CE8F873" w:rsidR="006D2D08" w:rsidRDefault="004970A2" w:rsidP="004970A2">
      <w:pPr>
        <w:spacing w:line="240" w:lineRule="exact"/>
        <w:jc w:val="center"/>
        <w:rPr>
          <w:rFonts w:asciiTheme="majorEastAsia" w:eastAsiaTheme="majorEastAsia" w:hAnsiTheme="majorEastAsia"/>
          <w:b/>
        </w:rPr>
      </w:pPr>
      <w:r w:rsidRPr="004970A2">
        <w:rPr>
          <w:rFonts w:asciiTheme="majorEastAsia" w:eastAsiaTheme="majorEastAsia" w:hAnsiTheme="majorEastAsia" w:hint="eastAsia"/>
          <w:b/>
        </w:rPr>
        <w:t>図</w:t>
      </w:r>
      <w:r w:rsidR="00231605">
        <w:rPr>
          <w:rFonts w:asciiTheme="majorEastAsia" w:eastAsiaTheme="majorEastAsia" w:hAnsiTheme="majorEastAsia" w:hint="eastAsia"/>
          <w:b/>
        </w:rPr>
        <w:t>５</w:t>
      </w:r>
      <w:r w:rsidRPr="004970A2">
        <w:rPr>
          <w:rFonts w:asciiTheme="majorEastAsia" w:eastAsiaTheme="majorEastAsia" w:hAnsiTheme="majorEastAsia" w:hint="eastAsia"/>
          <w:b/>
        </w:rPr>
        <w:t xml:space="preserve">　タクシーの路線図</w:t>
      </w:r>
    </w:p>
    <w:p w14:paraId="0F82BBB5" w14:textId="77777777" w:rsidR="00BB09EB" w:rsidRPr="004970A2" w:rsidRDefault="00BB09EB" w:rsidP="004970A2">
      <w:pPr>
        <w:spacing w:line="240" w:lineRule="exact"/>
        <w:jc w:val="center"/>
        <w:rPr>
          <w:rFonts w:asciiTheme="majorEastAsia" w:eastAsiaTheme="majorEastAsia" w:hAnsiTheme="majorEastAsia"/>
          <w:b/>
        </w:rPr>
      </w:pPr>
    </w:p>
    <w:p w14:paraId="2126BE52" w14:textId="7312790A" w:rsidR="00404194" w:rsidRDefault="008B06B6" w:rsidP="000830B6">
      <w:pPr>
        <w:spacing w:line="240" w:lineRule="exact"/>
      </w:pPr>
      <w:r>
        <w:rPr>
          <w:noProof/>
        </w:rPr>
        <w:pict w14:anchorId="3CBC9A40">
          <v:shape id="_x0000_s1029" type="#_x0000_t75" style="position:absolute;left:0;text-align:left;margin-left:-.8pt;margin-top:127.5pt;width:258.75pt;height:114pt;z-index:251678208;mso-position-horizontal-relative:text;mso-position-vertical-relative:text;mso-width-relative:page;mso-height-relative:page">
            <v:imagedata r:id="rId13" o:title="図4"/>
            <w10:wrap type="topAndBottom"/>
          </v:shape>
        </w:pict>
      </w:r>
      <w:r w:rsidR="002A19A9">
        <w:rPr>
          <w:rFonts w:hint="eastAsia"/>
        </w:rPr>
        <w:t xml:space="preserve">　</w:t>
      </w:r>
      <w:r w:rsidR="00231605">
        <w:rPr>
          <w:rFonts w:hint="eastAsia"/>
        </w:rPr>
        <w:t>事業費</w:t>
      </w:r>
      <w:r w:rsidR="002A19A9">
        <w:rPr>
          <w:rFonts w:hint="eastAsia"/>
        </w:rPr>
        <w:t>について、小型バス（土浦市キララちゃんバスと同様）とタクシー車両を比較し</w:t>
      </w:r>
      <w:r w:rsidR="00BB09EB">
        <w:rPr>
          <w:rFonts w:hint="eastAsia"/>
        </w:rPr>
        <w:t>分析を行</w:t>
      </w:r>
      <w:r w:rsidR="008F1E87">
        <w:rPr>
          <w:rFonts w:hint="eastAsia"/>
        </w:rPr>
        <w:t>った。結果を図</w:t>
      </w:r>
      <w:r w:rsidR="00231605">
        <w:rPr>
          <w:rFonts w:hint="eastAsia"/>
        </w:rPr>
        <w:t>６</w:t>
      </w:r>
      <w:r w:rsidR="008F1E87">
        <w:rPr>
          <w:rFonts w:hint="eastAsia"/>
        </w:rPr>
        <w:t>に示す。</w:t>
      </w:r>
      <w:r w:rsidR="002A19A9">
        <w:rPr>
          <w:rFonts w:hint="eastAsia"/>
        </w:rPr>
        <w:t>タクシーバスの方が年間約</w:t>
      </w:r>
      <w:r w:rsidR="002A19A9">
        <w:rPr>
          <w:rFonts w:hint="eastAsia"/>
        </w:rPr>
        <w:t>200</w:t>
      </w:r>
      <w:r w:rsidR="002A19A9">
        <w:rPr>
          <w:rFonts w:hint="eastAsia"/>
        </w:rPr>
        <w:t>万円のコストを抑えられることが分かった。また、車両購入費</w:t>
      </w:r>
      <w:r w:rsidR="00BB09EB">
        <w:rPr>
          <w:rFonts w:hint="eastAsia"/>
        </w:rPr>
        <w:t>（２台</w:t>
      </w:r>
      <w:r w:rsidR="008F1E87">
        <w:rPr>
          <w:rFonts w:hint="eastAsia"/>
        </w:rPr>
        <w:t>分</w:t>
      </w:r>
      <w:r w:rsidR="00BB09EB">
        <w:rPr>
          <w:rFonts w:hint="eastAsia"/>
        </w:rPr>
        <w:t>）</w:t>
      </w:r>
      <w:r w:rsidR="008F1E87">
        <w:rPr>
          <w:rFonts w:hint="eastAsia"/>
        </w:rPr>
        <w:t>が</w:t>
      </w:r>
      <w:r w:rsidR="002A19A9">
        <w:rPr>
          <w:rFonts w:hint="eastAsia"/>
        </w:rPr>
        <w:t>小型バス</w:t>
      </w:r>
      <w:r w:rsidR="00BB09EB">
        <w:rPr>
          <w:rFonts w:hint="eastAsia"/>
        </w:rPr>
        <w:t>は</w:t>
      </w:r>
      <w:r w:rsidR="002A19A9">
        <w:rPr>
          <w:rFonts w:hint="eastAsia"/>
        </w:rPr>
        <w:t>3400</w:t>
      </w:r>
      <w:r w:rsidR="00BB09EB">
        <w:rPr>
          <w:rFonts w:hint="eastAsia"/>
        </w:rPr>
        <w:t>万円、タクシーは</w:t>
      </w:r>
      <w:r w:rsidR="002A19A9">
        <w:rPr>
          <w:rFonts w:hint="eastAsia"/>
        </w:rPr>
        <w:t>400</w:t>
      </w:r>
      <w:r w:rsidR="002A19A9">
        <w:rPr>
          <w:rFonts w:hint="eastAsia"/>
        </w:rPr>
        <w:t>万円ほどかかる</w:t>
      </w:r>
      <w:r w:rsidR="00AC1F65">
        <w:rPr>
          <w:rFonts w:hint="eastAsia"/>
        </w:rPr>
        <w:t>。さらに、小型バスは</w:t>
      </w:r>
      <w:r w:rsidR="00BB09EB">
        <w:rPr>
          <w:rFonts w:hint="eastAsia"/>
        </w:rPr>
        <w:t>走行の際に</w:t>
      </w:r>
      <w:r w:rsidR="00AC1F65">
        <w:rPr>
          <w:rFonts w:hint="eastAsia"/>
        </w:rPr>
        <w:t>幅員</w:t>
      </w:r>
      <w:r w:rsidR="00BB09EB">
        <w:rPr>
          <w:rFonts w:hint="eastAsia"/>
        </w:rPr>
        <w:t>が最低限</w:t>
      </w:r>
      <w:r w:rsidR="00AC1F65">
        <w:rPr>
          <w:rFonts w:hint="eastAsia"/>
        </w:rPr>
        <w:t>約</w:t>
      </w:r>
      <w:r w:rsidR="00AC1F65">
        <w:rPr>
          <w:rFonts w:hint="eastAsia"/>
        </w:rPr>
        <w:t>4.7</w:t>
      </w:r>
      <w:r w:rsidR="00BB09EB">
        <w:rPr>
          <w:rFonts w:hint="eastAsia"/>
        </w:rPr>
        <w:t>ｍ必要である。南部地区は細い道が多いため</w:t>
      </w:r>
      <w:r w:rsidR="00AC1F65">
        <w:rPr>
          <w:rFonts w:hint="eastAsia"/>
        </w:rPr>
        <w:t>幅員拡張の費用が</w:t>
      </w:r>
      <w:r w:rsidR="00BB09EB">
        <w:rPr>
          <w:rFonts w:hint="eastAsia"/>
        </w:rPr>
        <w:t>必要となる</w:t>
      </w:r>
      <w:r w:rsidR="00AC1F65">
        <w:rPr>
          <w:rFonts w:hint="eastAsia"/>
        </w:rPr>
        <w:t>。</w:t>
      </w:r>
      <w:r w:rsidR="00BB09EB">
        <w:rPr>
          <w:rFonts w:hint="eastAsia"/>
        </w:rPr>
        <w:t>一方でタクシー車両は道路を拡幅する必要がないため、</w:t>
      </w:r>
      <w:r w:rsidR="00AC1F65">
        <w:rPr>
          <w:rFonts w:hint="eastAsia"/>
        </w:rPr>
        <w:t>タクシー車両を使うこと</w:t>
      </w:r>
      <w:r w:rsidR="00BB09EB">
        <w:rPr>
          <w:rFonts w:hint="eastAsia"/>
        </w:rPr>
        <w:t>で</w:t>
      </w:r>
      <w:r w:rsidR="00AC1F65">
        <w:rPr>
          <w:rFonts w:hint="eastAsia"/>
        </w:rPr>
        <w:t>低コスト</w:t>
      </w:r>
      <w:r w:rsidR="00BB09EB">
        <w:rPr>
          <w:rFonts w:hint="eastAsia"/>
        </w:rPr>
        <w:t>の</w:t>
      </w:r>
      <w:r w:rsidR="00AC1F65">
        <w:rPr>
          <w:rFonts w:hint="eastAsia"/>
        </w:rPr>
        <w:t>公共交通を実現する</w:t>
      </w:r>
      <w:r w:rsidR="00374476">
        <w:rPr>
          <w:rFonts w:hint="eastAsia"/>
        </w:rPr>
        <w:t>ことができる</w:t>
      </w:r>
      <w:r w:rsidR="00AC1F65">
        <w:rPr>
          <w:rFonts w:hint="eastAsia"/>
        </w:rPr>
        <w:t>。</w:t>
      </w:r>
    </w:p>
    <w:p w14:paraId="14FB8E24" w14:textId="31F3A89D" w:rsidR="00374476" w:rsidRPr="00BB09EB" w:rsidRDefault="00231605" w:rsidP="00374476">
      <w:pPr>
        <w:spacing w:line="240" w:lineRule="exact"/>
        <w:jc w:val="center"/>
        <w:rPr>
          <w:rFonts w:asciiTheme="majorEastAsia" w:eastAsiaTheme="majorEastAsia" w:hAnsiTheme="majorEastAsia"/>
          <w:b/>
        </w:rPr>
      </w:pPr>
      <w:r>
        <w:rPr>
          <w:rFonts w:asciiTheme="majorEastAsia" w:eastAsiaTheme="majorEastAsia" w:hAnsiTheme="majorEastAsia" w:hint="eastAsia"/>
          <w:b/>
        </w:rPr>
        <w:t>図６</w:t>
      </w:r>
      <w:r w:rsidR="00374476" w:rsidRPr="00BB09EB">
        <w:rPr>
          <w:rFonts w:asciiTheme="majorEastAsia" w:eastAsiaTheme="majorEastAsia" w:hAnsiTheme="majorEastAsia" w:hint="eastAsia"/>
          <w:b/>
        </w:rPr>
        <w:t xml:space="preserve">　</w:t>
      </w:r>
      <w:r>
        <w:rPr>
          <w:rFonts w:asciiTheme="majorEastAsia" w:eastAsiaTheme="majorEastAsia" w:hAnsiTheme="majorEastAsia" w:hint="eastAsia"/>
          <w:b/>
        </w:rPr>
        <w:t>事業費</w:t>
      </w:r>
      <w:r w:rsidR="00374476" w:rsidRPr="00BB09EB">
        <w:rPr>
          <w:rFonts w:asciiTheme="majorEastAsia" w:eastAsiaTheme="majorEastAsia" w:hAnsiTheme="majorEastAsia" w:hint="eastAsia"/>
          <w:b/>
        </w:rPr>
        <w:t>の比較</w:t>
      </w:r>
    </w:p>
    <w:p w14:paraId="60694E43" w14:textId="1172C6D1" w:rsidR="00374476" w:rsidRPr="00BB09EB" w:rsidRDefault="00404194" w:rsidP="00235F5A">
      <w:pPr>
        <w:spacing w:line="240" w:lineRule="exact"/>
        <w:jc w:val="center"/>
        <w:rPr>
          <w:rFonts w:asciiTheme="majorEastAsia" w:eastAsiaTheme="majorEastAsia" w:hAnsiTheme="majorEastAsia"/>
        </w:rPr>
      </w:pPr>
      <w:r>
        <w:rPr>
          <w:rFonts w:asciiTheme="majorEastAsia" w:eastAsiaTheme="majorEastAsia" w:hAnsiTheme="majorEastAsia" w:hint="eastAsia"/>
        </w:rPr>
        <w:t>（</w:t>
      </w:r>
      <w:r w:rsidR="00374476" w:rsidRPr="00BB09EB">
        <w:rPr>
          <w:rFonts w:asciiTheme="majorEastAsia" w:eastAsiaTheme="majorEastAsia" w:hAnsiTheme="majorEastAsia" w:hint="eastAsia"/>
        </w:rPr>
        <w:t>参考　ＪＡＦH</w:t>
      </w:r>
      <w:r w:rsidR="00374476" w:rsidRPr="00BB09EB">
        <w:rPr>
          <w:rFonts w:asciiTheme="majorEastAsia" w:eastAsiaTheme="majorEastAsia" w:hAnsiTheme="majorEastAsia"/>
        </w:rPr>
        <w:t>P</w:t>
      </w:r>
      <w:r w:rsidR="00374476" w:rsidRPr="00BB09EB">
        <w:rPr>
          <w:rFonts w:asciiTheme="majorEastAsia" w:eastAsiaTheme="majorEastAsia" w:hAnsiTheme="majorEastAsia" w:hint="eastAsia"/>
        </w:rPr>
        <w:t>、自家用バス機構</w:t>
      </w:r>
      <w:r w:rsidR="00235F5A" w:rsidRPr="00BB09EB">
        <w:rPr>
          <w:rFonts w:asciiTheme="majorEastAsia" w:eastAsiaTheme="majorEastAsia" w:hAnsiTheme="majorEastAsia" w:hint="eastAsia"/>
        </w:rPr>
        <w:t>HP</w:t>
      </w:r>
      <w:r w:rsidR="00374476" w:rsidRPr="00BB09EB">
        <w:rPr>
          <w:rFonts w:asciiTheme="majorEastAsia" w:eastAsiaTheme="majorEastAsia" w:hAnsiTheme="majorEastAsia" w:hint="eastAsia"/>
        </w:rPr>
        <w:t>、静岡県HP</w:t>
      </w:r>
      <w:r>
        <w:rPr>
          <w:rFonts w:asciiTheme="majorEastAsia" w:eastAsiaTheme="majorEastAsia" w:hAnsiTheme="majorEastAsia" w:hint="eastAsia"/>
        </w:rPr>
        <w:t>）</w:t>
      </w:r>
    </w:p>
    <w:p w14:paraId="7D57FA79" w14:textId="77777777" w:rsidR="00BB09EB" w:rsidRPr="00235F5A" w:rsidRDefault="00BB09EB" w:rsidP="00235F5A">
      <w:pPr>
        <w:spacing w:line="240" w:lineRule="exact"/>
        <w:jc w:val="center"/>
      </w:pPr>
    </w:p>
    <w:p w14:paraId="1DBF134F" w14:textId="7E0ECDAB" w:rsidR="00594E4F" w:rsidRPr="00E01D82" w:rsidRDefault="00762673" w:rsidP="00404194">
      <w:pPr>
        <w:pStyle w:val="2"/>
        <w:rPr>
          <w:rFonts w:asciiTheme="majorEastAsia" w:hAnsiTheme="majorEastAsia"/>
          <w:b w:val="0"/>
          <w:sz w:val="22"/>
          <w:szCs w:val="21"/>
        </w:rPr>
      </w:pPr>
      <w:r w:rsidRPr="00E01D82">
        <w:rPr>
          <w:rFonts w:asciiTheme="majorEastAsia" w:hAnsiTheme="majorEastAsia" w:hint="eastAsia"/>
          <w:sz w:val="22"/>
          <w:szCs w:val="21"/>
        </w:rPr>
        <w:t>中央</w:t>
      </w:r>
      <w:r w:rsidR="00D50097" w:rsidRPr="00E01D82">
        <w:rPr>
          <w:rFonts w:asciiTheme="majorEastAsia" w:hAnsiTheme="majorEastAsia" w:hint="eastAsia"/>
          <w:sz w:val="22"/>
          <w:szCs w:val="21"/>
        </w:rPr>
        <w:t>地区</w:t>
      </w:r>
    </w:p>
    <w:p w14:paraId="7A847C33" w14:textId="50A341B4" w:rsidR="00C958AE" w:rsidRPr="00404194" w:rsidRDefault="00C958AE" w:rsidP="00404194">
      <w:pPr>
        <w:pStyle w:val="3"/>
        <w:ind w:leftChars="190" w:left="399"/>
        <w:rPr>
          <w:rFonts w:asciiTheme="majorEastAsia" w:hAnsiTheme="majorEastAsia"/>
          <w:b/>
          <w:sz w:val="22"/>
          <w:szCs w:val="21"/>
        </w:rPr>
      </w:pPr>
      <w:r w:rsidRPr="00404194">
        <w:rPr>
          <w:rFonts w:asciiTheme="majorEastAsia" w:hAnsiTheme="majorEastAsia" w:hint="eastAsia"/>
          <w:b/>
          <w:sz w:val="22"/>
          <w:szCs w:val="21"/>
        </w:rPr>
        <w:t>現状</w:t>
      </w:r>
    </w:p>
    <w:p w14:paraId="4CF0CE7B" w14:textId="57D7A2A9" w:rsidR="00543FF5" w:rsidRDefault="007F7659" w:rsidP="00404194">
      <w:pPr>
        <w:spacing w:line="240" w:lineRule="exact"/>
        <w:ind w:firstLineChars="100" w:firstLine="210"/>
      </w:pPr>
      <w:r>
        <w:rPr>
          <w:rFonts w:hint="eastAsia"/>
        </w:rPr>
        <w:t>中央地区は亀城公園、その城下町としての歴史を活かした歴史的町並み、また広大な霞ヶ浦での遊覧船観光やレイクスポーツなど様々な観光資源を持ち合わせた土</w:t>
      </w:r>
      <w:r>
        <w:rPr>
          <w:rFonts w:hint="eastAsia"/>
        </w:rPr>
        <w:lastRenderedPageBreak/>
        <w:t>浦の中心としてふさわしい観光地区である。また</w:t>
      </w:r>
      <w:r w:rsidR="006D2D08">
        <w:rPr>
          <w:rFonts w:hint="eastAsia"/>
        </w:rPr>
        <w:t>、</w:t>
      </w:r>
      <w:r>
        <w:rPr>
          <w:rFonts w:hint="eastAsia"/>
        </w:rPr>
        <w:t>土浦市を含むつくば地区は</w:t>
      </w:r>
      <w:r w:rsidR="006C1874">
        <w:rPr>
          <w:rFonts w:hint="eastAsia"/>
        </w:rPr>
        <w:t>1999</w:t>
      </w:r>
      <w:r>
        <w:rPr>
          <w:rFonts w:hint="eastAsia"/>
        </w:rPr>
        <w:t>年に国際会議観光都市に認定されており、</w:t>
      </w:r>
      <w:r w:rsidR="006C1874">
        <w:rPr>
          <w:rFonts w:hint="eastAsia"/>
        </w:rPr>
        <w:t>全国でも屈指の国際会議開催件数を誇っている。よって、学術面や</w:t>
      </w:r>
      <w:r>
        <w:rPr>
          <w:rFonts w:hint="eastAsia"/>
        </w:rPr>
        <w:t>国際都市としての発展も今後期待することができる。しかしその一方で土浦市の観光は衰退</w:t>
      </w:r>
      <w:r w:rsidR="004F6B6B">
        <w:rPr>
          <w:rFonts w:hint="eastAsia"/>
        </w:rPr>
        <w:t>し</w:t>
      </w:r>
      <w:r>
        <w:rPr>
          <w:rFonts w:hint="eastAsia"/>
        </w:rPr>
        <w:t>ており、その観光もキララ祭り</w:t>
      </w:r>
      <w:r>
        <w:rPr>
          <w:rFonts w:hint="eastAsia"/>
        </w:rPr>
        <w:t>(8</w:t>
      </w:r>
      <w:r>
        <w:rPr>
          <w:rFonts w:hint="eastAsia"/>
        </w:rPr>
        <w:t>月</w:t>
      </w:r>
      <w:r>
        <w:rPr>
          <w:rFonts w:hint="eastAsia"/>
        </w:rPr>
        <w:t>)</w:t>
      </w:r>
      <w:r>
        <w:rPr>
          <w:rFonts w:hint="eastAsia"/>
        </w:rPr>
        <w:t>や土浦全国花火競技大会</w:t>
      </w:r>
      <w:r>
        <w:rPr>
          <w:rFonts w:hint="eastAsia"/>
        </w:rPr>
        <w:t>(10</w:t>
      </w:r>
      <w:r>
        <w:rPr>
          <w:rFonts w:hint="eastAsia"/>
        </w:rPr>
        <w:t>月</w:t>
      </w:r>
      <w:r>
        <w:rPr>
          <w:rFonts w:hint="eastAsia"/>
        </w:rPr>
        <w:t>)</w:t>
      </w:r>
      <w:r>
        <w:rPr>
          <w:rFonts w:hint="eastAsia"/>
        </w:rPr>
        <w:t>といったイベントに</w:t>
      </w:r>
      <w:r w:rsidR="006C1874">
        <w:rPr>
          <w:rFonts w:hint="eastAsia"/>
        </w:rPr>
        <w:t>依存している</w:t>
      </w:r>
      <w:r w:rsidR="00B278C7">
        <w:rPr>
          <w:rFonts w:hint="eastAsia"/>
        </w:rPr>
        <w:t>（図</w:t>
      </w:r>
      <w:r w:rsidR="00231605">
        <w:rPr>
          <w:rFonts w:hint="eastAsia"/>
        </w:rPr>
        <w:t>７</w:t>
      </w:r>
      <w:r w:rsidR="00B278C7">
        <w:rPr>
          <w:rFonts w:hint="eastAsia"/>
        </w:rPr>
        <w:t>）</w:t>
      </w:r>
      <w:r>
        <w:rPr>
          <w:rFonts w:hint="eastAsia"/>
        </w:rPr>
        <w:t>。</w:t>
      </w:r>
      <w:r w:rsidRPr="00B278C7">
        <w:rPr>
          <w:rFonts w:hint="eastAsia"/>
          <w:color w:val="000000" w:themeColor="text1"/>
        </w:rPr>
        <w:t>安定した観光客数</w:t>
      </w:r>
      <w:r w:rsidR="006C1874">
        <w:rPr>
          <w:rFonts w:hint="eastAsia"/>
          <w:color w:val="000000" w:themeColor="text1"/>
        </w:rPr>
        <w:t>の</w:t>
      </w:r>
      <w:r w:rsidRPr="00B278C7">
        <w:rPr>
          <w:rFonts w:hint="eastAsia"/>
          <w:color w:val="000000" w:themeColor="text1"/>
        </w:rPr>
        <w:t>獲得</w:t>
      </w:r>
      <w:r w:rsidR="006C1874">
        <w:rPr>
          <w:rFonts w:hint="eastAsia"/>
          <w:color w:val="000000" w:themeColor="text1"/>
        </w:rPr>
        <w:t>が課題である。</w:t>
      </w:r>
    </w:p>
    <w:p w14:paraId="53A53514" w14:textId="7A35CCC5" w:rsidR="000830B6" w:rsidRDefault="004970A2" w:rsidP="00404194">
      <w:pPr>
        <w:spacing w:line="240" w:lineRule="exact"/>
        <w:ind w:firstLineChars="100" w:firstLine="210"/>
      </w:pPr>
      <w:r>
        <w:rPr>
          <w:rFonts w:hint="eastAsia"/>
        </w:rPr>
        <w:t>そこで、つくば地区での国際会議の開催件数が全国的に見ても多いことに着目した。国際会議が</w:t>
      </w:r>
      <w:r w:rsidR="004F6B6B">
        <w:rPr>
          <w:rFonts w:hint="eastAsia"/>
        </w:rPr>
        <w:t>ほぼ毎月</w:t>
      </w:r>
      <w:r>
        <w:rPr>
          <w:rFonts w:hint="eastAsia"/>
        </w:rPr>
        <w:t>開催されていること</w:t>
      </w:r>
      <w:r w:rsidR="00317231">
        <w:rPr>
          <w:rFonts w:hint="eastAsia"/>
        </w:rPr>
        <w:t>に加え、</w:t>
      </w:r>
      <w:r w:rsidR="00317231">
        <w:rPr>
          <w:rFonts w:hint="eastAsia"/>
        </w:rPr>
        <w:t>MICE</w:t>
      </w:r>
      <w:r w:rsidR="00317231">
        <w:rPr>
          <w:rFonts w:hint="eastAsia"/>
        </w:rPr>
        <w:t>と呼ばれる国際会議などのビジネスイベントの参加者は通常の観光客の７倍の経済効果をもたらすことが分かっている。よって、</w:t>
      </w:r>
      <w:r w:rsidR="004A3DC3">
        <w:rPr>
          <w:rFonts w:hint="eastAsia"/>
        </w:rPr>
        <w:t>会議の参加者を観光に誘導できれば安定した観光客数の増加と大きな経済波及効果を</w:t>
      </w:r>
      <w:r>
        <w:rPr>
          <w:rFonts w:hint="eastAsia"/>
        </w:rPr>
        <w:t>期待でき</w:t>
      </w:r>
      <w:r w:rsidR="004F6B6B">
        <w:rPr>
          <w:rFonts w:hint="eastAsia"/>
        </w:rPr>
        <w:t>る。</w:t>
      </w:r>
      <w:r w:rsidR="004A3DC3">
        <w:rPr>
          <w:rFonts w:hint="eastAsia"/>
        </w:rPr>
        <w:t>しかし、現状では会議への参加と宿泊がつくば市内で完結しており、土浦市への人の流れがない。会議の参加者を観光へと誘導するために、①宿泊施設の充実　②観光の強化　③土浦－つくば間の交通の強化　を達成することで、「</w:t>
      </w:r>
      <w:r w:rsidR="00673441">
        <w:rPr>
          <w:rFonts w:hint="eastAsia"/>
        </w:rPr>
        <w:t>有形無形の歴史</w:t>
      </w:r>
      <w:r w:rsidR="004A3DC3">
        <w:rPr>
          <w:rFonts w:hint="eastAsia"/>
        </w:rPr>
        <w:t>で国内外の観光客を惹きこむ魅力ある中心市街地」を目指す</w:t>
      </w:r>
      <w:r w:rsidR="00AD5FFC">
        <w:rPr>
          <w:rFonts w:hint="eastAsia"/>
        </w:rPr>
        <w:t>。</w:t>
      </w:r>
    </w:p>
    <w:p w14:paraId="7862F148" w14:textId="5A5C7552" w:rsidR="00B278C7" w:rsidRDefault="00B278C7" w:rsidP="00404194">
      <w:pPr>
        <w:spacing w:line="240" w:lineRule="exact"/>
        <w:ind w:firstLineChars="100" w:firstLine="210"/>
      </w:pPr>
      <w:r>
        <w:rPr>
          <w:rFonts w:hint="eastAsia"/>
          <w:noProof/>
        </w:rPr>
        <w:drawing>
          <wp:anchor distT="0" distB="0" distL="114300" distR="114300" simplePos="0" relativeHeight="251666944" behindDoc="0" locked="0" layoutInCell="1" allowOverlap="1" wp14:anchorId="178F1D18" wp14:editId="75215736">
            <wp:simplePos x="0" y="0"/>
            <wp:positionH relativeFrom="margin">
              <wp:align>right</wp:align>
            </wp:positionH>
            <wp:positionV relativeFrom="paragraph">
              <wp:posOffset>164465</wp:posOffset>
            </wp:positionV>
            <wp:extent cx="3285490" cy="139065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中央グラフ.PNG"/>
                    <pic:cNvPicPr/>
                  </pic:nvPicPr>
                  <pic:blipFill rotWithShape="1">
                    <a:blip r:embed="rId14">
                      <a:extLst>
                        <a:ext uri="{28A0092B-C50C-407E-A947-70E740481C1C}">
                          <a14:useLocalDpi xmlns:a14="http://schemas.microsoft.com/office/drawing/2010/main" val="0"/>
                        </a:ext>
                      </a:extLst>
                    </a:blip>
                    <a:srcRect b="11515"/>
                    <a:stretch/>
                  </pic:blipFill>
                  <pic:spPr bwMode="auto">
                    <a:xfrm>
                      <a:off x="0" y="0"/>
                      <a:ext cx="3285490" cy="1390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EC6AE1" w14:textId="6C8DFF01" w:rsidR="00B278C7" w:rsidRDefault="00B278C7" w:rsidP="00404194">
      <w:pPr>
        <w:spacing w:line="240" w:lineRule="exact"/>
        <w:ind w:firstLineChars="100" w:firstLine="211"/>
        <w:jc w:val="center"/>
        <w:rPr>
          <w:rFonts w:asciiTheme="majorEastAsia" w:eastAsiaTheme="majorEastAsia" w:hAnsiTheme="majorEastAsia"/>
          <w:b/>
        </w:rPr>
      </w:pPr>
      <w:r w:rsidRPr="00B278C7">
        <w:rPr>
          <w:rFonts w:asciiTheme="majorEastAsia" w:eastAsiaTheme="majorEastAsia" w:hAnsiTheme="majorEastAsia" w:hint="eastAsia"/>
          <w:b/>
        </w:rPr>
        <w:t>図</w:t>
      </w:r>
      <w:r w:rsidR="00231605">
        <w:rPr>
          <w:rFonts w:asciiTheme="majorEastAsia" w:eastAsiaTheme="majorEastAsia" w:hAnsiTheme="majorEastAsia" w:hint="eastAsia"/>
          <w:b/>
        </w:rPr>
        <w:t>７</w:t>
      </w:r>
      <w:r w:rsidRPr="00B278C7">
        <w:rPr>
          <w:rFonts w:asciiTheme="majorEastAsia" w:eastAsiaTheme="majorEastAsia" w:hAnsiTheme="majorEastAsia" w:hint="eastAsia"/>
          <w:b/>
        </w:rPr>
        <w:t xml:space="preserve">　H26土浦市月別入れ込み観光客数</w:t>
      </w:r>
    </w:p>
    <w:p w14:paraId="01684462" w14:textId="77777777" w:rsidR="00B278C7" w:rsidRPr="00B278C7" w:rsidRDefault="00B278C7" w:rsidP="00404194">
      <w:pPr>
        <w:spacing w:line="240" w:lineRule="exact"/>
        <w:ind w:firstLineChars="100" w:firstLine="211"/>
        <w:jc w:val="center"/>
        <w:rPr>
          <w:rFonts w:asciiTheme="majorEastAsia" w:eastAsiaTheme="majorEastAsia" w:hAnsiTheme="majorEastAsia"/>
          <w:b/>
        </w:rPr>
      </w:pPr>
    </w:p>
    <w:p w14:paraId="055001C1" w14:textId="556A95EA" w:rsidR="00C958AE" w:rsidRPr="00404194" w:rsidRDefault="00C958AE" w:rsidP="00404194">
      <w:pPr>
        <w:pStyle w:val="3"/>
        <w:ind w:leftChars="190" w:left="399"/>
        <w:rPr>
          <w:rFonts w:asciiTheme="majorEastAsia" w:hAnsiTheme="majorEastAsia"/>
          <w:b/>
          <w:sz w:val="22"/>
          <w:szCs w:val="21"/>
        </w:rPr>
      </w:pPr>
      <w:r w:rsidRPr="00404194">
        <w:rPr>
          <w:rFonts w:asciiTheme="majorEastAsia" w:hAnsiTheme="majorEastAsia" w:hint="eastAsia"/>
          <w:b/>
          <w:sz w:val="22"/>
          <w:szCs w:val="21"/>
        </w:rPr>
        <w:t>提案</w:t>
      </w:r>
    </w:p>
    <w:p w14:paraId="0FC048F1" w14:textId="0EF0EBD1" w:rsidR="00E8662A" w:rsidRDefault="00404194" w:rsidP="00543FF5">
      <w:pPr>
        <w:rPr>
          <w:rFonts w:asciiTheme="majorEastAsia" w:eastAsiaTheme="majorEastAsia" w:hAnsiTheme="majorEastAsia"/>
          <w:b/>
          <w:sz w:val="22"/>
        </w:rPr>
      </w:pPr>
      <w:r>
        <w:rPr>
          <w:rFonts w:asciiTheme="majorEastAsia" w:eastAsiaTheme="majorEastAsia" w:hAnsiTheme="majorEastAsia" w:hint="eastAsia"/>
          <w:b/>
          <w:sz w:val="22"/>
        </w:rPr>
        <w:t>１．</w:t>
      </w:r>
      <w:r w:rsidR="004A3DC3" w:rsidRPr="00404194">
        <w:rPr>
          <w:rFonts w:asciiTheme="majorEastAsia" w:eastAsiaTheme="majorEastAsia" w:hAnsiTheme="majorEastAsia" w:hint="eastAsia"/>
          <w:b/>
          <w:sz w:val="22"/>
        </w:rPr>
        <w:t>復活！土浦宿プラン</w:t>
      </w:r>
    </w:p>
    <w:p w14:paraId="6430A110" w14:textId="7C1FC7D1" w:rsidR="00B94D5E" w:rsidRDefault="00DB7A35" w:rsidP="004A3DC3">
      <w:pPr>
        <w:spacing w:line="240" w:lineRule="exact"/>
        <w:ind w:firstLineChars="100" w:firstLine="210"/>
      </w:pPr>
      <w:r>
        <w:rPr>
          <w:rFonts w:hint="eastAsia"/>
        </w:rPr>
        <w:t>宿泊施設を充実させるために、宿場町としての歴史と空き家を生かし、宿泊施設を提供することを提案する。</w:t>
      </w:r>
      <w:r w:rsidR="004A3DC3">
        <w:rPr>
          <w:rFonts w:hint="eastAsia"/>
        </w:rPr>
        <w:t>土浦市が</w:t>
      </w:r>
      <w:r w:rsidR="00B94D5E">
        <w:rPr>
          <w:rFonts w:hint="eastAsia"/>
        </w:rPr>
        <w:t>一般家庭に対して募集を行い、市が宿泊先として登録・斡旋することで一般家庭への民泊を推進する。また、空き家に対して援助を行い、空き家を古民家風の宿泊施設に改築することで、宿泊施設としての利用を推進する。</w:t>
      </w:r>
    </w:p>
    <w:p w14:paraId="63A4DDDF" w14:textId="761E1B03" w:rsidR="00B94D5E" w:rsidRDefault="0058270A" w:rsidP="004A3DC3">
      <w:pPr>
        <w:spacing w:line="240" w:lineRule="exact"/>
        <w:ind w:firstLineChars="100" w:firstLine="210"/>
      </w:pPr>
      <w:r>
        <w:rPr>
          <w:rFonts w:hint="eastAsia"/>
        </w:rPr>
        <w:t>以前は「住宅用地の特例」により、土地を更地で所持するのに比べ、空き家がある状態だと税金が少なくなっていた。しかし、</w:t>
      </w:r>
      <w:r>
        <w:rPr>
          <w:rFonts w:hint="eastAsia"/>
        </w:rPr>
        <w:t>2015</w:t>
      </w:r>
      <w:r>
        <w:rPr>
          <w:rFonts w:hint="eastAsia"/>
        </w:rPr>
        <w:t>年度から特定空き家に対し「住宅用地の特例」が適用されなくなった。そのため、特定空き家の所持者は適正利用か解体しなければならなくなる。そこで土浦市が宿泊施設のリノベーションに関して補助金を出すことで、解体して更地にするより活用をするメリットを生み出すことができる。</w:t>
      </w:r>
    </w:p>
    <w:p w14:paraId="7BFF3C85" w14:textId="350F3671" w:rsidR="0058270A" w:rsidRDefault="0058270A" w:rsidP="0058270A">
      <w:pPr>
        <w:spacing w:line="240" w:lineRule="exact"/>
        <w:ind w:firstLineChars="100" w:firstLine="210"/>
      </w:pPr>
      <w:r>
        <w:rPr>
          <w:rFonts w:hint="eastAsia"/>
        </w:rPr>
        <w:t>また、既存の伝統的建築物との連続性を意識するために、すでに歴史的建築が多い景観形成重点地区での改築を推進する。</w:t>
      </w:r>
    </w:p>
    <w:p w14:paraId="39A5860E" w14:textId="575360E8" w:rsidR="0058270A" w:rsidRDefault="0058270A" w:rsidP="004A3DC3">
      <w:pPr>
        <w:spacing w:line="240" w:lineRule="exact"/>
        <w:ind w:firstLineChars="100" w:firstLine="210"/>
      </w:pPr>
      <w:r>
        <w:rPr>
          <w:rFonts w:hint="eastAsia"/>
        </w:rPr>
        <w:t>このプランを行うことで、</w:t>
      </w:r>
      <w:r w:rsidR="00317231">
        <w:rPr>
          <w:rFonts w:hint="eastAsia"/>
        </w:rPr>
        <w:t>MICE</w:t>
      </w:r>
      <w:r w:rsidR="00317231">
        <w:rPr>
          <w:rFonts w:hint="eastAsia"/>
        </w:rPr>
        <w:t>開催における宿泊施設の提供、空き家問題の解消、外国人観光客の集客を実現する。</w:t>
      </w:r>
    </w:p>
    <w:p w14:paraId="34B9858A" w14:textId="77777777" w:rsidR="00317231" w:rsidRPr="0058270A" w:rsidRDefault="00317231" w:rsidP="004A3DC3">
      <w:pPr>
        <w:spacing w:line="240" w:lineRule="exact"/>
        <w:ind w:firstLineChars="100" w:firstLine="210"/>
      </w:pPr>
    </w:p>
    <w:p w14:paraId="44D3481C" w14:textId="71ECA4AA" w:rsidR="007F7659" w:rsidRPr="00404194" w:rsidRDefault="00404194" w:rsidP="00543FF5">
      <w:pPr>
        <w:rPr>
          <w:rFonts w:asciiTheme="majorEastAsia" w:eastAsiaTheme="majorEastAsia" w:hAnsiTheme="majorEastAsia"/>
          <w:b/>
          <w:sz w:val="22"/>
        </w:rPr>
      </w:pPr>
      <w:r w:rsidRPr="00404194">
        <w:rPr>
          <w:rFonts w:asciiTheme="majorEastAsia" w:eastAsiaTheme="majorEastAsia" w:hAnsiTheme="majorEastAsia" w:hint="eastAsia"/>
          <w:b/>
          <w:sz w:val="22"/>
        </w:rPr>
        <w:t>２．</w:t>
      </w:r>
      <w:r w:rsidR="004A3DC3">
        <w:rPr>
          <w:rFonts w:asciiTheme="majorEastAsia" w:eastAsiaTheme="majorEastAsia" w:hAnsiTheme="majorEastAsia" w:hint="eastAsia"/>
          <w:b/>
          <w:sz w:val="22"/>
        </w:rPr>
        <w:t>水上飛行場プラン</w:t>
      </w:r>
    </w:p>
    <w:p w14:paraId="49F5CFE1" w14:textId="3033E170" w:rsidR="00AD5FFC" w:rsidRDefault="00317231" w:rsidP="004A3DC3">
      <w:pPr>
        <w:spacing w:line="240" w:lineRule="exact"/>
        <w:ind w:firstLineChars="100" w:firstLine="210"/>
      </w:pPr>
      <w:r>
        <w:rPr>
          <w:rFonts w:hint="eastAsia"/>
        </w:rPr>
        <w:t>観光を強化するために、</w:t>
      </w:r>
      <w:r w:rsidR="004A3DC3">
        <w:rPr>
          <w:rFonts w:hint="eastAsia"/>
        </w:rPr>
        <w:t>霞ケ浦という観光資源</w:t>
      </w:r>
      <w:r>
        <w:rPr>
          <w:rFonts w:hint="eastAsia"/>
        </w:rPr>
        <w:t>や</w:t>
      </w:r>
      <w:r w:rsidR="004A3DC3">
        <w:rPr>
          <w:rFonts w:hint="eastAsia"/>
        </w:rPr>
        <w:t>霞ケ浦海軍航空隊という歴史を活か</w:t>
      </w:r>
      <w:r w:rsidR="00AD5FFC">
        <w:rPr>
          <w:rFonts w:hint="eastAsia"/>
        </w:rPr>
        <w:t>すために</w:t>
      </w:r>
      <w:r w:rsidR="004A3DC3">
        <w:rPr>
          <w:rFonts w:hint="eastAsia"/>
        </w:rPr>
        <w:t>、水上飛行</w:t>
      </w:r>
      <w:r w:rsidR="00AD5FFC">
        <w:rPr>
          <w:rFonts w:hint="eastAsia"/>
        </w:rPr>
        <w:t>機による遊覧飛行の実施とチャーター便の導入を提案する。</w:t>
      </w:r>
    </w:p>
    <w:p w14:paraId="48CC6DE6" w14:textId="759C9485" w:rsidR="004A3DC3" w:rsidRDefault="00AD5FFC" w:rsidP="00AD5FFC">
      <w:pPr>
        <w:spacing w:line="240" w:lineRule="exact"/>
      </w:pPr>
      <w:r>
        <w:rPr>
          <w:rFonts w:hint="eastAsia"/>
        </w:rPr>
        <w:t xml:space="preserve">　遊覧飛行では、ラクスマリーナを中心として筑波山、牛久大仏、霞ケ浦といった茨城県のランドマークを上空</w:t>
      </w:r>
      <w:r>
        <w:rPr>
          <w:rFonts w:hint="eastAsia"/>
        </w:rPr>
        <w:lastRenderedPageBreak/>
        <w:t>から見下ろすことができる。</w:t>
      </w:r>
      <w:r>
        <w:rPr>
          <w:rFonts w:hint="eastAsia"/>
        </w:rPr>
        <w:t>15</w:t>
      </w:r>
      <w:r>
        <w:rPr>
          <w:rFonts w:hint="eastAsia"/>
        </w:rPr>
        <w:t>分コース３万円、</w:t>
      </w:r>
      <w:r>
        <w:rPr>
          <w:rFonts w:hint="eastAsia"/>
        </w:rPr>
        <w:t>30</w:t>
      </w:r>
      <w:r>
        <w:rPr>
          <w:rFonts w:hint="eastAsia"/>
        </w:rPr>
        <w:t>分コース４万円で３人乗りの貸し切りを実施する。霞ヶ浦</w:t>
      </w:r>
      <w:r w:rsidR="004A3DC3">
        <w:rPr>
          <w:rFonts w:hint="eastAsia"/>
        </w:rPr>
        <w:t>の</w:t>
      </w:r>
    </w:p>
    <w:p w14:paraId="0DE78E77" w14:textId="1C6B9A87" w:rsidR="003A10AC" w:rsidRDefault="00AD5FFC" w:rsidP="004A3DC3">
      <w:pPr>
        <w:spacing w:line="240" w:lineRule="exact"/>
        <w:ind w:firstLineChars="100" w:firstLine="210"/>
      </w:pPr>
      <w:r>
        <w:rPr>
          <w:rFonts w:hint="eastAsia"/>
        </w:rPr>
        <w:t>チャーター</w:t>
      </w:r>
      <w:r w:rsidR="003A10AC">
        <w:rPr>
          <w:rFonts w:hint="eastAsia"/>
        </w:rPr>
        <w:t xml:space="preserve">便は、①成田空港－ラクスマリーナ間　</w:t>
      </w:r>
    </w:p>
    <w:p w14:paraId="34BB305F" w14:textId="74B0770F" w:rsidR="00404194" w:rsidRPr="001A7DEE" w:rsidRDefault="003A10AC" w:rsidP="001A7DEE">
      <w:pPr>
        <w:spacing w:line="240" w:lineRule="exact"/>
      </w:pPr>
      <w:r>
        <w:rPr>
          <w:rFonts w:hint="eastAsia"/>
        </w:rPr>
        <w:t>②茨城空港－ラクスマリーナ間を運行する。</w:t>
      </w:r>
      <w:r w:rsidR="00EE560A">
        <w:rPr>
          <w:rFonts w:hint="eastAsia"/>
        </w:rPr>
        <w:t>水上機</w:t>
      </w:r>
      <w:r>
        <w:rPr>
          <w:rFonts w:hint="eastAsia"/>
        </w:rPr>
        <w:t>とバスを利用することで、直通バス</w:t>
      </w:r>
      <w:r w:rsidR="00EE560A">
        <w:rPr>
          <w:rFonts w:hint="eastAsia"/>
        </w:rPr>
        <w:t>に</w:t>
      </w:r>
      <w:r>
        <w:rPr>
          <w:rFonts w:hint="eastAsia"/>
        </w:rPr>
        <w:t>比べ大幅に時間を短縮することができる。こちらは、会議に来る富裕層をターゲットとする。</w:t>
      </w:r>
    </w:p>
    <w:p w14:paraId="0BC74DCD" w14:textId="5AEC2FE1" w:rsidR="002262D4" w:rsidRDefault="001A7DEE" w:rsidP="001A7DEE">
      <w:pPr>
        <w:spacing w:line="240" w:lineRule="exact"/>
        <w:ind w:firstLineChars="100" w:firstLine="210"/>
      </w:pPr>
      <w:r>
        <w:rPr>
          <w:rFonts w:hint="eastAsia"/>
        </w:rPr>
        <w:t>水上飛行機が新たな観光の目玉となり、土浦のオンリーワンの魅力となる。</w:t>
      </w:r>
    </w:p>
    <w:p w14:paraId="28838537" w14:textId="14218CB1" w:rsidR="001A7DEE" w:rsidRPr="001A7DEE" w:rsidRDefault="001A7DEE" w:rsidP="001A7DEE">
      <w:pPr>
        <w:spacing w:line="240" w:lineRule="exact"/>
        <w:ind w:firstLineChars="100" w:firstLine="211"/>
        <w:rPr>
          <w:rFonts w:asciiTheme="majorEastAsia" w:eastAsiaTheme="majorEastAsia" w:hAnsiTheme="majorEastAsia"/>
          <w:b/>
          <w:szCs w:val="21"/>
        </w:rPr>
      </w:pPr>
    </w:p>
    <w:p w14:paraId="78006399" w14:textId="0F8DA4D4" w:rsidR="002262D4" w:rsidRDefault="002262D4" w:rsidP="002262D4">
      <w:pPr>
        <w:spacing w:line="240" w:lineRule="exact"/>
        <w:rPr>
          <w:rFonts w:asciiTheme="majorEastAsia" w:eastAsiaTheme="majorEastAsia" w:hAnsiTheme="majorEastAsia"/>
          <w:b/>
          <w:sz w:val="22"/>
        </w:rPr>
      </w:pPr>
      <w:r w:rsidRPr="002262D4">
        <w:rPr>
          <w:rFonts w:asciiTheme="majorEastAsia" w:eastAsiaTheme="majorEastAsia" w:hAnsiTheme="majorEastAsia" w:hint="eastAsia"/>
          <w:b/>
          <w:sz w:val="22"/>
        </w:rPr>
        <w:t>３．バスマップの改善</w:t>
      </w:r>
    </w:p>
    <w:p w14:paraId="3395E972" w14:textId="3E33B6C5" w:rsidR="002262D4" w:rsidRDefault="002262D4" w:rsidP="002262D4">
      <w:pPr>
        <w:spacing w:line="240" w:lineRule="exact"/>
        <w:rPr>
          <w:rFonts w:asciiTheme="minorEastAsia" w:hAnsiTheme="minorEastAsia"/>
          <w:szCs w:val="21"/>
        </w:rPr>
      </w:pPr>
      <w:r>
        <w:rPr>
          <w:rFonts w:asciiTheme="majorEastAsia" w:eastAsiaTheme="majorEastAsia" w:hAnsiTheme="majorEastAsia" w:hint="eastAsia"/>
          <w:b/>
          <w:sz w:val="22"/>
        </w:rPr>
        <w:t xml:space="preserve">　</w:t>
      </w:r>
      <w:r>
        <w:rPr>
          <w:rFonts w:asciiTheme="minorEastAsia" w:hAnsiTheme="minorEastAsia" w:hint="eastAsia"/>
          <w:szCs w:val="21"/>
        </w:rPr>
        <w:t>土浦・つくば間の交通を強化するために、土浦市のバスマップの改善を提案する。現在バスマップの問題として、①使っている色が多い　②バス停・路線が分かりにくい　③外国人向けの対応がない　④つくば市とのつながりが見えない　が挙げられる。</w:t>
      </w:r>
    </w:p>
    <w:p w14:paraId="64B664EC" w14:textId="5564C435" w:rsidR="001A7DEE" w:rsidRPr="001A7DEE" w:rsidRDefault="008B06B6" w:rsidP="002262D4">
      <w:pPr>
        <w:spacing w:line="240" w:lineRule="exact"/>
        <w:rPr>
          <w:rFonts w:asciiTheme="minorEastAsia" w:hAnsiTheme="minorEastAsia"/>
          <w:szCs w:val="21"/>
        </w:rPr>
      </w:pPr>
      <w:r>
        <w:rPr>
          <w:rFonts w:asciiTheme="majorEastAsia" w:eastAsiaTheme="majorEastAsia" w:hAnsiTheme="majorEastAsia"/>
          <w:b/>
          <w:noProof/>
        </w:rPr>
        <w:pict w14:anchorId="647682A7">
          <v:shape id="_x0000_s1035" type="#_x0000_t75" style="position:absolute;left:0;text-align:left;margin-left:8.4pt;margin-top:82.15pt;width:241.1pt;height:195.35pt;z-index:251686400;mso-position-horizontal-relative:text;mso-position-vertical-relative:text;mso-width-relative:page;mso-height-relative:page">
            <v:imagedata r:id="rId15" o:title="図8" cropleft="7978f" cropright="5509f"/>
            <w10:wrap type="topAndBottom"/>
          </v:shape>
        </w:pict>
      </w:r>
      <w:r w:rsidR="001A7DEE">
        <w:rPr>
          <w:rFonts w:asciiTheme="minorEastAsia" w:hAnsiTheme="minorEastAsia" w:hint="eastAsia"/>
          <w:szCs w:val="21"/>
        </w:rPr>
        <w:t xml:space="preserve">　</w:t>
      </w:r>
      <w:r w:rsidR="00D02E8E">
        <w:rPr>
          <w:rFonts w:asciiTheme="minorEastAsia" w:hAnsiTheme="minorEastAsia" w:hint="eastAsia"/>
          <w:szCs w:val="21"/>
        </w:rPr>
        <w:t>バスマップの改善案（拡大図）を図８に示す。</w:t>
      </w:r>
      <w:r w:rsidR="001A7DEE">
        <w:rPr>
          <w:rFonts w:asciiTheme="minorEastAsia" w:hAnsiTheme="minorEastAsia" w:hint="eastAsia"/>
          <w:szCs w:val="21"/>
        </w:rPr>
        <w:t>①については使う色を抑えて分かりやすくすること、②についてはバス停・路線に番号を設定すること、③については英字を添えることで外国人に対応させることでバスマップを改善した。④については、</w:t>
      </w:r>
      <w:r w:rsidR="00B069AC">
        <w:rPr>
          <w:rFonts w:asciiTheme="minorEastAsia" w:hAnsiTheme="minorEastAsia" w:hint="eastAsia"/>
          <w:szCs w:val="21"/>
        </w:rPr>
        <w:t>土浦・つくば間</w:t>
      </w:r>
      <w:r w:rsidR="00D02E8E">
        <w:rPr>
          <w:rFonts w:asciiTheme="minorEastAsia" w:hAnsiTheme="minorEastAsia" w:hint="eastAsia"/>
          <w:szCs w:val="21"/>
        </w:rPr>
        <w:t>の</w:t>
      </w:r>
      <w:r w:rsidR="00B069AC">
        <w:rPr>
          <w:rFonts w:asciiTheme="minorEastAsia" w:hAnsiTheme="minorEastAsia" w:hint="eastAsia"/>
          <w:szCs w:val="21"/>
        </w:rPr>
        <w:t>路線</w:t>
      </w:r>
      <w:r w:rsidR="00D02E8E">
        <w:rPr>
          <w:rFonts w:asciiTheme="minorEastAsia" w:hAnsiTheme="minorEastAsia" w:hint="eastAsia"/>
          <w:szCs w:val="21"/>
        </w:rPr>
        <w:t>をマップに記載し</w:t>
      </w:r>
      <w:r w:rsidR="00B069AC">
        <w:rPr>
          <w:rFonts w:asciiTheme="minorEastAsia" w:hAnsiTheme="minorEastAsia" w:hint="eastAsia"/>
          <w:szCs w:val="21"/>
        </w:rPr>
        <w:t>①～③を改善した。</w:t>
      </w:r>
    </w:p>
    <w:p w14:paraId="5551FD42" w14:textId="15372F4C" w:rsidR="00B069AC" w:rsidRPr="00B069AC" w:rsidRDefault="00B069AC" w:rsidP="00B069AC">
      <w:pPr>
        <w:spacing w:line="240" w:lineRule="exact"/>
        <w:jc w:val="center"/>
        <w:rPr>
          <w:rFonts w:asciiTheme="majorEastAsia" w:eastAsiaTheme="majorEastAsia" w:hAnsiTheme="majorEastAsia"/>
          <w:b/>
          <w:szCs w:val="21"/>
        </w:rPr>
      </w:pPr>
      <w:r w:rsidRPr="00B069AC">
        <w:rPr>
          <w:rFonts w:asciiTheme="majorEastAsia" w:eastAsiaTheme="majorEastAsia" w:hAnsiTheme="majorEastAsia" w:hint="eastAsia"/>
          <w:b/>
          <w:szCs w:val="21"/>
        </w:rPr>
        <w:t>図８　バスマップの改善案（拡大</w:t>
      </w:r>
      <w:r w:rsidR="00673441">
        <w:rPr>
          <w:rFonts w:asciiTheme="majorEastAsia" w:eastAsiaTheme="majorEastAsia" w:hAnsiTheme="majorEastAsia" w:hint="eastAsia"/>
          <w:b/>
          <w:szCs w:val="21"/>
        </w:rPr>
        <w:t>図</w:t>
      </w:r>
      <w:r w:rsidRPr="00B069AC">
        <w:rPr>
          <w:rFonts w:asciiTheme="majorEastAsia" w:eastAsiaTheme="majorEastAsia" w:hAnsiTheme="majorEastAsia" w:hint="eastAsia"/>
          <w:b/>
          <w:szCs w:val="21"/>
        </w:rPr>
        <w:t>）</w:t>
      </w:r>
    </w:p>
    <w:p w14:paraId="19299C6C" w14:textId="7526C276" w:rsidR="002262D4" w:rsidRPr="002262D4" w:rsidRDefault="002262D4" w:rsidP="002262D4">
      <w:pPr>
        <w:spacing w:line="240" w:lineRule="exact"/>
        <w:rPr>
          <w:rFonts w:asciiTheme="minorEastAsia" w:hAnsiTheme="minorEastAsia"/>
          <w:szCs w:val="21"/>
        </w:rPr>
      </w:pPr>
    </w:p>
    <w:p w14:paraId="61884BF3" w14:textId="163E6C8F" w:rsidR="00574FBF" w:rsidRPr="00157963" w:rsidRDefault="00157963" w:rsidP="00157963">
      <w:pPr>
        <w:pStyle w:val="1"/>
      </w:pPr>
      <w:r>
        <w:rPr>
          <w:rFonts w:hint="eastAsia"/>
        </w:rPr>
        <w:t>まとめ</w:t>
      </w:r>
    </w:p>
    <w:p w14:paraId="77A2ECCA" w14:textId="15C81A12" w:rsidR="00574FBF" w:rsidRDefault="001A7DEE" w:rsidP="007203F3">
      <w:pPr>
        <w:spacing w:line="240" w:lineRule="exact"/>
        <w:ind w:firstLineChars="100" w:firstLine="210"/>
        <w:rPr>
          <w:szCs w:val="21"/>
        </w:rPr>
      </w:pPr>
      <w:r>
        <w:rPr>
          <w:rFonts w:hint="eastAsia"/>
          <w:szCs w:val="21"/>
        </w:rPr>
        <w:t>目標都市像を</w:t>
      </w:r>
      <w:r w:rsidR="00673441">
        <w:rPr>
          <w:rFonts w:hint="eastAsia"/>
          <w:szCs w:val="21"/>
        </w:rPr>
        <w:t>図９</w:t>
      </w:r>
      <w:r>
        <w:rPr>
          <w:rFonts w:hint="eastAsia"/>
          <w:szCs w:val="21"/>
        </w:rPr>
        <w:t>に示す。</w:t>
      </w:r>
      <w:r w:rsidR="007203F3">
        <w:rPr>
          <w:rFonts w:hint="eastAsia"/>
          <w:szCs w:val="21"/>
        </w:rPr>
        <w:t>各地区の方針と、それに基づいた提案を行うことで新たな魅力を作り出しそれらを発信することで、</w:t>
      </w:r>
      <w:r w:rsidR="008B1676">
        <w:rPr>
          <w:rFonts w:hint="eastAsia"/>
          <w:szCs w:val="21"/>
        </w:rPr>
        <w:t>目標都市像である</w:t>
      </w:r>
      <w:r w:rsidR="007203F3">
        <w:rPr>
          <w:rFonts w:hint="eastAsia"/>
          <w:szCs w:val="21"/>
        </w:rPr>
        <w:t>「魅力とびだすつちうらの街</w:t>
      </w:r>
      <w:r w:rsidR="008B1676">
        <w:rPr>
          <w:rFonts w:hint="eastAsia"/>
          <w:szCs w:val="21"/>
        </w:rPr>
        <w:t>」を実現する。</w:t>
      </w:r>
    </w:p>
    <w:p w14:paraId="562B787C" w14:textId="017A2F0B" w:rsidR="001A7DEE" w:rsidRDefault="008B06B6" w:rsidP="001A7DEE">
      <w:pPr>
        <w:spacing w:line="240" w:lineRule="exact"/>
        <w:jc w:val="center"/>
        <w:rPr>
          <w:rFonts w:asciiTheme="majorEastAsia" w:eastAsiaTheme="majorEastAsia" w:hAnsiTheme="majorEastAsia"/>
          <w:b/>
        </w:rPr>
      </w:pPr>
      <w:r>
        <w:rPr>
          <w:rFonts w:asciiTheme="majorEastAsia" w:eastAsiaTheme="majorEastAsia" w:hAnsiTheme="majorEastAsia"/>
          <w:b/>
          <w:noProof/>
        </w:rPr>
        <w:pict w14:anchorId="4DCF343A">
          <v:shape id="_x0000_s1034" type="#_x0000_t75" style="position:absolute;left:0;text-align:left;margin-left:.15pt;margin-top:1.65pt;width:258pt;height:154.5pt;z-index:251684352;mso-position-horizontal-relative:text;mso-position-vertical-relative:text;mso-width-relative:page;mso-height-relative:page">
            <v:imagedata r:id="rId16" o:title="図7"/>
            <w10:wrap type="topAndBottom"/>
          </v:shape>
        </w:pict>
      </w:r>
      <w:r w:rsidR="001A7DEE" w:rsidRPr="001A7DEE">
        <w:rPr>
          <w:rFonts w:asciiTheme="majorEastAsia" w:eastAsiaTheme="majorEastAsia" w:hAnsiTheme="majorEastAsia" w:hint="eastAsia"/>
          <w:b/>
        </w:rPr>
        <w:t>図</w:t>
      </w:r>
      <w:r w:rsidR="00673441">
        <w:rPr>
          <w:rFonts w:asciiTheme="majorEastAsia" w:eastAsiaTheme="majorEastAsia" w:hAnsiTheme="majorEastAsia" w:hint="eastAsia"/>
          <w:b/>
        </w:rPr>
        <w:t>９</w:t>
      </w:r>
      <w:r w:rsidR="001A7DEE" w:rsidRPr="001A7DEE">
        <w:rPr>
          <w:rFonts w:asciiTheme="majorEastAsia" w:eastAsiaTheme="majorEastAsia" w:hAnsiTheme="majorEastAsia" w:hint="eastAsia"/>
          <w:b/>
        </w:rPr>
        <w:t xml:space="preserve">　目標都市像</w:t>
      </w:r>
    </w:p>
    <w:p w14:paraId="2A54CF3C" w14:textId="3C714AEC" w:rsidR="004970A2" w:rsidRPr="001A7DEE" w:rsidRDefault="004970A2" w:rsidP="001A7DEE">
      <w:pPr>
        <w:spacing w:line="240" w:lineRule="exact"/>
        <w:jc w:val="center"/>
        <w:rPr>
          <w:rFonts w:asciiTheme="majorEastAsia" w:eastAsiaTheme="majorEastAsia" w:hAnsiTheme="majorEastAsia"/>
          <w:b/>
        </w:rPr>
      </w:pPr>
    </w:p>
    <w:p w14:paraId="4042D395" w14:textId="7D64527C" w:rsidR="004E18DB" w:rsidRPr="00157963" w:rsidRDefault="00157963" w:rsidP="00157963">
      <w:pPr>
        <w:pStyle w:val="1"/>
        <w:rPr>
          <w:szCs w:val="22"/>
        </w:rPr>
      </w:pPr>
      <w:r w:rsidRPr="00157963">
        <w:rPr>
          <w:rFonts w:hint="eastAsia"/>
          <w:szCs w:val="22"/>
        </w:rPr>
        <w:t>調査でお世話になった方々</w:t>
      </w:r>
      <w:r w:rsidRPr="00157963">
        <w:rPr>
          <w:szCs w:val="22"/>
        </w:rPr>
        <w:t xml:space="preserve"> </w:t>
      </w:r>
    </w:p>
    <w:p w14:paraId="0AFC4F5B" w14:textId="537F8874" w:rsidR="004E18DB" w:rsidRDefault="004E18DB" w:rsidP="00157963">
      <w:pPr>
        <w:spacing w:line="240" w:lineRule="exact"/>
      </w:pPr>
      <w:r>
        <w:rPr>
          <w:rFonts w:hint="eastAsia"/>
        </w:rPr>
        <w:t>・土浦市都市計画課　長坂様</w:t>
      </w:r>
      <w:r w:rsidR="00762ECB">
        <w:rPr>
          <w:rFonts w:hint="eastAsia"/>
        </w:rPr>
        <w:t>、東郷様</w:t>
      </w:r>
    </w:p>
    <w:p w14:paraId="75628757" w14:textId="3B613B7C" w:rsidR="004E18DB" w:rsidRDefault="004E18DB" w:rsidP="00157963">
      <w:pPr>
        <w:spacing w:line="240" w:lineRule="exact"/>
      </w:pPr>
      <w:r>
        <w:rPr>
          <w:rFonts w:hint="eastAsia"/>
        </w:rPr>
        <w:t>・土浦地域農業改良普及センター　樫村様</w:t>
      </w:r>
    </w:p>
    <w:p w14:paraId="1C33D712" w14:textId="230C63B5" w:rsidR="004E18DB" w:rsidRDefault="004E18DB" w:rsidP="00157963">
      <w:pPr>
        <w:spacing w:line="240" w:lineRule="exact"/>
      </w:pPr>
      <w:r>
        <w:rPr>
          <w:rFonts w:hint="eastAsia"/>
        </w:rPr>
        <w:t>・土浦地域農業改良普及センター　矢部様</w:t>
      </w:r>
    </w:p>
    <w:p w14:paraId="2D59E6DB" w14:textId="1AD06071" w:rsidR="004E18DB" w:rsidRDefault="004E18DB" w:rsidP="00157963">
      <w:pPr>
        <w:spacing w:line="240" w:lineRule="exact"/>
      </w:pPr>
      <w:r>
        <w:rPr>
          <w:rFonts w:hint="eastAsia"/>
        </w:rPr>
        <w:t>・関東鉄道株式会社営業課　生井様</w:t>
      </w:r>
    </w:p>
    <w:p w14:paraId="47108E84" w14:textId="2B37126D" w:rsidR="004E18DB" w:rsidRDefault="004E18DB" w:rsidP="00157963">
      <w:pPr>
        <w:spacing w:line="240" w:lineRule="exact"/>
      </w:pPr>
      <w:r>
        <w:rPr>
          <w:rFonts w:hint="eastAsia"/>
        </w:rPr>
        <w:t>・関東鉄道株式会社営業課　佐藤様</w:t>
      </w:r>
    </w:p>
    <w:p w14:paraId="7ACA9B2A" w14:textId="7087C62D" w:rsidR="004E18DB" w:rsidRDefault="00DB540E" w:rsidP="00157963">
      <w:pPr>
        <w:spacing w:line="240" w:lineRule="exact"/>
      </w:pPr>
      <w:r>
        <w:rPr>
          <w:rFonts w:hint="eastAsia"/>
        </w:rPr>
        <w:t>・株式会社ラクスマリーナ　秋元様</w:t>
      </w:r>
    </w:p>
    <w:p w14:paraId="23CAB206" w14:textId="31BC8D20" w:rsidR="00DB540E" w:rsidRDefault="00DB540E" w:rsidP="00157963">
      <w:pPr>
        <w:spacing w:line="240" w:lineRule="exact"/>
      </w:pPr>
      <w:r>
        <w:rPr>
          <w:rFonts w:hint="eastAsia"/>
        </w:rPr>
        <w:t>・リトルファーム　中島様</w:t>
      </w:r>
    </w:p>
    <w:p w14:paraId="20A3B7F3" w14:textId="0892FA9F" w:rsidR="00D342D7" w:rsidRPr="00D342D7" w:rsidRDefault="00D342D7" w:rsidP="001A7DEE">
      <w:pPr>
        <w:spacing w:line="240" w:lineRule="exact"/>
      </w:pPr>
      <w:r>
        <w:rPr>
          <w:rFonts w:hint="eastAsia"/>
        </w:rPr>
        <w:t>・</w:t>
      </w:r>
      <w:r w:rsidRPr="00D342D7">
        <w:rPr>
          <w:rFonts w:hint="eastAsia"/>
        </w:rPr>
        <w:t>一誠商事株式会社　神立支店　支店長　福田様</w:t>
      </w:r>
    </w:p>
    <w:p w14:paraId="6B63F24E" w14:textId="396A47D9" w:rsidR="00AC4015" w:rsidRPr="00157963" w:rsidRDefault="00935299" w:rsidP="008E0B9A">
      <w:pPr>
        <w:pStyle w:val="1"/>
        <w:numPr>
          <w:ilvl w:val="0"/>
          <w:numId w:val="0"/>
        </w:numPr>
        <w:spacing w:before="240" w:line="240" w:lineRule="exact"/>
        <w:ind w:firstLine="100"/>
        <w:rPr>
          <w:rFonts w:ascii="Times New Roman" w:hAnsi="Times New Roman" w:cs="Times New Roman"/>
          <w:szCs w:val="22"/>
        </w:rPr>
      </w:pPr>
      <w:r w:rsidRPr="00157963">
        <w:rPr>
          <w:rFonts w:ascii="Times New Roman" w:hAnsi="Times New Roman" w:cs="Times New Roman" w:hint="eastAsia"/>
          <w:szCs w:val="22"/>
        </w:rPr>
        <w:t>参考文献</w:t>
      </w:r>
    </w:p>
    <w:p w14:paraId="004C81EF" w14:textId="5618DB91" w:rsidR="008E0B9A" w:rsidRPr="00606972" w:rsidRDefault="008E0B9A" w:rsidP="001A7DEE">
      <w:pPr>
        <w:spacing w:line="200" w:lineRule="exact"/>
        <w:rPr>
          <w:rFonts w:asciiTheme="minorEastAsia" w:hAnsiTheme="minorEastAsia"/>
          <w:bCs/>
          <w:color w:val="333333"/>
          <w:sz w:val="18"/>
          <w:szCs w:val="18"/>
          <w:shd w:val="clear" w:color="auto" w:fill="FFFFFF"/>
        </w:rPr>
      </w:pPr>
      <w:r w:rsidRPr="00606972">
        <w:rPr>
          <w:rFonts w:asciiTheme="minorEastAsia" w:hAnsiTheme="minorEastAsia" w:hint="eastAsia"/>
          <w:bCs/>
          <w:color w:val="333333"/>
          <w:sz w:val="18"/>
          <w:szCs w:val="18"/>
          <w:shd w:val="clear" w:color="auto" w:fill="FFFFFF"/>
        </w:rPr>
        <w:t>土浦市HP</w:t>
      </w:r>
    </w:p>
    <w:p w14:paraId="12216F9D" w14:textId="25876420" w:rsidR="008E0B9A" w:rsidRPr="00606972" w:rsidRDefault="008E0B9A" w:rsidP="001A7DEE">
      <w:pPr>
        <w:spacing w:line="200" w:lineRule="exact"/>
        <w:rPr>
          <w:rFonts w:asciiTheme="minorEastAsia" w:hAnsiTheme="minorEastAsia"/>
          <w:sz w:val="18"/>
          <w:szCs w:val="18"/>
        </w:rPr>
      </w:pPr>
      <w:r w:rsidRPr="00606972">
        <w:rPr>
          <w:rFonts w:asciiTheme="minorEastAsia" w:hAnsiTheme="minorEastAsia" w:hint="eastAsia"/>
          <w:bCs/>
          <w:color w:val="333333"/>
          <w:sz w:val="18"/>
          <w:szCs w:val="18"/>
          <w:shd w:val="clear" w:color="auto" w:fill="FFFFFF"/>
        </w:rPr>
        <w:t>・土浦市地区別及び年齢別人口（住民基本台帳による人口）</w:t>
      </w:r>
    </w:p>
    <w:p w14:paraId="304D6E26" w14:textId="2FD60073" w:rsidR="008E0B9A" w:rsidRDefault="008B06B6" w:rsidP="001A7DEE">
      <w:pPr>
        <w:spacing w:line="200" w:lineRule="exact"/>
        <w:rPr>
          <w:rStyle w:val="af5"/>
          <w:rFonts w:asciiTheme="minorEastAsia" w:hAnsiTheme="minorEastAsia"/>
          <w:sz w:val="18"/>
          <w:szCs w:val="18"/>
        </w:rPr>
      </w:pPr>
      <w:hyperlink r:id="rId17" w:history="1">
        <w:r w:rsidR="008E0B9A" w:rsidRPr="00606972">
          <w:rPr>
            <w:rStyle w:val="af5"/>
            <w:rFonts w:asciiTheme="minorEastAsia" w:hAnsiTheme="minorEastAsia"/>
            <w:sz w:val="18"/>
            <w:szCs w:val="18"/>
          </w:rPr>
          <w:t>http://www.city.tsuchiura.lg.jp/page/page001169.html</w:t>
        </w:r>
      </w:hyperlink>
    </w:p>
    <w:p w14:paraId="7B90DDA7" w14:textId="5172692A" w:rsidR="00317231" w:rsidRPr="00317231" w:rsidRDefault="00317231" w:rsidP="001A7DEE">
      <w:pPr>
        <w:spacing w:line="20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w:t>
      </w:r>
      <w:r w:rsidRPr="00317231">
        <w:rPr>
          <w:rFonts w:asciiTheme="minorEastAsia" w:hAnsiTheme="minorEastAsia" w:hint="eastAsia"/>
          <w:color w:val="000000" w:themeColor="text1"/>
          <w:sz w:val="18"/>
          <w:szCs w:val="18"/>
        </w:rPr>
        <w:t>土浦市</w:t>
      </w:r>
      <w:r>
        <w:rPr>
          <w:rFonts w:asciiTheme="minorEastAsia" w:hAnsiTheme="minorEastAsia" w:hint="eastAsia"/>
          <w:color w:val="000000" w:themeColor="text1"/>
          <w:sz w:val="18"/>
          <w:szCs w:val="18"/>
        </w:rPr>
        <w:t>地域公共交通総合連携計画（平成22年１月）</w:t>
      </w:r>
    </w:p>
    <w:p w14:paraId="26D2FB66" w14:textId="49A398A6" w:rsidR="00317231" w:rsidRPr="00606972" w:rsidRDefault="00317231" w:rsidP="001A7DEE">
      <w:pPr>
        <w:spacing w:line="200" w:lineRule="exact"/>
        <w:rPr>
          <w:rFonts w:asciiTheme="minorEastAsia" w:hAnsiTheme="minorEastAsia"/>
          <w:color w:val="0563C1" w:themeColor="hyperlink"/>
          <w:sz w:val="18"/>
          <w:szCs w:val="18"/>
          <w:u w:val="single"/>
        </w:rPr>
      </w:pPr>
      <w:r w:rsidRPr="00317231">
        <w:rPr>
          <w:rFonts w:asciiTheme="minorEastAsia" w:hAnsiTheme="minorEastAsia"/>
          <w:color w:val="0563C1" w:themeColor="hyperlink"/>
          <w:sz w:val="18"/>
          <w:szCs w:val="18"/>
          <w:u w:val="single"/>
        </w:rPr>
        <w:t>http://www.city.tsuchiura.lg.jp/data/doc/1274404031_doc_34.pdf</w:t>
      </w:r>
    </w:p>
    <w:p w14:paraId="1A8776D5" w14:textId="12AC2F82" w:rsidR="008E0B9A" w:rsidRPr="00606972" w:rsidRDefault="008E0B9A" w:rsidP="001A7DEE">
      <w:pPr>
        <w:spacing w:line="200" w:lineRule="exact"/>
        <w:rPr>
          <w:rFonts w:asciiTheme="minorEastAsia" w:hAnsiTheme="minorEastAsia"/>
          <w:sz w:val="18"/>
          <w:szCs w:val="18"/>
        </w:rPr>
      </w:pPr>
      <w:r w:rsidRPr="00606972">
        <w:rPr>
          <w:rFonts w:asciiTheme="minorEastAsia" w:hAnsiTheme="minorEastAsia" w:hint="eastAsia"/>
          <w:sz w:val="18"/>
          <w:szCs w:val="18"/>
        </w:rPr>
        <w:t>・土浦市環境白書（平成26年度年次報告書）</w:t>
      </w:r>
    </w:p>
    <w:p w14:paraId="367AD426" w14:textId="3CC26A37" w:rsidR="008E0B9A" w:rsidRPr="00606972" w:rsidRDefault="008E0B9A" w:rsidP="001A7DEE">
      <w:pPr>
        <w:spacing w:line="200" w:lineRule="exact"/>
        <w:rPr>
          <w:rFonts w:asciiTheme="minorEastAsia" w:hAnsiTheme="minorEastAsia"/>
          <w:sz w:val="18"/>
          <w:szCs w:val="18"/>
        </w:rPr>
      </w:pPr>
      <w:r w:rsidRPr="00606972">
        <w:rPr>
          <w:rFonts w:asciiTheme="minorEastAsia" w:hAnsiTheme="minorEastAsia" w:hint="eastAsia"/>
          <w:sz w:val="18"/>
          <w:szCs w:val="18"/>
        </w:rPr>
        <w:t>茨城県HP</w:t>
      </w:r>
      <w:r w:rsidR="00D342D7">
        <w:rPr>
          <w:rFonts w:asciiTheme="minorEastAsia" w:hAnsiTheme="minorEastAsia" w:hint="eastAsia"/>
          <w:sz w:val="18"/>
          <w:szCs w:val="18"/>
        </w:rPr>
        <w:t xml:space="preserve">　</w:t>
      </w:r>
      <w:r w:rsidRPr="00606972">
        <w:rPr>
          <w:rFonts w:asciiTheme="minorEastAsia" w:hAnsiTheme="minorEastAsia" w:hint="eastAsia"/>
          <w:sz w:val="18"/>
          <w:szCs w:val="18"/>
        </w:rPr>
        <w:t>平成26年工業統計調査結果（速報）</w:t>
      </w:r>
    </w:p>
    <w:p w14:paraId="14B31206" w14:textId="21297845" w:rsidR="008E0B9A" w:rsidRPr="00606972" w:rsidRDefault="008B06B6" w:rsidP="001A7DEE">
      <w:pPr>
        <w:spacing w:line="200" w:lineRule="exact"/>
        <w:rPr>
          <w:rFonts w:asciiTheme="minorEastAsia" w:hAnsiTheme="minorEastAsia"/>
          <w:sz w:val="18"/>
          <w:szCs w:val="18"/>
        </w:rPr>
      </w:pPr>
      <w:hyperlink r:id="rId18" w:history="1">
        <w:r w:rsidR="008E0B9A" w:rsidRPr="00606972">
          <w:rPr>
            <w:rStyle w:val="af5"/>
            <w:rFonts w:asciiTheme="minorEastAsia" w:hAnsiTheme="minorEastAsia"/>
            <w:sz w:val="18"/>
            <w:szCs w:val="18"/>
          </w:rPr>
          <w:t>https://www.pref.ibaraki.jp/kikaku/tokei/fukyu/tokei/betsu/koko/kogyo26s/index.html</w:t>
        </w:r>
      </w:hyperlink>
    </w:p>
    <w:p w14:paraId="505AE2E3" w14:textId="2DF73E78" w:rsidR="008E0B9A" w:rsidRPr="00606972" w:rsidRDefault="008E0B9A" w:rsidP="001A7DEE">
      <w:pPr>
        <w:spacing w:line="200" w:lineRule="exact"/>
        <w:rPr>
          <w:rFonts w:asciiTheme="minorEastAsia" w:hAnsiTheme="minorEastAsia"/>
          <w:sz w:val="18"/>
          <w:szCs w:val="18"/>
        </w:rPr>
      </w:pPr>
      <w:r w:rsidRPr="00606972">
        <w:rPr>
          <w:rFonts w:asciiTheme="minorEastAsia" w:hAnsiTheme="minorEastAsia" w:hint="eastAsia"/>
          <w:sz w:val="18"/>
          <w:szCs w:val="18"/>
        </w:rPr>
        <w:t>・農研機構　新規就農指導支援ガイドブック｜手引き編</w:t>
      </w:r>
    </w:p>
    <w:p w14:paraId="5AE87CC6" w14:textId="77777777" w:rsidR="00606972" w:rsidRDefault="008B06B6" w:rsidP="001A7DEE">
      <w:pPr>
        <w:spacing w:line="200" w:lineRule="exact"/>
        <w:rPr>
          <w:rStyle w:val="af5"/>
          <w:rFonts w:asciiTheme="minorEastAsia" w:hAnsiTheme="minorEastAsia"/>
          <w:sz w:val="18"/>
          <w:szCs w:val="18"/>
        </w:rPr>
      </w:pPr>
      <w:hyperlink r:id="rId19" w:history="1">
        <w:r w:rsidR="008E0B9A" w:rsidRPr="00606972">
          <w:rPr>
            <w:rStyle w:val="af5"/>
            <w:rFonts w:asciiTheme="minorEastAsia" w:hAnsiTheme="minorEastAsia"/>
            <w:sz w:val="18"/>
            <w:szCs w:val="18"/>
          </w:rPr>
          <w:t>http://fmrp.dc.affrc.go.jp/publish/newfarmer/support_guidebook_1/</w:t>
        </w:r>
      </w:hyperlink>
    </w:p>
    <w:p w14:paraId="1F4B3AC5" w14:textId="6F2AF796" w:rsidR="008E0B9A" w:rsidRPr="00606972" w:rsidRDefault="00606972" w:rsidP="001A7DEE">
      <w:pPr>
        <w:spacing w:line="200" w:lineRule="exact"/>
        <w:rPr>
          <w:rFonts w:asciiTheme="minorEastAsia" w:hAnsiTheme="minorEastAsia"/>
          <w:color w:val="0563C1" w:themeColor="hyperlink"/>
          <w:sz w:val="18"/>
          <w:szCs w:val="18"/>
          <w:u w:val="single"/>
        </w:rPr>
      </w:pPr>
      <w:r>
        <w:rPr>
          <w:rFonts w:asciiTheme="minorEastAsia" w:hAnsiTheme="minorEastAsia" w:hint="eastAsia"/>
          <w:sz w:val="18"/>
          <w:szCs w:val="18"/>
        </w:rPr>
        <w:t>・牛</w:t>
      </w:r>
      <w:r w:rsidR="008E0B9A" w:rsidRPr="00606972">
        <w:rPr>
          <w:rFonts w:asciiTheme="minorEastAsia" w:hAnsiTheme="minorEastAsia" w:hint="eastAsia"/>
          <w:sz w:val="18"/>
          <w:szCs w:val="18"/>
        </w:rPr>
        <w:t>久市HP</w:t>
      </w:r>
    </w:p>
    <w:p w14:paraId="241A4C18" w14:textId="77777777" w:rsidR="008E0B9A" w:rsidRPr="00606972" w:rsidRDefault="008E0B9A" w:rsidP="001A7DEE">
      <w:pPr>
        <w:spacing w:line="200" w:lineRule="exact"/>
        <w:rPr>
          <w:rFonts w:asciiTheme="minorEastAsia" w:hAnsiTheme="minorEastAsia"/>
          <w:bCs/>
          <w:color w:val="333333"/>
          <w:sz w:val="18"/>
          <w:szCs w:val="18"/>
          <w:shd w:val="clear" w:color="auto" w:fill="FFFFFF"/>
        </w:rPr>
      </w:pPr>
      <w:r w:rsidRPr="00606972">
        <w:rPr>
          <w:rFonts w:asciiTheme="minorEastAsia" w:hAnsiTheme="minorEastAsia" w:hint="eastAsia"/>
          <w:bCs/>
          <w:color w:val="333333"/>
          <w:sz w:val="18"/>
          <w:szCs w:val="18"/>
          <w:shd w:val="clear" w:color="auto" w:fill="FFFFFF"/>
        </w:rPr>
        <w:t>住民基本台帳人口（年度末人口・世帯数）</w:t>
      </w:r>
    </w:p>
    <w:p w14:paraId="1FE5F4DC" w14:textId="77777777" w:rsidR="008E0B9A" w:rsidRPr="00606972" w:rsidRDefault="008B06B6" w:rsidP="001A7DEE">
      <w:pPr>
        <w:spacing w:line="200" w:lineRule="exact"/>
        <w:rPr>
          <w:rStyle w:val="af5"/>
          <w:rFonts w:asciiTheme="minorEastAsia" w:hAnsiTheme="minorEastAsia"/>
          <w:sz w:val="18"/>
          <w:szCs w:val="18"/>
        </w:rPr>
      </w:pPr>
      <w:hyperlink r:id="rId20" w:history="1">
        <w:r w:rsidR="008E0B9A" w:rsidRPr="00606972">
          <w:rPr>
            <w:rStyle w:val="af5"/>
            <w:rFonts w:asciiTheme="minorEastAsia" w:hAnsiTheme="minorEastAsia"/>
            <w:sz w:val="18"/>
            <w:szCs w:val="18"/>
          </w:rPr>
          <w:t>http://www.city.ushiku.lg.jp/page/page001937.html</w:t>
        </w:r>
      </w:hyperlink>
    </w:p>
    <w:p w14:paraId="7C7B4491" w14:textId="088780E4" w:rsidR="008E0B9A" w:rsidRPr="00606972" w:rsidRDefault="008E0B9A" w:rsidP="001A7DEE">
      <w:pPr>
        <w:spacing w:line="200" w:lineRule="exact"/>
        <w:rPr>
          <w:rFonts w:asciiTheme="minorEastAsia" w:hAnsiTheme="minorEastAsia"/>
          <w:sz w:val="18"/>
          <w:szCs w:val="18"/>
        </w:rPr>
      </w:pPr>
      <w:r w:rsidRPr="00606972">
        <w:rPr>
          <w:rFonts w:asciiTheme="minorEastAsia" w:hAnsiTheme="minorEastAsia" w:hint="eastAsia"/>
          <w:sz w:val="18"/>
          <w:szCs w:val="18"/>
        </w:rPr>
        <w:t>つくば市</w:t>
      </w:r>
      <w:r w:rsidR="00D342D7">
        <w:rPr>
          <w:rFonts w:asciiTheme="minorEastAsia" w:hAnsiTheme="minorEastAsia" w:hint="eastAsia"/>
          <w:sz w:val="18"/>
          <w:szCs w:val="18"/>
        </w:rPr>
        <w:t xml:space="preserve">　</w:t>
      </w:r>
      <w:r w:rsidRPr="00606972">
        <w:rPr>
          <w:rFonts w:asciiTheme="minorEastAsia" w:hAnsiTheme="minorEastAsia" w:hint="eastAsia"/>
          <w:sz w:val="18"/>
          <w:szCs w:val="18"/>
        </w:rPr>
        <w:t>行政区別人口表</w:t>
      </w:r>
    </w:p>
    <w:p w14:paraId="20026703" w14:textId="77777777" w:rsidR="008E0B9A" w:rsidRPr="00606972" w:rsidRDefault="008B06B6" w:rsidP="001A7DEE">
      <w:pPr>
        <w:spacing w:line="200" w:lineRule="exact"/>
        <w:rPr>
          <w:rFonts w:asciiTheme="minorEastAsia" w:hAnsiTheme="minorEastAsia"/>
          <w:sz w:val="18"/>
          <w:szCs w:val="18"/>
        </w:rPr>
      </w:pPr>
      <w:hyperlink r:id="rId21" w:history="1">
        <w:r w:rsidR="008E0B9A" w:rsidRPr="00606972">
          <w:rPr>
            <w:rStyle w:val="af5"/>
            <w:rFonts w:asciiTheme="minorEastAsia" w:hAnsiTheme="minorEastAsia"/>
            <w:sz w:val="18"/>
            <w:szCs w:val="18"/>
          </w:rPr>
          <w:t>http://www.city.tsukuba.ibaraki.jp/14278/14279/5393/index.html</w:t>
        </w:r>
      </w:hyperlink>
    </w:p>
    <w:p w14:paraId="6D42C41C" w14:textId="4E61DD23" w:rsidR="008E0B9A" w:rsidRPr="00606972" w:rsidRDefault="008E0B9A" w:rsidP="001A7DEE">
      <w:pPr>
        <w:spacing w:line="200" w:lineRule="exact"/>
        <w:rPr>
          <w:rFonts w:asciiTheme="minorEastAsia" w:hAnsiTheme="minorEastAsia"/>
          <w:sz w:val="18"/>
          <w:szCs w:val="18"/>
        </w:rPr>
      </w:pPr>
      <w:r w:rsidRPr="00606972">
        <w:rPr>
          <w:rFonts w:asciiTheme="minorEastAsia" w:hAnsiTheme="minorEastAsia" w:hint="eastAsia"/>
          <w:sz w:val="18"/>
          <w:szCs w:val="18"/>
        </w:rPr>
        <w:t>・いらすとや</w:t>
      </w:r>
    </w:p>
    <w:p w14:paraId="2D87D2E1" w14:textId="356A6999" w:rsidR="008E0B9A" w:rsidRPr="00606972" w:rsidRDefault="008B06B6" w:rsidP="001A7DEE">
      <w:pPr>
        <w:spacing w:line="200" w:lineRule="exact"/>
        <w:rPr>
          <w:rStyle w:val="af5"/>
          <w:rFonts w:asciiTheme="minorEastAsia" w:hAnsiTheme="minorEastAsia"/>
          <w:sz w:val="18"/>
          <w:szCs w:val="18"/>
        </w:rPr>
      </w:pPr>
      <w:hyperlink r:id="rId22" w:history="1">
        <w:r w:rsidR="008E0B9A" w:rsidRPr="00606972">
          <w:rPr>
            <w:rStyle w:val="af5"/>
            <w:rFonts w:asciiTheme="minorEastAsia" w:hAnsiTheme="minorEastAsia"/>
            <w:sz w:val="18"/>
            <w:szCs w:val="18"/>
          </w:rPr>
          <w:t>http://www.irasutoya.com/</w:t>
        </w:r>
      </w:hyperlink>
    </w:p>
    <w:p w14:paraId="438DD413" w14:textId="1D431739" w:rsidR="008E0B9A" w:rsidRPr="00606972" w:rsidRDefault="008E0B9A" w:rsidP="001A7DEE">
      <w:pPr>
        <w:spacing w:line="200" w:lineRule="exact"/>
        <w:rPr>
          <w:rFonts w:asciiTheme="minorEastAsia" w:hAnsiTheme="minorEastAsia"/>
          <w:sz w:val="18"/>
          <w:szCs w:val="18"/>
        </w:rPr>
      </w:pPr>
      <w:r w:rsidRPr="00606972">
        <w:rPr>
          <w:rFonts w:asciiTheme="minorEastAsia" w:hAnsiTheme="minorEastAsia" w:hint="eastAsia"/>
          <w:sz w:val="18"/>
          <w:szCs w:val="18"/>
        </w:rPr>
        <w:t>・リトルファーム</w:t>
      </w:r>
    </w:p>
    <w:p w14:paraId="1B6D574B" w14:textId="330DBF49" w:rsidR="008E0B9A" w:rsidRPr="00606972" w:rsidRDefault="008B06B6" w:rsidP="001A7DEE">
      <w:pPr>
        <w:spacing w:line="200" w:lineRule="exact"/>
        <w:rPr>
          <w:rFonts w:asciiTheme="minorEastAsia" w:hAnsiTheme="minorEastAsia"/>
          <w:sz w:val="18"/>
          <w:szCs w:val="18"/>
        </w:rPr>
      </w:pPr>
      <w:hyperlink r:id="rId23" w:history="1">
        <w:r w:rsidR="008E0B9A" w:rsidRPr="00606972">
          <w:rPr>
            <w:rStyle w:val="af5"/>
            <w:rFonts w:asciiTheme="minorEastAsia" w:hAnsiTheme="minorEastAsia"/>
            <w:sz w:val="18"/>
            <w:szCs w:val="18"/>
          </w:rPr>
          <w:t>http://littlefarmjp.com/</w:t>
        </w:r>
      </w:hyperlink>
    </w:p>
    <w:p w14:paraId="3086084E" w14:textId="08ECC82A" w:rsidR="008E0B9A" w:rsidRPr="00606972" w:rsidRDefault="008E0B9A" w:rsidP="001A7DEE">
      <w:pPr>
        <w:spacing w:line="200" w:lineRule="exact"/>
        <w:rPr>
          <w:rFonts w:asciiTheme="minorEastAsia" w:hAnsiTheme="minorEastAsia"/>
          <w:sz w:val="18"/>
          <w:szCs w:val="18"/>
        </w:rPr>
      </w:pPr>
      <w:r w:rsidRPr="00606972">
        <w:rPr>
          <w:rFonts w:asciiTheme="minorEastAsia" w:hAnsiTheme="minorEastAsia" w:hint="eastAsia"/>
          <w:sz w:val="18"/>
          <w:szCs w:val="18"/>
        </w:rPr>
        <w:t>・茨城県</w:t>
      </w:r>
    </w:p>
    <w:p w14:paraId="2787B657" w14:textId="7905E399" w:rsidR="008E0B9A" w:rsidRPr="00606972" w:rsidRDefault="008B06B6" w:rsidP="001A7DEE">
      <w:pPr>
        <w:spacing w:line="200" w:lineRule="exact"/>
        <w:rPr>
          <w:rFonts w:asciiTheme="minorEastAsia" w:hAnsiTheme="minorEastAsia"/>
          <w:color w:val="0563C1" w:themeColor="hyperlink"/>
          <w:sz w:val="18"/>
          <w:szCs w:val="18"/>
          <w:u w:val="single"/>
        </w:rPr>
      </w:pPr>
      <w:hyperlink r:id="rId24" w:history="1">
        <w:r w:rsidR="008E0B9A" w:rsidRPr="00606972">
          <w:rPr>
            <w:rStyle w:val="af5"/>
            <w:rFonts w:asciiTheme="minorEastAsia" w:hAnsiTheme="minorEastAsia"/>
            <w:sz w:val="18"/>
            <w:szCs w:val="18"/>
          </w:rPr>
          <w:t>http://www.pref.ibaraki.jp/emergency/index.html</w:t>
        </w:r>
      </w:hyperlink>
    </w:p>
    <w:p w14:paraId="71F94EFA" w14:textId="65DBA400" w:rsidR="004E18DB" w:rsidRPr="00606972" w:rsidRDefault="004E18DB" w:rsidP="001A7DEE">
      <w:pPr>
        <w:spacing w:line="200" w:lineRule="exact"/>
        <w:rPr>
          <w:rFonts w:asciiTheme="minorEastAsia" w:hAnsiTheme="minorEastAsia"/>
          <w:sz w:val="18"/>
          <w:szCs w:val="18"/>
        </w:rPr>
      </w:pPr>
      <w:r w:rsidRPr="00606972">
        <w:rPr>
          <w:rFonts w:asciiTheme="minorEastAsia" w:hAnsiTheme="minorEastAsia" w:hint="eastAsia"/>
          <w:sz w:val="18"/>
          <w:szCs w:val="18"/>
        </w:rPr>
        <w:t>・茨城県都市計画課</w:t>
      </w:r>
    </w:p>
    <w:p w14:paraId="4E40B24F" w14:textId="5B6C53E7" w:rsidR="004E18DB" w:rsidRPr="00606972" w:rsidRDefault="008B06B6" w:rsidP="001A7DEE">
      <w:pPr>
        <w:spacing w:line="200" w:lineRule="exact"/>
        <w:rPr>
          <w:rFonts w:asciiTheme="minorEastAsia" w:hAnsiTheme="minorEastAsia"/>
          <w:sz w:val="18"/>
          <w:szCs w:val="18"/>
        </w:rPr>
      </w:pPr>
      <w:hyperlink r:id="rId25" w:history="1">
        <w:r w:rsidR="004E18DB" w:rsidRPr="00606972">
          <w:rPr>
            <w:rStyle w:val="af5"/>
            <w:rFonts w:asciiTheme="minorEastAsia" w:hAnsiTheme="minorEastAsia"/>
            <w:sz w:val="18"/>
            <w:szCs w:val="18"/>
          </w:rPr>
          <w:t>http://www.pref.ibaraki.jp/doboku/toshikei/kikaku/tokei/hanbai.html</w:t>
        </w:r>
      </w:hyperlink>
    </w:p>
    <w:p w14:paraId="56727870" w14:textId="362F8119" w:rsidR="008E0B9A" w:rsidRPr="00606972" w:rsidRDefault="004E18DB" w:rsidP="001A7DEE">
      <w:pPr>
        <w:spacing w:line="200" w:lineRule="exact"/>
        <w:rPr>
          <w:rFonts w:asciiTheme="minorEastAsia" w:hAnsiTheme="minorEastAsia"/>
          <w:sz w:val="18"/>
          <w:szCs w:val="18"/>
        </w:rPr>
      </w:pPr>
      <w:r w:rsidRPr="00606972">
        <w:rPr>
          <w:rFonts w:asciiTheme="minorEastAsia" w:hAnsiTheme="minorEastAsia" w:hint="eastAsia"/>
          <w:sz w:val="18"/>
          <w:szCs w:val="18"/>
        </w:rPr>
        <w:t>・</w:t>
      </w:r>
      <w:r w:rsidR="008E0B9A" w:rsidRPr="00606972">
        <w:rPr>
          <w:rFonts w:asciiTheme="minorEastAsia" w:hAnsiTheme="minorEastAsia" w:hint="eastAsia"/>
          <w:sz w:val="18"/>
          <w:szCs w:val="18"/>
        </w:rPr>
        <w:t>関東鉄道株式会社</w:t>
      </w:r>
    </w:p>
    <w:p w14:paraId="01245DFC" w14:textId="00833CDA" w:rsidR="008E0B9A" w:rsidRPr="00606972" w:rsidRDefault="008B06B6" w:rsidP="001A7DEE">
      <w:pPr>
        <w:spacing w:line="200" w:lineRule="exact"/>
        <w:rPr>
          <w:rStyle w:val="af5"/>
          <w:rFonts w:asciiTheme="minorEastAsia" w:hAnsiTheme="minorEastAsia"/>
          <w:sz w:val="18"/>
          <w:szCs w:val="18"/>
        </w:rPr>
      </w:pPr>
      <w:hyperlink r:id="rId26" w:history="1">
        <w:r w:rsidR="008E0B9A" w:rsidRPr="00606972">
          <w:rPr>
            <w:rStyle w:val="af5"/>
            <w:rFonts w:asciiTheme="minorEastAsia" w:hAnsiTheme="minorEastAsia"/>
            <w:sz w:val="18"/>
            <w:szCs w:val="18"/>
          </w:rPr>
          <w:t>http://kantetsu.co.jp/</w:t>
        </w:r>
      </w:hyperlink>
    </w:p>
    <w:p w14:paraId="26782558" w14:textId="5778618A" w:rsidR="008E0B9A" w:rsidRPr="00E01D82" w:rsidRDefault="004E18DB" w:rsidP="001A7DEE">
      <w:pPr>
        <w:spacing w:line="200" w:lineRule="exact"/>
        <w:rPr>
          <w:rFonts w:asciiTheme="minorEastAsia" w:hAnsiTheme="minorEastAsia"/>
          <w:sz w:val="18"/>
          <w:szCs w:val="18"/>
        </w:rPr>
      </w:pPr>
      <w:r w:rsidRPr="00E01D82">
        <w:rPr>
          <w:rFonts w:asciiTheme="minorEastAsia" w:hAnsiTheme="minorEastAsia" w:hint="eastAsia"/>
          <w:sz w:val="18"/>
          <w:szCs w:val="18"/>
        </w:rPr>
        <w:t>・</w:t>
      </w:r>
      <w:r w:rsidR="008E0B9A" w:rsidRPr="00E01D82">
        <w:rPr>
          <w:rFonts w:asciiTheme="minorEastAsia" w:hAnsiTheme="minorEastAsia" w:hint="eastAsia"/>
          <w:sz w:val="18"/>
          <w:szCs w:val="18"/>
        </w:rPr>
        <w:t>ラクスマリーナ</w:t>
      </w:r>
    </w:p>
    <w:p w14:paraId="6A3D6959" w14:textId="77777777" w:rsidR="008E0B9A" w:rsidRPr="00606972" w:rsidRDefault="008B06B6" w:rsidP="001A7DEE">
      <w:pPr>
        <w:spacing w:line="200" w:lineRule="exact"/>
        <w:rPr>
          <w:rStyle w:val="af5"/>
          <w:rFonts w:asciiTheme="minorEastAsia" w:hAnsiTheme="minorEastAsia"/>
          <w:sz w:val="18"/>
          <w:szCs w:val="18"/>
        </w:rPr>
      </w:pPr>
      <w:hyperlink r:id="rId27" w:history="1">
        <w:r w:rsidR="008E0B9A" w:rsidRPr="00606972">
          <w:rPr>
            <w:rStyle w:val="af5"/>
            <w:rFonts w:asciiTheme="minorEastAsia" w:hAnsiTheme="minorEastAsia"/>
            <w:sz w:val="18"/>
            <w:szCs w:val="18"/>
          </w:rPr>
          <w:t>http://www.lacusmarina.com/</w:t>
        </w:r>
      </w:hyperlink>
    </w:p>
    <w:p w14:paraId="6F672204" w14:textId="77777777" w:rsidR="00FE00E8" w:rsidRPr="00606972" w:rsidRDefault="00FE00E8" w:rsidP="001A7DEE">
      <w:pPr>
        <w:spacing w:line="200" w:lineRule="exact"/>
        <w:rPr>
          <w:rFonts w:asciiTheme="minorEastAsia" w:hAnsiTheme="minorEastAsia"/>
          <w:sz w:val="18"/>
          <w:szCs w:val="18"/>
        </w:rPr>
      </w:pPr>
      <w:r w:rsidRPr="00606972">
        <w:rPr>
          <w:rFonts w:asciiTheme="minorEastAsia" w:hAnsiTheme="minorEastAsia" w:hint="eastAsia"/>
          <w:sz w:val="18"/>
          <w:szCs w:val="18"/>
        </w:rPr>
        <w:t>・</w:t>
      </w:r>
      <w:r w:rsidRPr="00606972">
        <w:rPr>
          <w:rFonts w:asciiTheme="minorEastAsia" w:hAnsiTheme="minorEastAsia"/>
          <w:sz w:val="18"/>
          <w:szCs w:val="18"/>
        </w:rPr>
        <w:t>(</w:t>
      </w:r>
      <w:r w:rsidRPr="00606972">
        <w:rPr>
          <w:rFonts w:asciiTheme="minorEastAsia" w:hAnsiTheme="minorEastAsia" w:hint="eastAsia"/>
          <w:sz w:val="18"/>
          <w:szCs w:val="18"/>
        </w:rPr>
        <w:t>有</w:t>
      </w:r>
      <w:r w:rsidRPr="00606972">
        <w:rPr>
          <w:rFonts w:asciiTheme="minorEastAsia" w:hAnsiTheme="minorEastAsia"/>
          <w:sz w:val="18"/>
          <w:szCs w:val="18"/>
        </w:rPr>
        <w:t>)</w:t>
      </w:r>
      <w:r w:rsidRPr="00606972">
        <w:rPr>
          <w:rFonts w:asciiTheme="minorEastAsia" w:hAnsiTheme="minorEastAsia" w:hint="eastAsia"/>
          <w:sz w:val="18"/>
          <w:szCs w:val="18"/>
        </w:rPr>
        <w:t>プラッツ</w:t>
      </w:r>
    </w:p>
    <w:p w14:paraId="549CFAF8" w14:textId="1F6806FE" w:rsidR="008E0B9A" w:rsidRPr="002262D4" w:rsidRDefault="008B06B6" w:rsidP="001A7DEE">
      <w:pPr>
        <w:spacing w:line="200" w:lineRule="exact"/>
        <w:rPr>
          <w:rFonts w:asciiTheme="minorEastAsia" w:hAnsiTheme="minorEastAsia"/>
          <w:sz w:val="18"/>
          <w:szCs w:val="18"/>
        </w:rPr>
      </w:pPr>
      <w:hyperlink r:id="rId28" w:history="1">
        <w:r w:rsidR="00FE00E8" w:rsidRPr="00606972">
          <w:rPr>
            <w:rStyle w:val="af5"/>
            <w:rFonts w:asciiTheme="minorEastAsia" w:hAnsiTheme="minorEastAsia"/>
            <w:sz w:val="18"/>
            <w:szCs w:val="18"/>
          </w:rPr>
          <w:t>http://</w:t>
        </w:r>
      </w:hyperlink>
      <w:hyperlink r:id="rId29" w:history="1">
        <w:r w:rsidR="00FE00E8" w:rsidRPr="00606972">
          <w:rPr>
            <w:rStyle w:val="af5"/>
            <w:rFonts w:asciiTheme="minorEastAsia" w:hAnsiTheme="minorEastAsia"/>
            <w:sz w:val="18"/>
            <w:szCs w:val="18"/>
          </w:rPr>
          <w:t>www.platz-hobby.com/products/3375.html</w:t>
        </w:r>
      </w:hyperlink>
    </w:p>
    <w:p w14:paraId="4B3BB782" w14:textId="09D3FC58" w:rsidR="00235F5A" w:rsidRPr="00235F5A" w:rsidRDefault="00235F5A" w:rsidP="001A7DEE">
      <w:pPr>
        <w:spacing w:line="200" w:lineRule="exact"/>
        <w:rPr>
          <w:rFonts w:asciiTheme="minorEastAsia" w:hAnsiTheme="minorEastAsia"/>
          <w:sz w:val="18"/>
          <w:szCs w:val="18"/>
        </w:rPr>
      </w:pPr>
      <w:r w:rsidRPr="00235F5A">
        <w:rPr>
          <w:rFonts w:asciiTheme="minorEastAsia" w:hAnsiTheme="minorEastAsia" w:hint="eastAsia"/>
          <w:sz w:val="18"/>
          <w:szCs w:val="18"/>
        </w:rPr>
        <w:t>・JAF</w:t>
      </w:r>
    </w:p>
    <w:p w14:paraId="50ACA21C" w14:textId="74E10F1E" w:rsidR="00235F5A" w:rsidRPr="00235F5A" w:rsidRDefault="008B06B6" w:rsidP="001A7DEE">
      <w:pPr>
        <w:spacing w:line="200" w:lineRule="exact"/>
        <w:rPr>
          <w:rFonts w:asciiTheme="minorEastAsia" w:hAnsiTheme="minorEastAsia"/>
          <w:sz w:val="18"/>
          <w:szCs w:val="18"/>
        </w:rPr>
      </w:pPr>
      <w:hyperlink r:id="rId30" w:history="1">
        <w:r w:rsidR="00235F5A" w:rsidRPr="00235F5A">
          <w:rPr>
            <w:rStyle w:val="af5"/>
            <w:rFonts w:asciiTheme="minorEastAsia" w:hAnsiTheme="minorEastAsia"/>
            <w:sz w:val="18"/>
            <w:szCs w:val="18"/>
          </w:rPr>
          <w:t>http</w:t>
        </w:r>
      </w:hyperlink>
      <w:hyperlink r:id="rId31" w:history="1">
        <w:r w:rsidR="00235F5A" w:rsidRPr="00235F5A">
          <w:rPr>
            <w:rStyle w:val="af5"/>
            <w:rFonts w:asciiTheme="minorEastAsia" w:hAnsiTheme="minorEastAsia"/>
            <w:sz w:val="18"/>
            <w:szCs w:val="18"/>
          </w:rPr>
          <w:t>://</w:t>
        </w:r>
      </w:hyperlink>
      <w:hyperlink r:id="rId32" w:history="1">
        <w:r w:rsidR="00235F5A" w:rsidRPr="00235F5A">
          <w:rPr>
            <w:rStyle w:val="af5"/>
            <w:rFonts w:asciiTheme="minorEastAsia" w:hAnsiTheme="minorEastAsia"/>
            <w:sz w:val="18"/>
            <w:szCs w:val="18"/>
          </w:rPr>
          <w:t>www.jaf.or.jp/qa/car/carinspection/01.htm</w:t>
        </w:r>
      </w:hyperlink>
    </w:p>
    <w:p w14:paraId="5201D0FD" w14:textId="571174D3" w:rsidR="00235F5A" w:rsidRPr="00235F5A" w:rsidRDefault="00235F5A" w:rsidP="001A7DEE">
      <w:pPr>
        <w:spacing w:line="200" w:lineRule="exact"/>
        <w:rPr>
          <w:rFonts w:asciiTheme="minorEastAsia" w:hAnsiTheme="minorEastAsia"/>
          <w:sz w:val="18"/>
          <w:szCs w:val="18"/>
        </w:rPr>
      </w:pPr>
      <w:r w:rsidRPr="00235F5A">
        <w:rPr>
          <w:rFonts w:asciiTheme="minorEastAsia" w:hAnsiTheme="minorEastAsia" w:hint="eastAsia"/>
          <w:sz w:val="18"/>
          <w:szCs w:val="18"/>
        </w:rPr>
        <w:t>・自家用バス機構</w:t>
      </w:r>
    </w:p>
    <w:p w14:paraId="56757676" w14:textId="790DF1B9" w:rsidR="00235F5A" w:rsidRPr="00235F5A" w:rsidRDefault="008B06B6" w:rsidP="001A7DEE">
      <w:pPr>
        <w:spacing w:line="200" w:lineRule="exact"/>
        <w:rPr>
          <w:rFonts w:asciiTheme="minorEastAsia" w:hAnsiTheme="minorEastAsia"/>
          <w:sz w:val="18"/>
          <w:szCs w:val="18"/>
        </w:rPr>
      </w:pPr>
      <w:hyperlink r:id="rId33" w:history="1">
        <w:r w:rsidR="00235F5A" w:rsidRPr="00235F5A">
          <w:rPr>
            <w:rStyle w:val="af5"/>
            <w:rFonts w:asciiTheme="minorEastAsia" w:hAnsiTheme="minorEastAsia"/>
            <w:sz w:val="18"/>
            <w:szCs w:val="18"/>
          </w:rPr>
          <w:t>http://</w:t>
        </w:r>
      </w:hyperlink>
      <w:hyperlink r:id="rId34" w:history="1">
        <w:r w:rsidR="00235F5A" w:rsidRPr="00235F5A">
          <w:rPr>
            <w:rStyle w:val="af5"/>
            <w:rFonts w:asciiTheme="minorEastAsia" w:hAnsiTheme="minorEastAsia"/>
            <w:sz w:val="18"/>
            <w:szCs w:val="18"/>
          </w:rPr>
          <w:t>www.yasuda-k.jp/bus/mainte.html</w:t>
        </w:r>
      </w:hyperlink>
    </w:p>
    <w:p w14:paraId="57178592" w14:textId="77777777" w:rsidR="00235F5A" w:rsidRPr="00235F5A" w:rsidRDefault="00235F5A" w:rsidP="001A7DEE">
      <w:pPr>
        <w:spacing w:line="200" w:lineRule="exact"/>
        <w:rPr>
          <w:rFonts w:asciiTheme="minorEastAsia" w:hAnsiTheme="minorEastAsia"/>
          <w:sz w:val="18"/>
          <w:szCs w:val="18"/>
        </w:rPr>
      </w:pPr>
      <w:r w:rsidRPr="00235F5A">
        <w:rPr>
          <w:rFonts w:asciiTheme="minorEastAsia" w:hAnsiTheme="minorEastAsia" w:hint="eastAsia"/>
          <w:sz w:val="18"/>
          <w:szCs w:val="18"/>
        </w:rPr>
        <w:t>・箕面市地域交通活性化協議会　第2回分科会資料⑨</w:t>
      </w:r>
    </w:p>
    <w:p w14:paraId="1B4C632B" w14:textId="26FF41EA" w:rsidR="00235F5A" w:rsidRPr="00235F5A" w:rsidRDefault="008B06B6" w:rsidP="001A7DEE">
      <w:pPr>
        <w:spacing w:line="200" w:lineRule="exact"/>
        <w:rPr>
          <w:rFonts w:asciiTheme="minorEastAsia" w:hAnsiTheme="minorEastAsia"/>
          <w:sz w:val="18"/>
          <w:szCs w:val="18"/>
        </w:rPr>
      </w:pPr>
      <w:hyperlink r:id="rId35" w:history="1">
        <w:r w:rsidR="00235F5A" w:rsidRPr="00235F5A">
          <w:rPr>
            <w:rStyle w:val="af5"/>
            <w:rFonts w:asciiTheme="minorEastAsia" w:hAnsiTheme="minorEastAsia"/>
            <w:sz w:val="18"/>
            <w:szCs w:val="18"/>
          </w:rPr>
          <w:t>http://www.city.minoh.lg.jp/koutuu/kasseikakyougikai_files/bunnkakai/documents/09.pdf</w:t>
        </w:r>
      </w:hyperlink>
    </w:p>
    <w:p w14:paraId="5C851E0B" w14:textId="77777777" w:rsidR="00235F5A" w:rsidRPr="00235F5A" w:rsidRDefault="00235F5A" w:rsidP="001A7DEE">
      <w:pPr>
        <w:spacing w:line="200" w:lineRule="exact"/>
        <w:rPr>
          <w:rFonts w:asciiTheme="minorEastAsia" w:hAnsiTheme="minorEastAsia"/>
          <w:sz w:val="18"/>
          <w:szCs w:val="18"/>
        </w:rPr>
      </w:pPr>
      <w:r w:rsidRPr="00235F5A">
        <w:rPr>
          <w:rFonts w:asciiTheme="minorEastAsia" w:hAnsiTheme="minorEastAsia" w:hint="eastAsia"/>
          <w:sz w:val="18"/>
          <w:szCs w:val="18"/>
        </w:rPr>
        <w:t>・静岡県ホームページ　原地区各整備の概算整備費用費（参考）</w:t>
      </w:r>
    </w:p>
    <w:p w14:paraId="4B470D92" w14:textId="299083A7" w:rsidR="00235F5A" w:rsidRPr="00235F5A" w:rsidRDefault="008B06B6" w:rsidP="001A7DEE">
      <w:pPr>
        <w:spacing w:line="200" w:lineRule="exact"/>
        <w:rPr>
          <w:rFonts w:asciiTheme="minorEastAsia" w:hAnsiTheme="minorEastAsia"/>
          <w:sz w:val="18"/>
          <w:szCs w:val="18"/>
        </w:rPr>
      </w:pPr>
      <w:hyperlink r:id="rId36" w:history="1">
        <w:r w:rsidR="00235F5A" w:rsidRPr="00235F5A">
          <w:rPr>
            <w:rStyle w:val="af5"/>
            <w:rFonts w:asciiTheme="minorEastAsia" w:hAnsiTheme="minorEastAsia"/>
            <w:sz w:val="18"/>
            <w:szCs w:val="18"/>
          </w:rPr>
          <w:t>http://www.pref.shizuoka.jp/kensetsu/ke-830/kouka/pi/documents/02goudou-d.pdf</w:t>
        </w:r>
      </w:hyperlink>
    </w:p>
    <w:p w14:paraId="7FE0899B" w14:textId="77777777" w:rsidR="00235F5A" w:rsidRPr="00235F5A" w:rsidRDefault="00235F5A" w:rsidP="001A7DEE">
      <w:pPr>
        <w:spacing w:line="200" w:lineRule="exact"/>
        <w:rPr>
          <w:rFonts w:asciiTheme="minorEastAsia" w:hAnsiTheme="minorEastAsia"/>
          <w:sz w:val="18"/>
          <w:szCs w:val="18"/>
        </w:rPr>
      </w:pPr>
      <w:r w:rsidRPr="00235F5A">
        <w:rPr>
          <w:rFonts w:asciiTheme="minorEastAsia" w:hAnsiTheme="minorEastAsia" w:hint="eastAsia"/>
          <w:sz w:val="18"/>
          <w:szCs w:val="18"/>
        </w:rPr>
        <w:t>いばらきデジタルマップ</w:t>
      </w:r>
    </w:p>
    <w:p w14:paraId="383F99D4" w14:textId="281768BF" w:rsidR="00235F5A" w:rsidRPr="002262D4" w:rsidRDefault="008B06B6" w:rsidP="001A7DEE">
      <w:pPr>
        <w:spacing w:line="200" w:lineRule="exact"/>
        <w:rPr>
          <w:rFonts w:asciiTheme="minorEastAsia" w:hAnsiTheme="minorEastAsia"/>
          <w:sz w:val="18"/>
          <w:szCs w:val="18"/>
        </w:rPr>
      </w:pPr>
      <w:hyperlink r:id="rId37" w:history="1">
        <w:r w:rsidR="00235F5A" w:rsidRPr="00235F5A">
          <w:rPr>
            <w:rStyle w:val="af5"/>
            <w:rFonts w:asciiTheme="minorEastAsia" w:hAnsiTheme="minorEastAsia"/>
            <w:sz w:val="18"/>
            <w:szCs w:val="18"/>
          </w:rPr>
          <w:t>http://www2.wagmap.jp/ibaraki/map/map.asp?dtp=35&amp;adl=&amp;mpx=140.199347873264&amp;mpy=36.0685959201389&amp;mst=adrlst&amp;bsw=1345&amp;bsh=604</w:t>
        </w:r>
      </w:hyperlink>
    </w:p>
    <w:p w14:paraId="7AFD21CB" w14:textId="77777777" w:rsidR="00235F5A" w:rsidRPr="00235F5A" w:rsidRDefault="00235F5A" w:rsidP="001A7DEE">
      <w:pPr>
        <w:spacing w:line="200" w:lineRule="exact"/>
        <w:rPr>
          <w:rFonts w:asciiTheme="minorEastAsia" w:hAnsiTheme="minorEastAsia"/>
          <w:sz w:val="18"/>
          <w:szCs w:val="18"/>
        </w:rPr>
      </w:pPr>
      <w:r w:rsidRPr="00235F5A">
        <w:rPr>
          <w:rFonts w:asciiTheme="minorEastAsia" w:hAnsiTheme="minorEastAsia" w:hint="eastAsia"/>
          <w:sz w:val="18"/>
          <w:szCs w:val="18"/>
        </w:rPr>
        <w:t>土浦タクシー株式会社</w:t>
      </w:r>
    </w:p>
    <w:p w14:paraId="5C066966" w14:textId="77777777" w:rsidR="00235F5A" w:rsidRDefault="008B06B6" w:rsidP="001A7DEE">
      <w:pPr>
        <w:spacing w:line="200" w:lineRule="exact"/>
        <w:rPr>
          <w:rStyle w:val="af5"/>
          <w:rFonts w:asciiTheme="minorEastAsia" w:hAnsiTheme="minorEastAsia"/>
          <w:sz w:val="18"/>
          <w:szCs w:val="18"/>
        </w:rPr>
      </w:pPr>
      <w:hyperlink r:id="rId38" w:history="1">
        <w:r w:rsidR="00235F5A" w:rsidRPr="00235F5A">
          <w:rPr>
            <w:rStyle w:val="af5"/>
            <w:rFonts w:asciiTheme="minorEastAsia" w:hAnsiTheme="minorEastAsia"/>
            <w:sz w:val="18"/>
            <w:szCs w:val="18"/>
          </w:rPr>
          <w:t>http://www.tsuchiura-taxi.co.jp/taxi.html</w:t>
        </w:r>
      </w:hyperlink>
    </w:p>
    <w:p w14:paraId="66999A4E" w14:textId="77777777" w:rsidR="001A7DEE" w:rsidRPr="001A7DEE" w:rsidRDefault="001A7DEE" w:rsidP="001A7DEE">
      <w:pPr>
        <w:spacing w:line="200" w:lineRule="exact"/>
        <w:rPr>
          <w:rFonts w:asciiTheme="minorEastAsia" w:hAnsiTheme="minorEastAsia"/>
          <w:sz w:val="18"/>
          <w:szCs w:val="18"/>
        </w:rPr>
      </w:pPr>
      <w:r w:rsidRPr="001A7DEE">
        <w:rPr>
          <w:rFonts w:asciiTheme="minorEastAsia" w:hAnsiTheme="minorEastAsia" w:hint="eastAsia"/>
          <w:sz w:val="18"/>
          <w:szCs w:val="18"/>
        </w:rPr>
        <w:t>・DIAMOND online Plus</w:t>
      </w:r>
    </w:p>
    <w:p w14:paraId="2DC18FBC" w14:textId="77777777" w:rsidR="001A7DEE" w:rsidRPr="001A7DEE" w:rsidRDefault="008B06B6" w:rsidP="001A7DEE">
      <w:pPr>
        <w:spacing w:line="200" w:lineRule="exact"/>
        <w:rPr>
          <w:rFonts w:asciiTheme="minorEastAsia" w:hAnsiTheme="minorEastAsia"/>
          <w:sz w:val="18"/>
          <w:szCs w:val="18"/>
        </w:rPr>
      </w:pPr>
      <w:hyperlink r:id="rId39" w:history="1">
        <w:r w:rsidR="001A7DEE" w:rsidRPr="001A7DEE">
          <w:rPr>
            <w:rStyle w:val="af5"/>
            <w:rFonts w:asciiTheme="minorEastAsia" w:hAnsiTheme="minorEastAsia" w:hint="eastAsia"/>
            <w:sz w:val="18"/>
            <w:szCs w:val="18"/>
          </w:rPr>
          <w:t>http://diamond.jp/articles/-/</w:t>
        </w:r>
      </w:hyperlink>
      <w:hyperlink r:id="rId40" w:history="1">
        <w:r w:rsidR="001A7DEE" w:rsidRPr="001A7DEE">
          <w:rPr>
            <w:rStyle w:val="af5"/>
            <w:rFonts w:asciiTheme="minorEastAsia" w:hAnsiTheme="minorEastAsia" w:hint="eastAsia"/>
            <w:sz w:val="18"/>
            <w:szCs w:val="18"/>
          </w:rPr>
          <w:t>15128?page=2</w:t>
        </w:r>
      </w:hyperlink>
    </w:p>
    <w:p w14:paraId="75B3DA43" w14:textId="77777777" w:rsidR="001A7DEE" w:rsidRPr="001A7DEE" w:rsidRDefault="001A7DEE" w:rsidP="001A7DEE">
      <w:pPr>
        <w:spacing w:line="200" w:lineRule="exact"/>
        <w:rPr>
          <w:rFonts w:asciiTheme="minorEastAsia" w:hAnsiTheme="minorEastAsia"/>
          <w:sz w:val="18"/>
          <w:szCs w:val="18"/>
        </w:rPr>
      </w:pPr>
      <w:r w:rsidRPr="001A7DEE">
        <w:rPr>
          <w:rFonts w:asciiTheme="minorEastAsia" w:hAnsiTheme="minorEastAsia" w:hint="eastAsia"/>
          <w:sz w:val="18"/>
          <w:szCs w:val="18"/>
        </w:rPr>
        <w:t>・都市構造可視化計画</w:t>
      </w:r>
    </w:p>
    <w:p w14:paraId="0FC93AAC" w14:textId="77777777" w:rsidR="001A7DEE" w:rsidRPr="001A7DEE" w:rsidRDefault="008B06B6" w:rsidP="001A7DEE">
      <w:pPr>
        <w:spacing w:line="200" w:lineRule="exact"/>
        <w:rPr>
          <w:rFonts w:asciiTheme="minorEastAsia" w:hAnsiTheme="minorEastAsia"/>
          <w:sz w:val="18"/>
          <w:szCs w:val="18"/>
        </w:rPr>
      </w:pPr>
      <w:hyperlink r:id="rId41" w:history="1">
        <w:r w:rsidR="001A7DEE" w:rsidRPr="001A7DEE">
          <w:rPr>
            <w:rStyle w:val="af5"/>
            <w:rFonts w:asciiTheme="minorEastAsia" w:hAnsiTheme="minorEastAsia" w:hint="eastAsia"/>
            <w:sz w:val="18"/>
            <w:szCs w:val="18"/>
          </w:rPr>
          <w:t>https://mieruka.city</w:t>
        </w:r>
      </w:hyperlink>
      <w:hyperlink r:id="rId42" w:history="1">
        <w:r w:rsidR="001A7DEE" w:rsidRPr="001A7DEE">
          <w:rPr>
            <w:rStyle w:val="af5"/>
            <w:rFonts w:asciiTheme="minorEastAsia" w:hAnsiTheme="minorEastAsia" w:hint="eastAsia"/>
            <w:sz w:val="18"/>
            <w:szCs w:val="18"/>
          </w:rPr>
          <w:t>/</w:t>
        </w:r>
      </w:hyperlink>
    </w:p>
    <w:p w14:paraId="35DC958D" w14:textId="77777777" w:rsidR="001A7DEE" w:rsidRPr="001A7DEE" w:rsidRDefault="001A7DEE" w:rsidP="001A7DEE">
      <w:pPr>
        <w:spacing w:line="200" w:lineRule="exact"/>
        <w:rPr>
          <w:rFonts w:asciiTheme="minorEastAsia" w:hAnsiTheme="minorEastAsia"/>
          <w:sz w:val="18"/>
          <w:szCs w:val="18"/>
        </w:rPr>
      </w:pPr>
      <w:r w:rsidRPr="001A7DEE">
        <w:rPr>
          <w:rFonts w:asciiTheme="minorEastAsia" w:hAnsiTheme="minorEastAsia" w:hint="eastAsia"/>
          <w:sz w:val="18"/>
          <w:szCs w:val="18"/>
        </w:rPr>
        <w:t>・JR東日本水戸支社「常磐線神立駅橋上化及び自由通路新設工事について」</w:t>
      </w:r>
    </w:p>
    <w:p w14:paraId="6A621D7C" w14:textId="77777777" w:rsidR="001A7DEE" w:rsidRPr="001A7DEE" w:rsidRDefault="008B06B6" w:rsidP="001A7DEE">
      <w:pPr>
        <w:spacing w:line="200" w:lineRule="exact"/>
        <w:rPr>
          <w:rFonts w:asciiTheme="minorEastAsia" w:hAnsiTheme="minorEastAsia"/>
          <w:sz w:val="18"/>
          <w:szCs w:val="18"/>
        </w:rPr>
      </w:pPr>
      <w:hyperlink r:id="rId43" w:history="1">
        <w:r w:rsidR="001A7DEE" w:rsidRPr="001A7DEE">
          <w:rPr>
            <w:rStyle w:val="af5"/>
            <w:rFonts w:asciiTheme="minorEastAsia" w:hAnsiTheme="minorEastAsia" w:hint="eastAsia"/>
            <w:sz w:val="18"/>
            <w:szCs w:val="18"/>
          </w:rPr>
          <w:t>http://</w:t>
        </w:r>
      </w:hyperlink>
      <w:hyperlink r:id="rId44" w:history="1">
        <w:r w:rsidR="001A7DEE" w:rsidRPr="001A7DEE">
          <w:rPr>
            <w:rStyle w:val="af5"/>
            <w:rFonts w:asciiTheme="minorEastAsia" w:hAnsiTheme="minorEastAsia" w:hint="eastAsia"/>
            <w:sz w:val="18"/>
            <w:szCs w:val="18"/>
          </w:rPr>
          <w:t>www.jrmito.com/press/151016/press_02.pdf</w:t>
        </w:r>
      </w:hyperlink>
    </w:p>
    <w:p w14:paraId="51120107" w14:textId="77777777" w:rsidR="001A7DEE" w:rsidRPr="001A7DEE" w:rsidRDefault="001A7DEE" w:rsidP="001A7DEE">
      <w:pPr>
        <w:spacing w:line="200" w:lineRule="exact"/>
        <w:rPr>
          <w:rFonts w:asciiTheme="minorEastAsia" w:hAnsiTheme="minorEastAsia"/>
          <w:sz w:val="18"/>
          <w:szCs w:val="18"/>
        </w:rPr>
      </w:pPr>
      <w:r w:rsidRPr="001A7DEE">
        <w:rPr>
          <w:rFonts w:asciiTheme="minorEastAsia" w:hAnsiTheme="minorEastAsia" w:hint="eastAsia"/>
          <w:sz w:val="18"/>
          <w:szCs w:val="18"/>
        </w:rPr>
        <w:t>・土浦ニュータウンおおつ野ヒルズ</w:t>
      </w:r>
    </w:p>
    <w:p w14:paraId="3ABE415C" w14:textId="77777777" w:rsidR="001A7DEE" w:rsidRPr="001A7DEE" w:rsidRDefault="008B06B6" w:rsidP="001A7DEE">
      <w:pPr>
        <w:spacing w:line="200" w:lineRule="exact"/>
        <w:rPr>
          <w:rFonts w:asciiTheme="minorEastAsia" w:hAnsiTheme="minorEastAsia"/>
          <w:sz w:val="18"/>
          <w:szCs w:val="18"/>
        </w:rPr>
      </w:pPr>
      <w:hyperlink r:id="rId45" w:history="1">
        <w:r w:rsidR="001A7DEE" w:rsidRPr="001A7DEE">
          <w:rPr>
            <w:rStyle w:val="af5"/>
            <w:rFonts w:asciiTheme="minorEastAsia" w:hAnsiTheme="minorEastAsia" w:hint="eastAsia"/>
            <w:sz w:val="18"/>
            <w:szCs w:val="18"/>
          </w:rPr>
          <w:t>http://www.otsuno.com/town</w:t>
        </w:r>
      </w:hyperlink>
      <w:hyperlink r:id="rId46" w:history="1">
        <w:r w:rsidR="001A7DEE" w:rsidRPr="001A7DEE">
          <w:rPr>
            <w:rStyle w:val="af5"/>
            <w:rFonts w:asciiTheme="minorEastAsia" w:hAnsiTheme="minorEastAsia" w:hint="eastAsia"/>
            <w:sz w:val="18"/>
            <w:szCs w:val="18"/>
          </w:rPr>
          <w:t>/</w:t>
        </w:r>
      </w:hyperlink>
    </w:p>
    <w:p w14:paraId="782A9F60" w14:textId="77777777" w:rsidR="001A7DEE" w:rsidRPr="001A7DEE" w:rsidRDefault="001A7DEE" w:rsidP="001A7DEE">
      <w:pPr>
        <w:spacing w:line="200" w:lineRule="exact"/>
        <w:rPr>
          <w:rFonts w:asciiTheme="minorEastAsia" w:hAnsiTheme="minorEastAsia"/>
          <w:sz w:val="20"/>
          <w:szCs w:val="20"/>
        </w:rPr>
      </w:pPr>
      <w:r w:rsidRPr="001A7DEE">
        <w:rPr>
          <w:rFonts w:asciiTheme="minorEastAsia" w:hAnsiTheme="minorEastAsia" w:hint="eastAsia"/>
          <w:sz w:val="20"/>
          <w:szCs w:val="20"/>
        </w:rPr>
        <w:t>・JA土浦</w:t>
      </w:r>
    </w:p>
    <w:p w14:paraId="16311C7D" w14:textId="77777777" w:rsidR="001A7DEE" w:rsidRPr="001A7DEE" w:rsidRDefault="008B06B6" w:rsidP="001A7DEE">
      <w:pPr>
        <w:spacing w:line="200" w:lineRule="exact"/>
        <w:rPr>
          <w:rFonts w:asciiTheme="minorEastAsia" w:hAnsiTheme="minorEastAsia"/>
          <w:sz w:val="20"/>
          <w:szCs w:val="20"/>
        </w:rPr>
      </w:pPr>
      <w:hyperlink r:id="rId47" w:history="1">
        <w:r w:rsidR="001A7DEE" w:rsidRPr="001A7DEE">
          <w:rPr>
            <w:rStyle w:val="af5"/>
            <w:rFonts w:asciiTheme="minorEastAsia" w:hAnsiTheme="minorEastAsia" w:hint="eastAsia"/>
            <w:sz w:val="20"/>
            <w:szCs w:val="20"/>
          </w:rPr>
          <w:t>http://www.ja-tsuchiura.com</w:t>
        </w:r>
      </w:hyperlink>
      <w:hyperlink r:id="rId48" w:history="1">
        <w:r w:rsidR="001A7DEE" w:rsidRPr="001A7DEE">
          <w:rPr>
            <w:rStyle w:val="af5"/>
            <w:rFonts w:asciiTheme="minorEastAsia" w:hAnsiTheme="minorEastAsia" w:hint="eastAsia"/>
            <w:sz w:val="20"/>
            <w:szCs w:val="20"/>
          </w:rPr>
          <w:t>/</w:t>
        </w:r>
      </w:hyperlink>
    </w:p>
    <w:p w14:paraId="751EAF90" w14:textId="77777777" w:rsidR="001A7DEE" w:rsidRPr="001A7DEE" w:rsidRDefault="001A7DEE" w:rsidP="001A7DEE">
      <w:pPr>
        <w:spacing w:line="200" w:lineRule="exact"/>
        <w:rPr>
          <w:rFonts w:asciiTheme="minorEastAsia" w:hAnsiTheme="minorEastAsia"/>
          <w:sz w:val="20"/>
          <w:szCs w:val="20"/>
        </w:rPr>
      </w:pPr>
      <w:r w:rsidRPr="001A7DEE">
        <w:rPr>
          <w:rFonts w:asciiTheme="minorEastAsia" w:hAnsiTheme="minorEastAsia" w:hint="eastAsia"/>
          <w:sz w:val="20"/>
          <w:szCs w:val="20"/>
        </w:rPr>
        <w:t>・JETRO</w:t>
      </w:r>
    </w:p>
    <w:p w14:paraId="35422472" w14:textId="77777777" w:rsidR="001A7DEE" w:rsidRPr="001A7DEE" w:rsidRDefault="008B06B6" w:rsidP="001A7DEE">
      <w:pPr>
        <w:spacing w:line="200" w:lineRule="exact"/>
        <w:rPr>
          <w:rFonts w:asciiTheme="minorEastAsia" w:hAnsiTheme="minorEastAsia"/>
          <w:sz w:val="20"/>
          <w:szCs w:val="20"/>
        </w:rPr>
      </w:pPr>
      <w:hyperlink r:id="rId49" w:history="1">
        <w:r w:rsidR="001A7DEE" w:rsidRPr="001A7DEE">
          <w:rPr>
            <w:rStyle w:val="af5"/>
            <w:rFonts w:asciiTheme="minorEastAsia" w:hAnsiTheme="minorEastAsia" w:hint="eastAsia"/>
            <w:sz w:val="20"/>
            <w:szCs w:val="20"/>
          </w:rPr>
          <w:t>https://www.jetro.go.jp</w:t>
        </w:r>
      </w:hyperlink>
      <w:hyperlink r:id="rId50" w:history="1">
        <w:r w:rsidR="001A7DEE" w:rsidRPr="001A7DEE">
          <w:rPr>
            <w:rStyle w:val="af5"/>
            <w:rFonts w:asciiTheme="minorEastAsia" w:hAnsiTheme="minorEastAsia" w:hint="eastAsia"/>
            <w:sz w:val="20"/>
            <w:szCs w:val="20"/>
          </w:rPr>
          <w:t>/</w:t>
        </w:r>
      </w:hyperlink>
    </w:p>
    <w:p w14:paraId="457CEA14" w14:textId="77777777" w:rsidR="001A7DEE" w:rsidRPr="001A7DEE" w:rsidRDefault="001A7DEE" w:rsidP="001A7DEE">
      <w:pPr>
        <w:spacing w:line="200" w:lineRule="exact"/>
        <w:rPr>
          <w:rFonts w:asciiTheme="minorEastAsia" w:hAnsiTheme="minorEastAsia"/>
          <w:sz w:val="20"/>
          <w:szCs w:val="20"/>
        </w:rPr>
      </w:pPr>
      <w:r w:rsidRPr="001A7DEE">
        <w:rPr>
          <w:rFonts w:asciiTheme="minorEastAsia" w:hAnsiTheme="minorEastAsia" w:hint="eastAsia"/>
          <w:sz w:val="20"/>
          <w:szCs w:val="20"/>
        </w:rPr>
        <w:t>・筑波大学</w:t>
      </w:r>
    </w:p>
    <w:p w14:paraId="642CD1BD" w14:textId="77777777" w:rsidR="001A7DEE" w:rsidRPr="001A7DEE" w:rsidRDefault="008B06B6" w:rsidP="001A7DEE">
      <w:pPr>
        <w:spacing w:line="200" w:lineRule="exact"/>
        <w:rPr>
          <w:rFonts w:asciiTheme="minorEastAsia" w:hAnsiTheme="minorEastAsia"/>
          <w:sz w:val="20"/>
          <w:szCs w:val="20"/>
        </w:rPr>
      </w:pPr>
      <w:hyperlink r:id="rId51" w:history="1">
        <w:r w:rsidR="001A7DEE" w:rsidRPr="001A7DEE">
          <w:rPr>
            <w:rStyle w:val="af5"/>
            <w:rFonts w:asciiTheme="minorEastAsia" w:hAnsiTheme="minorEastAsia" w:hint="eastAsia"/>
            <w:sz w:val="20"/>
            <w:szCs w:val="20"/>
          </w:rPr>
          <w:t>https://www.tsukuba.ac.jp</w:t>
        </w:r>
      </w:hyperlink>
      <w:hyperlink r:id="rId52" w:history="1">
        <w:r w:rsidR="001A7DEE" w:rsidRPr="001A7DEE">
          <w:rPr>
            <w:rStyle w:val="af5"/>
            <w:rFonts w:asciiTheme="minorEastAsia" w:hAnsiTheme="minorEastAsia" w:hint="eastAsia"/>
            <w:sz w:val="20"/>
            <w:szCs w:val="20"/>
          </w:rPr>
          <w:t>/</w:t>
        </w:r>
      </w:hyperlink>
    </w:p>
    <w:sectPr w:rsidR="001A7DEE" w:rsidRPr="001A7DEE" w:rsidSect="002C28F9">
      <w:type w:val="continuous"/>
      <w:pgSz w:w="11907" w:h="16839" w:code="9"/>
      <w:pgMar w:top="567" w:right="567" w:bottom="567" w:left="567"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5569A" w14:textId="77777777" w:rsidR="00AD5FFC" w:rsidRDefault="00AD5FFC" w:rsidP="00A52133">
      <w:r>
        <w:separator/>
      </w:r>
    </w:p>
  </w:endnote>
  <w:endnote w:type="continuationSeparator" w:id="0">
    <w:p w14:paraId="60CF3BC6" w14:textId="77777777" w:rsidR="00AD5FFC" w:rsidRDefault="00AD5FFC" w:rsidP="00A52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ヒラギノ角ゴ Pro W3">
    <w:charset w:val="4E"/>
    <w:family w:val="auto"/>
    <w:pitch w:val="variable"/>
    <w:sig w:usb0="E00002FF" w:usb1="7AC7FFFF" w:usb2="00000012" w:usb3="00000000" w:csb0="0002000D"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75DE2" w14:textId="77777777" w:rsidR="00AD5FFC" w:rsidRDefault="00AD5FFC" w:rsidP="00A52133">
      <w:r>
        <w:separator/>
      </w:r>
    </w:p>
  </w:footnote>
  <w:footnote w:type="continuationSeparator" w:id="0">
    <w:p w14:paraId="221490A1" w14:textId="77777777" w:rsidR="00AD5FFC" w:rsidRDefault="00AD5FFC" w:rsidP="00A521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725B48"/>
    <w:multiLevelType w:val="multilevel"/>
    <w:tmpl w:val="254ADC9A"/>
    <w:lvl w:ilvl="0">
      <w:start w:val="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434A33"/>
    <w:multiLevelType w:val="hybridMultilevel"/>
    <w:tmpl w:val="23085D90"/>
    <w:lvl w:ilvl="0" w:tplc="50D8D42C">
      <w:start w:val="1"/>
      <w:numFmt w:val="decimal"/>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19BD2794"/>
    <w:multiLevelType w:val="hybridMultilevel"/>
    <w:tmpl w:val="72A0E694"/>
    <w:lvl w:ilvl="0" w:tplc="67AA55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D67DB7"/>
    <w:multiLevelType w:val="hybridMultilevel"/>
    <w:tmpl w:val="B606B3CA"/>
    <w:lvl w:ilvl="0" w:tplc="1A7C66F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D597B21"/>
    <w:multiLevelType w:val="hybridMultilevel"/>
    <w:tmpl w:val="230E568A"/>
    <w:lvl w:ilvl="0" w:tplc="4F7E137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31375690"/>
    <w:multiLevelType w:val="hybridMultilevel"/>
    <w:tmpl w:val="8648ED38"/>
    <w:lvl w:ilvl="0" w:tplc="B1326F92">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105FFE"/>
    <w:multiLevelType w:val="hybridMultilevel"/>
    <w:tmpl w:val="188C026C"/>
    <w:lvl w:ilvl="0" w:tplc="18026EF4">
      <w:start w:val="7"/>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AC60356"/>
    <w:multiLevelType w:val="hybridMultilevel"/>
    <w:tmpl w:val="B2DE69EA"/>
    <w:lvl w:ilvl="0" w:tplc="E300F662">
      <w:start w:val="7"/>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C4132C"/>
    <w:multiLevelType w:val="hybridMultilevel"/>
    <w:tmpl w:val="7B2CEDE8"/>
    <w:lvl w:ilvl="0" w:tplc="0BECCF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6B24E9D"/>
    <w:multiLevelType w:val="multilevel"/>
    <w:tmpl w:val="1C9ABFF0"/>
    <w:lvl w:ilvl="0">
      <w:start w:val="1"/>
      <w:numFmt w:val="decimal"/>
      <w:lvlText w:val="%1."/>
      <w:lvlJc w:val="left"/>
      <w:pPr>
        <w:ind w:left="360" w:hanging="360"/>
      </w:pPr>
      <w:rPr>
        <w:rFonts w:asciiTheme="majorHAnsi" w:hAnsiTheme="majorHAnsi" w:cstheme="majorHAnsi" w:hint="default"/>
        <w:b/>
        <w:color w:val="auto"/>
      </w:rPr>
    </w:lvl>
    <w:lvl w:ilvl="1">
      <w:start w:val="1"/>
      <w:numFmt w:val="decimal"/>
      <w:lvlText w:val="%1.%2"/>
      <w:lvlJc w:val="left"/>
      <w:pPr>
        <w:ind w:left="357" w:hanging="357"/>
      </w:pPr>
      <w:rPr>
        <w:rFonts w:asciiTheme="majorHAnsi" w:hAnsiTheme="majorHAnsi" w:cstheme="majorHAnsi" w:hint="default"/>
        <w:b/>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0" w15:restartNumberingAfterBreak="0">
    <w:nsid w:val="49272DEE"/>
    <w:multiLevelType w:val="hybridMultilevel"/>
    <w:tmpl w:val="0240D2A6"/>
    <w:lvl w:ilvl="0" w:tplc="A29CE2D0">
      <w:start w:val="1"/>
      <w:numFmt w:val="decimal"/>
      <w:lvlText w:val="（%1）"/>
      <w:lvlJc w:val="left"/>
      <w:pPr>
        <w:ind w:left="862" w:hanging="720"/>
      </w:pPr>
      <w:rPr>
        <w:rFonts w:hint="default"/>
      </w:rPr>
    </w:lvl>
    <w:lvl w:ilvl="1" w:tplc="04090017" w:tentative="1">
      <w:start w:val="1"/>
      <w:numFmt w:val="aiueoFullWidth"/>
      <w:lvlText w:val="(%2)"/>
      <w:lvlJc w:val="left"/>
      <w:pPr>
        <w:ind w:left="1102" w:hanging="480"/>
      </w:pPr>
    </w:lvl>
    <w:lvl w:ilvl="2" w:tplc="04090011" w:tentative="1">
      <w:start w:val="1"/>
      <w:numFmt w:val="decimalEnclosedCircle"/>
      <w:lvlText w:val="%3"/>
      <w:lvlJc w:val="left"/>
      <w:pPr>
        <w:ind w:left="1582" w:hanging="480"/>
      </w:pPr>
    </w:lvl>
    <w:lvl w:ilvl="3" w:tplc="0409000F" w:tentative="1">
      <w:start w:val="1"/>
      <w:numFmt w:val="decimal"/>
      <w:lvlText w:val="%4."/>
      <w:lvlJc w:val="left"/>
      <w:pPr>
        <w:ind w:left="2062" w:hanging="480"/>
      </w:pPr>
    </w:lvl>
    <w:lvl w:ilvl="4" w:tplc="04090017" w:tentative="1">
      <w:start w:val="1"/>
      <w:numFmt w:val="aiueoFullWidth"/>
      <w:lvlText w:val="(%5)"/>
      <w:lvlJc w:val="left"/>
      <w:pPr>
        <w:ind w:left="2542" w:hanging="480"/>
      </w:pPr>
    </w:lvl>
    <w:lvl w:ilvl="5" w:tplc="04090011" w:tentative="1">
      <w:start w:val="1"/>
      <w:numFmt w:val="decimalEnclosedCircle"/>
      <w:lvlText w:val="%6"/>
      <w:lvlJc w:val="left"/>
      <w:pPr>
        <w:ind w:left="3022" w:hanging="480"/>
      </w:pPr>
    </w:lvl>
    <w:lvl w:ilvl="6" w:tplc="0409000F" w:tentative="1">
      <w:start w:val="1"/>
      <w:numFmt w:val="decimal"/>
      <w:lvlText w:val="%7."/>
      <w:lvlJc w:val="left"/>
      <w:pPr>
        <w:ind w:left="3502" w:hanging="480"/>
      </w:pPr>
    </w:lvl>
    <w:lvl w:ilvl="7" w:tplc="04090017" w:tentative="1">
      <w:start w:val="1"/>
      <w:numFmt w:val="aiueoFullWidth"/>
      <w:lvlText w:val="(%8)"/>
      <w:lvlJc w:val="left"/>
      <w:pPr>
        <w:ind w:left="3982" w:hanging="480"/>
      </w:pPr>
    </w:lvl>
    <w:lvl w:ilvl="8" w:tplc="04090011" w:tentative="1">
      <w:start w:val="1"/>
      <w:numFmt w:val="decimalEnclosedCircle"/>
      <w:lvlText w:val="%9"/>
      <w:lvlJc w:val="left"/>
      <w:pPr>
        <w:ind w:left="4462" w:hanging="480"/>
      </w:pPr>
    </w:lvl>
  </w:abstractNum>
  <w:abstractNum w:abstractNumId="11" w15:restartNumberingAfterBreak="0">
    <w:nsid w:val="4F012E34"/>
    <w:multiLevelType w:val="hybridMultilevel"/>
    <w:tmpl w:val="66FAEF90"/>
    <w:lvl w:ilvl="0" w:tplc="1F080014">
      <w:start w:val="1"/>
      <w:numFmt w:val="bullet"/>
      <w:lvlText w:val="・"/>
      <w:lvlJc w:val="left"/>
      <w:pPr>
        <w:ind w:left="360" w:hanging="360"/>
      </w:pPr>
      <w:rPr>
        <w:rFonts w:ascii="ＭＳ 明朝" w:eastAsia="ＭＳ 明朝" w:hAnsi="ＭＳ 明朝" w:cs="Courier"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5C2A6EDC"/>
    <w:multiLevelType w:val="hybridMultilevel"/>
    <w:tmpl w:val="DFE4DAD8"/>
    <w:lvl w:ilvl="0" w:tplc="587C1A8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15:restartNumberingAfterBreak="0">
    <w:nsid w:val="5D512B29"/>
    <w:multiLevelType w:val="multilevel"/>
    <w:tmpl w:val="9712FF3E"/>
    <w:lvl w:ilvl="0">
      <w:start w:val="1"/>
      <w:numFmt w:val="decimal"/>
      <w:pStyle w:val="1"/>
      <w:lvlText w:val="%1."/>
      <w:lvlJc w:val="left"/>
      <w:pPr>
        <w:ind w:left="360" w:hanging="360"/>
      </w:pPr>
      <w:rPr>
        <w:rFonts w:asciiTheme="majorHAnsi" w:hAnsiTheme="majorHAnsi" w:cstheme="majorHAnsi" w:hint="default"/>
        <w:b/>
        <w:color w:val="auto"/>
      </w:rPr>
    </w:lvl>
    <w:lvl w:ilvl="1">
      <w:start w:val="1"/>
      <w:numFmt w:val="decimal"/>
      <w:pStyle w:val="2"/>
      <w:lvlText w:val="%1.%2"/>
      <w:lvlJc w:val="left"/>
      <w:pPr>
        <w:ind w:left="641" w:hanging="357"/>
      </w:pPr>
      <w:rPr>
        <w:rFonts w:asciiTheme="majorHAnsi" w:hAnsiTheme="majorHAnsi" w:cstheme="majorHAnsi" w:hint="default"/>
        <w:b/>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4" w15:restartNumberingAfterBreak="0">
    <w:nsid w:val="5FC025D6"/>
    <w:multiLevelType w:val="multilevel"/>
    <w:tmpl w:val="92C63E8C"/>
    <w:lvl w:ilvl="0">
      <w:start w:val="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2661FD2"/>
    <w:multiLevelType w:val="multilevel"/>
    <w:tmpl w:val="DFE6F550"/>
    <w:lvl w:ilvl="0">
      <w:start w:val="3"/>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BB67138"/>
    <w:multiLevelType w:val="hybridMultilevel"/>
    <w:tmpl w:val="E7D432B6"/>
    <w:lvl w:ilvl="0" w:tplc="00400E02">
      <w:start w:val="1"/>
      <w:numFmt w:val="decimal"/>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15:restartNumberingAfterBreak="0">
    <w:nsid w:val="6D813B3C"/>
    <w:multiLevelType w:val="hybridMultilevel"/>
    <w:tmpl w:val="5D2E4852"/>
    <w:lvl w:ilvl="0" w:tplc="C3320168">
      <w:start w:val="1"/>
      <w:numFmt w:val="decimal"/>
      <w:lvlText w:val="（%1）"/>
      <w:lvlJc w:val="left"/>
      <w:pPr>
        <w:ind w:left="1996" w:hanging="72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8" w15:restartNumberingAfterBreak="0">
    <w:nsid w:val="722B3907"/>
    <w:multiLevelType w:val="hybridMultilevel"/>
    <w:tmpl w:val="0720D734"/>
    <w:lvl w:ilvl="0" w:tplc="7BD2CE62">
      <w:start w:val="1"/>
      <w:numFmt w:val="decimal"/>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72FA2FCD"/>
    <w:multiLevelType w:val="hybridMultilevel"/>
    <w:tmpl w:val="761C9A2E"/>
    <w:lvl w:ilvl="0" w:tplc="345ACB6C">
      <w:start w:val="3"/>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790E5D5E"/>
    <w:multiLevelType w:val="multilevel"/>
    <w:tmpl w:val="EF483A1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681D69"/>
    <w:multiLevelType w:val="hybridMultilevel"/>
    <w:tmpl w:val="09020062"/>
    <w:lvl w:ilvl="0" w:tplc="C846A57C">
      <w:start w:val="6"/>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CBF0BA0"/>
    <w:multiLevelType w:val="hybridMultilevel"/>
    <w:tmpl w:val="854A1052"/>
    <w:lvl w:ilvl="0" w:tplc="41F47B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2"/>
  </w:num>
  <w:num w:numId="2">
    <w:abstractNumId w:val="5"/>
  </w:num>
  <w:num w:numId="3">
    <w:abstractNumId w:val="21"/>
  </w:num>
  <w:num w:numId="4">
    <w:abstractNumId w:val="6"/>
  </w:num>
  <w:num w:numId="5">
    <w:abstractNumId w:val="7"/>
  </w:num>
  <w:num w:numId="6">
    <w:abstractNumId w:val="2"/>
  </w:num>
  <w:num w:numId="7">
    <w:abstractNumId w:val="20"/>
  </w:num>
  <w:num w:numId="8">
    <w:abstractNumId w:val="13"/>
  </w:num>
  <w:num w:numId="9">
    <w:abstractNumId w:val="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4"/>
  </w:num>
  <w:num w:numId="15">
    <w:abstractNumId w:val="15"/>
  </w:num>
  <w:num w:numId="16">
    <w:abstractNumId w:val="14"/>
  </w:num>
  <w:num w:numId="17">
    <w:abstractNumId w:val="0"/>
  </w:num>
  <w:num w:numId="18">
    <w:abstractNumId w:val="19"/>
  </w:num>
  <w:num w:numId="19">
    <w:abstractNumId w:val="10"/>
  </w:num>
  <w:num w:numId="20">
    <w:abstractNumId w:val="18"/>
  </w:num>
  <w:num w:numId="21">
    <w:abstractNumId w:val="16"/>
  </w:num>
  <w:num w:numId="22">
    <w:abstractNumId w:val="1"/>
  </w:num>
  <w:num w:numId="23">
    <w:abstractNumId w:val="17"/>
  </w:num>
  <w:num w:numId="24">
    <w:abstractNumId w:val="13"/>
  </w:num>
  <w:num w:numId="25">
    <w:abstractNumId w:val="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3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ABB"/>
    <w:rsid w:val="0000059B"/>
    <w:rsid w:val="00000645"/>
    <w:rsid w:val="00001A8A"/>
    <w:rsid w:val="000074E3"/>
    <w:rsid w:val="0000789F"/>
    <w:rsid w:val="00007A8B"/>
    <w:rsid w:val="00007AAB"/>
    <w:rsid w:val="00010A63"/>
    <w:rsid w:val="000147EA"/>
    <w:rsid w:val="000159C7"/>
    <w:rsid w:val="00022C65"/>
    <w:rsid w:val="000248E7"/>
    <w:rsid w:val="00026EB4"/>
    <w:rsid w:val="00030195"/>
    <w:rsid w:val="00046EA1"/>
    <w:rsid w:val="00046F5A"/>
    <w:rsid w:val="00052897"/>
    <w:rsid w:val="000574F2"/>
    <w:rsid w:val="00064242"/>
    <w:rsid w:val="000674EB"/>
    <w:rsid w:val="00071944"/>
    <w:rsid w:val="000721A2"/>
    <w:rsid w:val="000722D0"/>
    <w:rsid w:val="00073F0A"/>
    <w:rsid w:val="000770C8"/>
    <w:rsid w:val="000810D5"/>
    <w:rsid w:val="0008264F"/>
    <w:rsid w:val="000830B6"/>
    <w:rsid w:val="000830E0"/>
    <w:rsid w:val="00084381"/>
    <w:rsid w:val="00087D78"/>
    <w:rsid w:val="00095EA5"/>
    <w:rsid w:val="000977AF"/>
    <w:rsid w:val="000A19D0"/>
    <w:rsid w:val="000A48FB"/>
    <w:rsid w:val="000A7BB6"/>
    <w:rsid w:val="000B0DF1"/>
    <w:rsid w:val="000B56E6"/>
    <w:rsid w:val="000C075C"/>
    <w:rsid w:val="000C0929"/>
    <w:rsid w:val="000C40A2"/>
    <w:rsid w:val="000C61E7"/>
    <w:rsid w:val="000C75AF"/>
    <w:rsid w:val="000C7AD1"/>
    <w:rsid w:val="000D00C9"/>
    <w:rsid w:val="000E1087"/>
    <w:rsid w:val="000E17E0"/>
    <w:rsid w:val="000E1CD9"/>
    <w:rsid w:val="000E3BEB"/>
    <w:rsid w:val="000E575A"/>
    <w:rsid w:val="000F4F82"/>
    <w:rsid w:val="000F615D"/>
    <w:rsid w:val="000F6353"/>
    <w:rsid w:val="000F74E5"/>
    <w:rsid w:val="001020BC"/>
    <w:rsid w:val="00104367"/>
    <w:rsid w:val="00104635"/>
    <w:rsid w:val="00110B14"/>
    <w:rsid w:val="0011277A"/>
    <w:rsid w:val="0011461B"/>
    <w:rsid w:val="001168A3"/>
    <w:rsid w:val="00116E1E"/>
    <w:rsid w:val="00116E24"/>
    <w:rsid w:val="0012187F"/>
    <w:rsid w:val="00122A93"/>
    <w:rsid w:val="0013039F"/>
    <w:rsid w:val="00131DF3"/>
    <w:rsid w:val="0014026F"/>
    <w:rsid w:val="00142560"/>
    <w:rsid w:val="00142EFD"/>
    <w:rsid w:val="00144641"/>
    <w:rsid w:val="001462A6"/>
    <w:rsid w:val="00152501"/>
    <w:rsid w:val="001556CE"/>
    <w:rsid w:val="00157963"/>
    <w:rsid w:val="00162602"/>
    <w:rsid w:val="00167E28"/>
    <w:rsid w:val="001743C9"/>
    <w:rsid w:val="00184AF0"/>
    <w:rsid w:val="00186F49"/>
    <w:rsid w:val="001957EA"/>
    <w:rsid w:val="001960B8"/>
    <w:rsid w:val="001A1D94"/>
    <w:rsid w:val="001A3883"/>
    <w:rsid w:val="001A4ED0"/>
    <w:rsid w:val="001A7DEE"/>
    <w:rsid w:val="001B4D4C"/>
    <w:rsid w:val="001B5930"/>
    <w:rsid w:val="001B77E4"/>
    <w:rsid w:val="001C00A3"/>
    <w:rsid w:val="001C1FAB"/>
    <w:rsid w:val="001C5ACB"/>
    <w:rsid w:val="001C6334"/>
    <w:rsid w:val="001C7174"/>
    <w:rsid w:val="001D3D62"/>
    <w:rsid w:val="001D6DEF"/>
    <w:rsid w:val="001D7B7B"/>
    <w:rsid w:val="001E1461"/>
    <w:rsid w:val="001E1F72"/>
    <w:rsid w:val="001E2BCD"/>
    <w:rsid w:val="001E6CA3"/>
    <w:rsid w:val="001E76FF"/>
    <w:rsid w:val="001F2EB2"/>
    <w:rsid w:val="001F6A19"/>
    <w:rsid w:val="00202C63"/>
    <w:rsid w:val="00210376"/>
    <w:rsid w:val="002114D8"/>
    <w:rsid w:val="00211A80"/>
    <w:rsid w:val="00213C0C"/>
    <w:rsid w:val="002155A3"/>
    <w:rsid w:val="00215D86"/>
    <w:rsid w:val="00226094"/>
    <w:rsid w:val="002262D4"/>
    <w:rsid w:val="00227B87"/>
    <w:rsid w:val="002310EE"/>
    <w:rsid w:val="00231605"/>
    <w:rsid w:val="002357B2"/>
    <w:rsid w:val="00235F5A"/>
    <w:rsid w:val="002372D6"/>
    <w:rsid w:val="00240884"/>
    <w:rsid w:val="00252B22"/>
    <w:rsid w:val="00253139"/>
    <w:rsid w:val="002540A9"/>
    <w:rsid w:val="00257808"/>
    <w:rsid w:val="002622ED"/>
    <w:rsid w:val="002669A6"/>
    <w:rsid w:val="00266E88"/>
    <w:rsid w:val="00266F79"/>
    <w:rsid w:val="002710D9"/>
    <w:rsid w:val="00274382"/>
    <w:rsid w:val="00276CE5"/>
    <w:rsid w:val="0028662A"/>
    <w:rsid w:val="00294128"/>
    <w:rsid w:val="002A07ED"/>
    <w:rsid w:val="002A19A9"/>
    <w:rsid w:val="002A5EE9"/>
    <w:rsid w:val="002A7C16"/>
    <w:rsid w:val="002B4825"/>
    <w:rsid w:val="002B7C4B"/>
    <w:rsid w:val="002C1366"/>
    <w:rsid w:val="002C28F9"/>
    <w:rsid w:val="002C2A81"/>
    <w:rsid w:val="002C3915"/>
    <w:rsid w:val="002C4FE2"/>
    <w:rsid w:val="002D1875"/>
    <w:rsid w:val="002D2E5D"/>
    <w:rsid w:val="002D3B2A"/>
    <w:rsid w:val="002D5720"/>
    <w:rsid w:val="002D6EE6"/>
    <w:rsid w:val="002E1166"/>
    <w:rsid w:val="002E4700"/>
    <w:rsid w:val="002E6090"/>
    <w:rsid w:val="002E6381"/>
    <w:rsid w:val="002E72EE"/>
    <w:rsid w:val="002F2CF0"/>
    <w:rsid w:val="002F5402"/>
    <w:rsid w:val="00300D16"/>
    <w:rsid w:val="00301E94"/>
    <w:rsid w:val="00302068"/>
    <w:rsid w:val="003027E6"/>
    <w:rsid w:val="00304CA0"/>
    <w:rsid w:val="0030509A"/>
    <w:rsid w:val="00313CE7"/>
    <w:rsid w:val="00317231"/>
    <w:rsid w:val="003174F3"/>
    <w:rsid w:val="00323DA8"/>
    <w:rsid w:val="00324D85"/>
    <w:rsid w:val="0032569F"/>
    <w:rsid w:val="00327BD3"/>
    <w:rsid w:val="003355BB"/>
    <w:rsid w:val="003400A5"/>
    <w:rsid w:val="00342E90"/>
    <w:rsid w:val="00343694"/>
    <w:rsid w:val="00352A19"/>
    <w:rsid w:val="00361795"/>
    <w:rsid w:val="00366695"/>
    <w:rsid w:val="003671D1"/>
    <w:rsid w:val="0037024D"/>
    <w:rsid w:val="00372634"/>
    <w:rsid w:val="00373C7A"/>
    <w:rsid w:val="00374476"/>
    <w:rsid w:val="0038093D"/>
    <w:rsid w:val="0038239F"/>
    <w:rsid w:val="003829F9"/>
    <w:rsid w:val="0038322A"/>
    <w:rsid w:val="0038429B"/>
    <w:rsid w:val="00384363"/>
    <w:rsid w:val="00390704"/>
    <w:rsid w:val="00391E6C"/>
    <w:rsid w:val="003931A6"/>
    <w:rsid w:val="003960A7"/>
    <w:rsid w:val="003968DF"/>
    <w:rsid w:val="003A10AC"/>
    <w:rsid w:val="003A79A9"/>
    <w:rsid w:val="003B186D"/>
    <w:rsid w:val="003B73E9"/>
    <w:rsid w:val="003C50DB"/>
    <w:rsid w:val="003C6A3E"/>
    <w:rsid w:val="003C7D9B"/>
    <w:rsid w:val="003D0EC0"/>
    <w:rsid w:val="003D14DA"/>
    <w:rsid w:val="003E4699"/>
    <w:rsid w:val="003F1224"/>
    <w:rsid w:val="003F24CE"/>
    <w:rsid w:val="003F50E9"/>
    <w:rsid w:val="00403D1A"/>
    <w:rsid w:val="00404194"/>
    <w:rsid w:val="00404C23"/>
    <w:rsid w:val="004102D2"/>
    <w:rsid w:val="00410482"/>
    <w:rsid w:val="00416006"/>
    <w:rsid w:val="004233AA"/>
    <w:rsid w:val="00425F2C"/>
    <w:rsid w:val="00427FF1"/>
    <w:rsid w:val="004334DF"/>
    <w:rsid w:val="004352B6"/>
    <w:rsid w:val="00436E8F"/>
    <w:rsid w:val="00447FC6"/>
    <w:rsid w:val="00452D8D"/>
    <w:rsid w:val="00454AEE"/>
    <w:rsid w:val="0046241C"/>
    <w:rsid w:val="0046287C"/>
    <w:rsid w:val="0046377A"/>
    <w:rsid w:val="004661E9"/>
    <w:rsid w:val="00467037"/>
    <w:rsid w:val="00470268"/>
    <w:rsid w:val="004805D8"/>
    <w:rsid w:val="0048068E"/>
    <w:rsid w:val="00481528"/>
    <w:rsid w:val="00482FE9"/>
    <w:rsid w:val="0048783E"/>
    <w:rsid w:val="00487E44"/>
    <w:rsid w:val="00494B8C"/>
    <w:rsid w:val="004970A2"/>
    <w:rsid w:val="00497AB8"/>
    <w:rsid w:val="004A34F4"/>
    <w:rsid w:val="004A3DC3"/>
    <w:rsid w:val="004A457B"/>
    <w:rsid w:val="004A51A5"/>
    <w:rsid w:val="004A5328"/>
    <w:rsid w:val="004A7A1E"/>
    <w:rsid w:val="004B05F9"/>
    <w:rsid w:val="004B2F20"/>
    <w:rsid w:val="004B374A"/>
    <w:rsid w:val="004B655B"/>
    <w:rsid w:val="004B6F50"/>
    <w:rsid w:val="004C08D6"/>
    <w:rsid w:val="004C39FB"/>
    <w:rsid w:val="004C4714"/>
    <w:rsid w:val="004C5534"/>
    <w:rsid w:val="004D143F"/>
    <w:rsid w:val="004D18B2"/>
    <w:rsid w:val="004D3B4F"/>
    <w:rsid w:val="004D5D47"/>
    <w:rsid w:val="004D7464"/>
    <w:rsid w:val="004E09ED"/>
    <w:rsid w:val="004E18DB"/>
    <w:rsid w:val="004E25E8"/>
    <w:rsid w:val="004E4427"/>
    <w:rsid w:val="004E55C0"/>
    <w:rsid w:val="004E682C"/>
    <w:rsid w:val="004E7EBA"/>
    <w:rsid w:val="004F0097"/>
    <w:rsid w:val="004F011E"/>
    <w:rsid w:val="004F6B6B"/>
    <w:rsid w:val="00500139"/>
    <w:rsid w:val="00501D26"/>
    <w:rsid w:val="00511D28"/>
    <w:rsid w:val="00511D46"/>
    <w:rsid w:val="00511E33"/>
    <w:rsid w:val="0051383B"/>
    <w:rsid w:val="00515207"/>
    <w:rsid w:val="005173F1"/>
    <w:rsid w:val="00521691"/>
    <w:rsid w:val="00522F9A"/>
    <w:rsid w:val="005237FC"/>
    <w:rsid w:val="0052680B"/>
    <w:rsid w:val="00531271"/>
    <w:rsid w:val="00531AA2"/>
    <w:rsid w:val="00535702"/>
    <w:rsid w:val="00537508"/>
    <w:rsid w:val="00543FF5"/>
    <w:rsid w:val="00546C6A"/>
    <w:rsid w:val="00547E20"/>
    <w:rsid w:val="005578AE"/>
    <w:rsid w:val="005641B9"/>
    <w:rsid w:val="005668FD"/>
    <w:rsid w:val="005706F1"/>
    <w:rsid w:val="00572CEA"/>
    <w:rsid w:val="00573B2B"/>
    <w:rsid w:val="00574FBF"/>
    <w:rsid w:val="00575DF7"/>
    <w:rsid w:val="0057702F"/>
    <w:rsid w:val="0058218C"/>
    <w:rsid w:val="0058270A"/>
    <w:rsid w:val="005907B7"/>
    <w:rsid w:val="00591BD3"/>
    <w:rsid w:val="00592C35"/>
    <w:rsid w:val="00594E4F"/>
    <w:rsid w:val="00595C02"/>
    <w:rsid w:val="005975D1"/>
    <w:rsid w:val="005A03E8"/>
    <w:rsid w:val="005A1514"/>
    <w:rsid w:val="005A5EE0"/>
    <w:rsid w:val="005B2D64"/>
    <w:rsid w:val="005B6E89"/>
    <w:rsid w:val="005C0D39"/>
    <w:rsid w:val="005C1C6A"/>
    <w:rsid w:val="005D2360"/>
    <w:rsid w:val="005E01C3"/>
    <w:rsid w:val="005E2EA2"/>
    <w:rsid w:val="005E3245"/>
    <w:rsid w:val="005F189A"/>
    <w:rsid w:val="005F19C4"/>
    <w:rsid w:val="005F6995"/>
    <w:rsid w:val="00600FEF"/>
    <w:rsid w:val="006022AD"/>
    <w:rsid w:val="0060261D"/>
    <w:rsid w:val="00602A6D"/>
    <w:rsid w:val="00603A42"/>
    <w:rsid w:val="0060461C"/>
    <w:rsid w:val="00606972"/>
    <w:rsid w:val="006073C6"/>
    <w:rsid w:val="006119AA"/>
    <w:rsid w:val="00613826"/>
    <w:rsid w:val="0061757A"/>
    <w:rsid w:val="0062120B"/>
    <w:rsid w:val="00625C3A"/>
    <w:rsid w:val="00630250"/>
    <w:rsid w:val="00632907"/>
    <w:rsid w:val="0063314F"/>
    <w:rsid w:val="00636B4F"/>
    <w:rsid w:val="00636D33"/>
    <w:rsid w:val="0064355C"/>
    <w:rsid w:val="006530A0"/>
    <w:rsid w:val="00656104"/>
    <w:rsid w:val="0065624A"/>
    <w:rsid w:val="00660F06"/>
    <w:rsid w:val="0066108B"/>
    <w:rsid w:val="006622F9"/>
    <w:rsid w:val="00663EE3"/>
    <w:rsid w:val="00665B46"/>
    <w:rsid w:val="006671A4"/>
    <w:rsid w:val="00673441"/>
    <w:rsid w:val="006747F2"/>
    <w:rsid w:val="00677475"/>
    <w:rsid w:val="00677F51"/>
    <w:rsid w:val="00680EC0"/>
    <w:rsid w:val="006839F1"/>
    <w:rsid w:val="00683F8B"/>
    <w:rsid w:val="006875CF"/>
    <w:rsid w:val="00690417"/>
    <w:rsid w:val="006955D7"/>
    <w:rsid w:val="00696AC1"/>
    <w:rsid w:val="006A16B3"/>
    <w:rsid w:val="006A2CE9"/>
    <w:rsid w:val="006A62E8"/>
    <w:rsid w:val="006A66CD"/>
    <w:rsid w:val="006A73F1"/>
    <w:rsid w:val="006B35B8"/>
    <w:rsid w:val="006B3D29"/>
    <w:rsid w:val="006B79CA"/>
    <w:rsid w:val="006C06E1"/>
    <w:rsid w:val="006C1874"/>
    <w:rsid w:val="006C205C"/>
    <w:rsid w:val="006C609A"/>
    <w:rsid w:val="006C7044"/>
    <w:rsid w:val="006D29EB"/>
    <w:rsid w:val="006D2D08"/>
    <w:rsid w:val="006E47C3"/>
    <w:rsid w:val="006F2BFE"/>
    <w:rsid w:val="006F7ACC"/>
    <w:rsid w:val="0070066A"/>
    <w:rsid w:val="0070333B"/>
    <w:rsid w:val="007111C8"/>
    <w:rsid w:val="007135CF"/>
    <w:rsid w:val="00713EB1"/>
    <w:rsid w:val="00715159"/>
    <w:rsid w:val="00715299"/>
    <w:rsid w:val="00716DFF"/>
    <w:rsid w:val="007200FC"/>
    <w:rsid w:val="007203F3"/>
    <w:rsid w:val="007322B9"/>
    <w:rsid w:val="00733822"/>
    <w:rsid w:val="00734954"/>
    <w:rsid w:val="00736CF2"/>
    <w:rsid w:val="00737724"/>
    <w:rsid w:val="00740ED6"/>
    <w:rsid w:val="00747191"/>
    <w:rsid w:val="007531AF"/>
    <w:rsid w:val="007538DC"/>
    <w:rsid w:val="007617DA"/>
    <w:rsid w:val="00762673"/>
    <w:rsid w:val="00762ECB"/>
    <w:rsid w:val="0076456B"/>
    <w:rsid w:val="00766033"/>
    <w:rsid w:val="0077061F"/>
    <w:rsid w:val="00772486"/>
    <w:rsid w:val="00775543"/>
    <w:rsid w:val="00777581"/>
    <w:rsid w:val="00781405"/>
    <w:rsid w:val="00785B53"/>
    <w:rsid w:val="00785FBA"/>
    <w:rsid w:val="007861E4"/>
    <w:rsid w:val="007861FB"/>
    <w:rsid w:val="007878F5"/>
    <w:rsid w:val="00793458"/>
    <w:rsid w:val="007A0311"/>
    <w:rsid w:val="007A3FF9"/>
    <w:rsid w:val="007A44F3"/>
    <w:rsid w:val="007B298D"/>
    <w:rsid w:val="007B2F3B"/>
    <w:rsid w:val="007B3711"/>
    <w:rsid w:val="007B47F0"/>
    <w:rsid w:val="007B51BF"/>
    <w:rsid w:val="007B75D5"/>
    <w:rsid w:val="007C62CE"/>
    <w:rsid w:val="007C6AE4"/>
    <w:rsid w:val="007D1F91"/>
    <w:rsid w:val="007D3AB8"/>
    <w:rsid w:val="007D471E"/>
    <w:rsid w:val="007D4C47"/>
    <w:rsid w:val="007D594A"/>
    <w:rsid w:val="007D7641"/>
    <w:rsid w:val="007E19FE"/>
    <w:rsid w:val="007E7832"/>
    <w:rsid w:val="007F3946"/>
    <w:rsid w:val="007F492C"/>
    <w:rsid w:val="007F7659"/>
    <w:rsid w:val="00800BE7"/>
    <w:rsid w:val="00801927"/>
    <w:rsid w:val="00803898"/>
    <w:rsid w:val="00805B99"/>
    <w:rsid w:val="008131BD"/>
    <w:rsid w:val="00813DCC"/>
    <w:rsid w:val="00816AD0"/>
    <w:rsid w:val="0081750A"/>
    <w:rsid w:val="00820907"/>
    <w:rsid w:val="00832171"/>
    <w:rsid w:val="00840092"/>
    <w:rsid w:val="00840689"/>
    <w:rsid w:val="0085458D"/>
    <w:rsid w:val="00854FD6"/>
    <w:rsid w:val="0085770C"/>
    <w:rsid w:val="00860E69"/>
    <w:rsid w:val="00865E18"/>
    <w:rsid w:val="00870249"/>
    <w:rsid w:val="008703CB"/>
    <w:rsid w:val="00872AFB"/>
    <w:rsid w:val="00873B06"/>
    <w:rsid w:val="0087401D"/>
    <w:rsid w:val="008765AD"/>
    <w:rsid w:val="00885B7A"/>
    <w:rsid w:val="00891E95"/>
    <w:rsid w:val="00891FBD"/>
    <w:rsid w:val="0089285E"/>
    <w:rsid w:val="008A33FB"/>
    <w:rsid w:val="008A5F13"/>
    <w:rsid w:val="008B06B6"/>
    <w:rsid w:val="008B1676"/>
    <w:rsid w:val="008B2E11"/>
    <w:rsid w:val="008B47EA"/>
    <w:rsid w:val="008C0BB3"/>
    <w:rsid w:val="008C23FE"/>
    <w:rsid w:val="008C310E"/>
    <w:rsid w:val="008C67D2"/>
    <w:rsid w:val="008D1EF6"/>
    <w:rsid w:val="008D4ADA"/>
    <w:rsid w:val="008E0B9A"/>
    <w:rsid w:val="008E0F1F"/>
    <w:rsid w:val="008E7EF3"/>
    <w:rsid w:val="008F1E87"/>
    <w:rsid w:val="008F6316"/>
    <w:rsid w:val="00904811"/>
    <w:rsid w:val="009055BB"/>
    <w:rsid w:val="009110B8"/>
    <w:rsid w:val="0091331A"/>
    <w:rsid w:val="00915A13"/>
    <w:rsid w:val="00917F00"/>
    <w:rsid w:val="0092304C"/>
    <w:rsid w:val="00923ADD"/>
    <w:rsid w:val="00931E3B"/>
    <w:rsid w:val="00933899"/>
    <w:rsid w:val="00935299"/>
    <w:rsid w:val="00936EE2"/>
    <w:rsid w:val="009402E1"/>
    <w:rsid w:val="00941B11"/>
    <w:rsid w:val="00942A2A"/>
    <w:rsid w:val="0094655E"/>
    <w:rsid w:val="009521DF"/>
    <w:rsid w:val="00955BAD"/>
    <w:rsid w:val="00957F03"/>
    <w:rsid w:val="009619D7"/>
    <w:rsid w:val="00961D01"/>
    <w:rsid w:val="00963C62"/>
    <w:rsid w:val="00963F36"/>
    <w:rsid w:val="00964447"/>
    <w:rsid w:val="00970A3D"/>
    <w:rsid w:val="00971595"/>
    <w:rsid w:val="00971D98"/>
    <w:rsid w:val="0097713A"/>
    <w:rsid w:val="00977886"/>
    <w:rsid w:val="0098558E"/>
    <w:rsid w:val="0098727F"/>
    <w:rsid w:val="0098730C"/>
    <w:rsid w:val="009914E6"/>
    <w:rsid w:val="00992C64"/>
    <w:rsid w:val="00994B3A"/>
    <w:rsid w:val="009957AC"/>
    <w:rsid w:val="009A13E7"/>
    <w:rsid w:val="009A267F"/>
    <w:rsid w:val="009A2A0C"/>
    <w:rsid w:val="009A37F5"/>
    <w:rsid w:val="009A5CDF"/>
    <w:rsid w:val="009A6203"/>
    <w:rsid w:val="009B0181"/>
    <w:rsid w:val="009B28F4"/>
    <w:rsid w:val="009B6CBF"/>
    <w:rsid w:val="009C1985"/>
    <w:rsid w:val="009D0512"/>
    <w:rsid w:val="009D0AB7"/>
    <w:rsid w:val="009D17B6"/>
    <w:rsid w:val="009D1F8A"/>
    <w:rsid w:val="009D2188"/>
    <w:rsid w:val="009D30EC"/>
    <w:rsid w:val="009E0C78"/>
    <w:rsid w:val="009E1B81"/>
    <w:rsid w:val="009E3684"/>
    <w:rsid w:val="009E384E"/>
    <w:rsid w:val="009F2BA8"/>
    <w:rsid w:val="009F54BB"/>
    <w:rsid w:val="00A01F27"/>
    <w:rsid w:val="00A07B32"/>
    <w:rsid w:val="00A101B5"/>
    <w:rsid w:val="00A1159E"/>
    <w:rsid w:val="00A137A2"/>
    <w:rsid w:val="00A14124"/>
    <w:rsid w:val="00A247B4"/>
    <w:rsid w:val="00A30EC4"/>
    <w:rsid w:val="00A34B56"/>
    <w:rsid w:val="00A37370"/>
    <w:rsid w:val="00A43CA6"/>
    <w:rsid w:val="00A44A67"/>
    <w:rsid w:val="00A4737B"/>
    <w:rsid w:val="00A506DC"/>
    <w:rsid w:val="00A52133"/>
    <w:rsid w:val="00A536C7"/>
    <w:rsid w:val="00A5421C"/>
    <w:rsid w:val="00A54452"/>
    <w:rsid w:val="00A54523"/>
    <w:rsid w:val="00A55DD7"/>
    <w:rsid w:val="00A63FA5"/>
    <w:rsid w:val="00A646D0"/>
    <w:rsid w:val="00A7024B"/>
    <w:rsid w:val="00A7168A"/>
    <w:rsid w:val="00A72385"/>
    <w:rsid w:val="00A7416E"/>
    <w:rsid w:val="00A74280"/>
    <w:rsid w:val="00A74424"/>
    <w:rsid w:val="00A745F1"/>
    <w:rsid w:val="00A74A62"/>
    <w:rsid w:val="00A824A3"/>
    <w:rsid w:val="00A82DF4"/>
    <w:rsid w:val="00A864C0"/>
    <w:rsid w:val="00A86E09"/>
    <w:rsid w:val="00A87412"/>
    <w:rsid w:val="00A969F3"/>
    <w:rsid w:val="00A97648"/>
    <w:rsid w:val="00AA0170"/>
    <w:rsid w:val="00AA0F81"/>
    <w:rsid w:val="00AA1160"/>
    <w:rsid w:val="00AA219A"/>
    <w:rsid w:val="00AA400A"/>
    <w:rsid w:val="00AB45FE"/>
    <w:rsid w:val="00AC15B2"/>
    <w:rsid w:val="00AC1F65"/>
    <w:rsid w:val="00AC33BB"/>
    <w:rsid w:val="00AC4015"/>
    <w:rsid w:val="00AC72E8"/>
    <w:rsid w:val="00AC78D8"/>
    <w:rsid w:val="00AD0C3C"/>
    <w:rsid w:val="00AD3D31"/>
    <w:rsid w:val="00AD434A"/>
    <w:rsid w:val="00AD5FFC"/>
    <w:rsid w:val="00AE0A12"/>
    <w:rsid w:val="00AE729B"/>
    <w:rsid w:val="00AF3E50"/>
    <w:rsid w:val="00B01A96"/>
    <w:rsid w:val="00B033B5"/>
    <w:rsid w:val="00B069AC"/>
    <w:rsid w:val="00B11508"/>
    <w:rsid w:val="00B15509"/>
    <w:rsid w:val="00B2285F"/>
    <w:rsid w:val="00B266E1"/>
    <w:rsid w:val="00B278C7"/>
    <w:rsid w:val="00B300D3"/>
    <w:rsid w:val="00B42CC8"/>
    <w:rsid w:val="00B437DA"/>
    <w:rsid w:val="00B52858"/>
    <w:rsid w:val="00B540BE"/>
    <w:rsid w:val="00B57B99"/>
    <w:rsid w:val="00B64659"/>
    <w:rsid w:val="00B66297"/>
    <w:rsid w:val="00B73CDF"/>
    <w:rsid w:val="00B74579"/>
    <w:rsid w:val="00B777C9"/>
    <w:rsid w:val="00B808A6"/>
    <w:rsid w:val="00B81939"/>
    <w:rsid w:val="00B81B63"/>
    <w:rsid w:val="00B85AA0"/>
    <w:rsid w:val="00B87E02"/>
    <w:rsid w:val="00B906F2"/>
    <w:rsid w:val="00B94D5E"/>
    <w:rsid w:val="00BA1D5E"/>
    <w:rsid w:val="00BA25BE"/>
    <w:rsid w:val="00BA54B6"/>
    <w:rsid w:val="00BA6997"/>
    <w:rsid w:val="00BA7688"/>
    <w:rsid w:val="00BB09EB"/>
    <w:rsid w:val="00BB4496"/>
    <w:rsid w:val="00BB7561"/>
    <w:rsid w:val="00BC1186"/>
    <w:rsid w:val="00BC2752"/>
    <w:rsid w:val="00BC44C0"/>
    <w:rsid w:val="00BC5067"/>
    <w:rsid w:val="00BC6684"/>
    <w:rsid w:val="00BC6ABB"/>
    <w:rsid w:val="00BC7C11"/>
    <w:rsid w:val="00BD2BC4"/>
    <w:rsid w:val="00BD421C"/>
    <w:rsid w:val="00BD6798"/>
    <w:rsid w:val="00BD73B2"/>
    <w:rsid w:val="00BD79D9"/>
    <w:rsid w:val="00BE0D91"/>
    <w:rsid w:val="00BE54DF"/>
    <w:rsid w:val="00BE5FE7"/>
    <w:rsid w:val="00BE6DF7"/>
    <w:rsid w:val="00BE72BA"/>
    <w:rsid w:val="00BE7634"/>
    <w:rsid w:val="00BF0A81"/>
    <w:rsid w:val="00BF0BB2"/>
    <w:rsid w:val="00BF1047"/>
    <w:rsid w:val="00BF2BDF"/>
    <w:rsid w:val="00BF3056"/>
    <w:rsid w:val="00BF3EBF"/>
    <w:rsid w:val="00BF4BBE"/>
    <w:rsid w:val="00C01A22"/>
    <w:rsid w:val="00C027E8"/>
    <w:rsid w:val="00C037D4"/>
    <w:rsid w:val="00C058D4"/>
    <w:rsid w:val="00C07CC2"/>
    <w:rsid w:val="00C10772"/>
    <w:rsid w:val="00C13453"/>
    <w:rsid w:val="00C13E76"/>
    <w:rsid w:val="00C15AFA"/>
    <w:rsid w:val="00C17F63"/>
    <w:rsid w:val="00C21388"/>
    <w:rsid w:val="00C23FEE"/>
    <w:rsid w:val="00C24158"/>
    <w:rsid w:val="00C24BBF"/>
    <w:rsid w:val="00C27863"/>
    <w:rsid w:val="00C31C1A"/>
    <w:rsid w:val="00C329BF"/>
    <w:rsid w:val="00C36D09"/>
    <w:rsid w:val="00C4012F"/>
    <w:rsid w:val="00C40F9F"/>
    <w:rsid w:val="00C432CA"/>
    <w:rsid w:val="00C479E5"/>
    <w:rsid w:val="00C530F8"/>
    <w:rsid w:val="00C568A8"/>
    <w:rsid w:val="00C573B4"/>
    <w:rsid w:val="00C6115F"/>
    <w:rsid w:val="00C63476"/>
    <w:rsid w:val="00C63E4C"/>
    <w:rsid w:val="00C704EA"/>
    <w:rsid w:val="00C70677"/>
    <w:rsid w:val="00C70DD4"/>
    <w:rsid w:val="00C719AD"/>
    <w:rsid w:val="00C73FC9"/>
    <w:rsid w:val="00C76761"/>
    <w:rsid w:val="00C77B66"/>
    <w:rsid w:val="00C809BC"/>
    <w:rsid w:val="00C829CA"/>
    <w:rsid w:val="00C8400E"/>
    <w:rsid w:val="00C84F80"/>
    <w:rsid w:val="00C85275"/>
    <w:rsid w:val="00C868F5"/>
    <w:rsid w:val="00C92EFF"/>
    <w:rsid w:val="00C93970"/>
    <w:rsid w:val="00C958AE"/>
    <w:rsid w:val="00CA3587"/>
    <w:rsid w:val="00CA3B53"/>
    <w:rsid w:val="00CA4015"/>
    <w:rsid w:val="00CA7DF2"/>
    <w:rsid w:val="00CB2034"/>
    <w:rsid w:val="00CB5499"/>
    <w:rsid w:val="00CB55BA"/>
    <w:rsid w:val="00CC2A81"/>
    <w:rsid w:val="00CD40F4"/>
    <w:rsid w:val="00CD5867"/>
    <w:rsid w:val="00CD6838"/>
    <w:rsid w:val="00CD746D"/>
    <w:rsid w:val="00CE035B"/>
    <w:rsid w:val="00CE0AA1"/>
    <w:rsid w:val="00CE478B"/>
    <w:rsid w:val="00CE6859"/>
    <w:rsid w:val="00CF3CBA"/>
    <w:rsid w:val="00CF4E4C"/>
    <w:rsid w:val="00D01A6D"/>
    <w:rsid w:val="00D02734"/>
    <w:rsid w:val="00D02E8E"/>
    <w:rsid w:val="00D03512"/>
    <w:rsid w:val="00D04032"/>
    <w:rsid w:val="00D06473"/>
    <w:rsid w:val="00D1110D"/>
    <w:rsid w:val="00D150E1"/>
    <w:rsid w:val="00D15B63"/>
    <w:rsid w:val="00D22C2D"/>
    <w:rsid w:val="00D32797"/>
    <w:rsid w:val="00D342D7"/>
    <w:rsid w:val="00D36026"/>
    <w:rsid w:val="00D40F15"/>
    <w:rsid w:val="00D43F4D"/>
    <w:rsid w:val="00D45372"/>
    <w:rsid w:val="00D46413"/>
    <w:rsid w:val="00D50097"/>
    <w:rsid w:val="00D55C27"/>
    <w:rsid w:val="00D573BF"/>
    <w:rsid w:val="00D6084D"/>
    <w:rsid w:val="00D60FFD"/>
    <w:rsid w:val="00D61DD6"/>
    <w:rsid w:val="00D65957"/>
    <w:rsid w:val="00D700A8"/>
    <w:rsid w:val="00D748ED"/>
    <w:rsid w:val="00D75260"/>
    <w:rsid w:val="00D81D16"/>
    <w:rsid w:val="00D84A37"/>
    <w:rsid w:val="00D84B00"/>
    <w:rsid w:val="00D879E2"/>
    <w:rsid w:val="00D922B1"/>
    <w:rsid w:val="00D9253F"/>
    <w:rsid w:val="00D93F7B"/>
    <w:rsid w:val="00D95028"/>
    <w:rsid w:val="00D95421"/>
    <w:rsid w:val="00DA1129"/>
    <w:rsid w:val="00DB15F8"/>
    <w:rsid w:val="00DB4D8F"/>
    <w:rsid w:val="00DB540E"/>
    <w:rsid w:val="00DB7842"/>
    <w:rsid w:val="00DB7A35"/>
    <w:rsid w:val="00DC1127"/>
    <w:rsid w:val="00DC5721"/>
    <w:rsid w:val="00DC5DE9"/>
    <w:rsid w:val="00DC5E71"/>
    <w:rsid w:val="00DC7CFB"/>
    <w:rsid w:val="00DD2482"/>
    <w:rsid w:val="00DD4002"/>
    <w:rsid w:val="00DD4A32"/>
    <w:rsid w:val="00DE1B0A"/>
    <w:rsid w:val="00DE2653"/>
    <w:rsid w:val="00DF0EF1"/>
    <w:rsid w:val="00DF3A7E"/>
    <w:rsid w:val="00DF5E76"/>
    <w:rsid w:val="00E01D82"/>
    <w:rsid w:val="00E1013E"/>
    <w:rsid w:val="00E115DF"/>
    <w:rsid w:val="00E11D54"/>
    <w:rsid w:val="00E12E86"/>
    <w:rsid w:val="00E12EEF"/>
    <w:rsid w:val="00E15E34"/>
    <w:rsid w:val="00E167B7"/>
    <w:rsid w:val="00E16B9D"/>
    <w:rsid w:val="00E207FD"/>
    <w:rsid w:val="00E21D75"/>
    <w:rsid w:val="00E231C0"/>
    <w:rsid w:val="00E25DC9"/>
    <w:rsid w:val="00E35375"/>
    <w:rsid w:val="00E36413"/>
    <w:rsid w:val="00E44A76"/>
    <w:rsid w:val="00E50883"/>
    <w:rsid w:val="00E541C0"/>
    <w:rsid w:val="00E55A17"/>
    <w:rsid w:val="00E5634B"/>
    <w:rsid w:val="00E56DE3"/>
    <w:rsid w:val="00E61FDD"/>
    <w:rsid w:val="00E6277D"/>
    <w:rsid w:val="00E62A0A"/>
    <w:rsid w:val="00E6333E"/>
    <w:rsid w:val="00E65B9B"/>
    <w:rsid w:val="00E663D5"/>
    <w:rsid w:val="00E664DE"/>
    <w:rsid w:val="00E75FB3"/>
    <w:rsid w:val="00E81CAF"/>
    <w:rsid w:val="00E82EF6"/>
    <w:rsid w:val="00E8662A"/>
    <w:rsid w:val="00E9549B"/>
    <w:rsid w:val="00EA066A"/>
    <w:rsid w:val="00EA1E69"/>
    <w:rsid w:val="00EA3CC7"/>
    <w:rsid w:val="00EA4DA2"/>
    <w:rsid w:val="00EA4EB4"/>
    <w:rsid w:val="00EA4F98"/>
    <w:rsid w:val="00EA56DD"/>
    <w:rsid w:val="00EA5731"/>
    <w:rsid w:val="00EA75BC"/>
    <w:rsid w:val="00EA7E97"/>
    <w:rsid w:val="00EB03ED"/>
    <w:rsid w:val="00EB1702"/>
    <w:rsid w:val="00EB7D1B"/>
    <w:rsid w:val="00EB7E58"/>
    <w:rsid w:val="00EC2B5C"/>
    <w:rsid w:val="00EC331E"/>
    <w:rsid w:val="00ED1455"/>
    <w:rsid w:val="00EE1EC2"/>
    <w:rsid w:val="00EE2017"/>
    <w:rsid w:val="00EE560A"/>
    <w:rsid w:val="00EE5EB0"/>
    <w:rsid w:val="00EF09F8"/>
    <w:rsid w:val="00EF1FB3"/>
    <w:rsid w:val="00EF4D2F"/>
    <w:rsid w:val="00EF7B7F"/>
    <w:rsid w:val="00F033B5"/>
    <w:rsid w:val="00F03B7F"/>
    <w:rsid w:val="00F0400B"/>
    <w:rsid w:val="00F04DCA"/>
    <w:rsid w:val="00F06C27"/>
    <w:rsid w:val="00F10DC4"/>
    <w:rsid w:val="00F1439B"/>
    <w:rsid w:val="00F20216"/>
    <w:rsid w:val="00F231DD"/>
    <w:rsid w:val="00F2521E"/>
    <w:rsid w:val="00F2523C"/>
    <w:rsid w:val="00F27EB2"/>
    <w:rsid w:val="00F34672"/>
    <w:rsid w:val="00F3692A"/>
    <w:rsid w:val="00F36DD9"/>
    <w:rsid w:val="00F3786C"/>
    <w:rsid w:val="00F42A71"/>
    <w:rsid w:val="00F43404"/>
    <w:rsid w:val="00F4527B"/>
    <w:rsid w:val="00F501BB"/>
    <w:rsid w:val="00F639EF"/>
    <w:rsid w:val="00F6599F"/>
    <w:rsid w:val="00F7493A"/>
    <w:rsid w:val="00F82123"/>
    <w:rsid w:val="00F83243"/>
    <w:rsid w:val="00F845E0"/>
    <w:rsid w:val="00F8535B"/>
    <w:rsid w:val="00F933A5"/>
    <w:rsid w:val="00FA3535"/>
    <w:rsid w:val="00FA517E"/>
    <w:rsid w:val="00FB517C"/>
    <w:rsid w:val="00FB5450"/>
    <w:rsid w:val="00FB56D8"/>
    <w:rsid w:val="00FB7A62"/>
    <w:rsid w:val="00FB7D33"/>
    <w:rsid w:val="00FC0407"/>
    <w:rsid w:val="00FC04D1"/>
    <w:rsid w:val="00FC0C92"/>
    <w:rsid w:val="00FC3AD7"/>
    <w:rsid w:val="00FC3C2C"/>
    <w:rsid w:val="00FC3C6D"/>
    <w:rsid w:val="00FD30C1"/>
    <w:rsid w:val="00FD4C66"/>
    <w:rsid w:val="00FD52FB"/>
    <w:rsid w:val="00FD63F9"/>
    <w:rsid w:val="00FE00E8"/>
    <w:rsid w:val="00FE5470"/>
    <w:rsid w:val="00FE6777"/>
    <w:rsid w:val="00FF2396"/>
    <w:rsid w:val="00FF695F"/>
    <w:rsid w:val="00FF73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v:textbox inset="5.85pt,.7pt,5.85pt,.7pt"/>
    </o:shapedefaults>
    <o:shapelayout v:ext="edit">
      <o:idmap v:ext="edit" data="1"/>
    </o:shapelayout>
  </w:shapeDefaults>
  <w:decimalSymbol w:val="."/>
  <w:listSeparator w:val=","/>
  <w14:docId w14:val="0567B0A7"/>
  <w15:docId w15:val="{380010A0-9A45-4B9D-B565-AD43C658D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2653"/>
    <w:pPr>
      <w:widowControl w:val="0"/>
      <w:autoSpaceDE w:val="0"/>
      <w:autoSpaceDN w:val="0"/>
      <w:jc w:val="both"/>
    </w:pPr>
    <w:rPr>
      <w:rFonts w:ascii="Times New Roman" w:hAnsi="Times New Roman"/>
    </w:rPr>
  </w:style>
  <w:style w:type="paragraph" w:styleId="1">
    <w:name w:val="heading 1"/>
    <w:basedOn w:val="a"/>
    <w:next w:val="a"/>
    <w:link w:val="10"/>
    <w:uiPriority w:val="9"/>
    <w:rsid w:val="00B11508"/>
    <w:pPr>
      <w:keepNext/>
      <w:numPr>
        <w:numId w:val="8"/>
      </w:numPr>
      <w:outlineLvl w:val="0"/>
    </w:pPr>
    <w:rPr>
      <w:rFonts w:asciiTheme="majorHAnsi" w:eastAsiaTheme="majorEastAsia" w:hAnsiTheme="majorHAnsi" w:cstheme="majorBidi"/>
      <w:b/>
      <w:sz w:val="22"/>
      <w:szCs w:val="24"/>
    </w:rPr>
  </w:style>
  <w:style w:type="paragraph" w:styleId="2">
    <w:name w:val="heading 2"/>
    <w:basedOn w:val="a"/>
    <w:next w:val="a"/>
    <w:link w:val="20"/>
    <w:uiPriority w:val="9"/>
    <w:unhideWhenUsed/>
    <w:qFormat/>
    <w:rsid w:val="00B11508"/>
    <w:pPr>
      <w:keepNext/>
      <w:numPr>
        <w:ilvl w:val="1"/>
        <w:numId w:val="8"/>
      </w:numPr>
      <w:outlineLvl w:val="1"/>
    </w:pPr>
    <w:rPr>
      <w:rFonts w:asciiTheme="majorHAnsi" w:eastAsiaTheme="majorEastAsia" w:hAnsiTheme="majorHAnsi" w:cstheme="majorBidi"/>
      <w:b/>
    </w:rPr>
  </w:style>
  <w:style w:type="paragraph" w:styleId="3">
    <w:name w:val="heading 3"/>
    <w:basedOn w:val="a"/>
    <w:next w:val="a"/>
    <w:link w:val="30"/>
    <w:uiPriority w:val="9"/>
    <w:unhideWhenUsed/>
    <w:qFormat/>
    <w:rsid w:val="00E6333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EA4EB4"/>
    <w:pPr>
      <w:keepNext/>
      <w:ind w:leftChars="400" w:left="400"/>
      <w:outlineLvl w:val="3"/>
    </w:pPr>
    <w:rPr>
      <w:b/>
      <w:bCs/>
    </w:rPr>
  </w:style>
  <w:style w:type="paragraph" w:styleId="5">
    <w:name w:val="heading 5"/>
    <w:basedOn w:val="a"/>
    <w:next w:val="a"/>
    <w:link w:val="50"/>
    <w:uiPriority w:val="9"/>
    <w:unhideWhenUsed/>
    <w:qFormat/>
    <w:rsid w:val="000830B6"/>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List Paragraph"/>
    <w:basedOn w:val="a"/>
    <w:uiPriority w:val="34"/>
    <w:qFormat/>
    <w:rsid w:val="00B300D3"/>
    <w:pPr>
      <w:ind w:leftChars="400" w:left="840"/>
    </w:pPr>
  </w:style>
  <w:style w:type="paragraph" w:styleId="a4">
    <w:name w:val="Plain Text"/>
    <w:basedOn w:val="a"/>
    <w:link w:val="a5"/>
    <w:uiPriority w:val="99"/>
    <w:unhideWhenUsed/>
    <w:rsid w:val="001020BC"/>
    <w:pPr>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rsid w:val="001020BC"/>
    <w:rPr>
      <w:rFonts w:ascii="ＭＳ ゴシック" w:eastAsia="ＭＳ ゴシック" w:hAnsi="Courier New" w:cs="Courier New"/>
      <w:sz w:val="20"/>
      <w:szCs w:val="21"/>
    </w:rPr>
  </w:style>
  <w:style w:type="paragraph" w:styleId="a6">
    <w:name w:val="header"/>
    <w:basedOn w:val="a"/>
    <w:link w:val="a7"/>
    <w:uiPriority w:val="99"/>
    <w:unhideWhenUsed/>
    <w:rsid w:val="00A52133"/>
    <w:pPr>
      <w:tabs>
        <w:tab w:val="center" w:pos="4252"/>
        <w:tab w:val="right" w:pos="8504"/>
      </w:tabs>
      <w:snapToGrid w:val="0"/>
    </w:pPr>
  </w:style>
  <w:style w:type="character" w:customStyle="1" w:styleId="a7">
    <w:name w:val="ヘッダー (文字)"/>
    <w:basedOn w:val="a0"/>
    <w:link w:val="a6"/>
    <w:uiPriority w:val="99"/>
    <w:rsid w:val="00A52133"/>
  </w:style>
  <w:style w:type="paragraph" w:styleId="a8">
    <w:name w:val="footer"/>
    <w:basedOn w:val="a"/>
    <w:link w:val="a9"/>
    <w:uiPriority w:val="99"/>
    <w:unhideWhenUsed/>
    <w:rsid w:val="00A52133"/>
    <w:pPr>
      <w:tabs>
        <w:tab w:val="center" w:pos="4252"/>
        <w:tab w:val="right" w:pos="8504"/>
      </w:tabs>
      <w:snapToGrid w:val="0"/>
    </w:pPr>
  </w:style>
  <w:style w:type="character" w:customStyle="1" w:styleId="a9">
    <w:name w:val="フッター (文字)"/>
    <w:basedOn w:val="a0"/>
    <w:link w:val="a8"/>
    <w:uiPriority w:val="99"/>
    <w:rsid w:val="00A52133"/>
  </w:style>
  <w:style w:type="paragraph" w:styleId="aa">
    <w:name w:val="Balloon Text"/>
    <w:basedOn w:val="a"/>
    <w:link w:val="ab"/>
    <w:uiPriority w:val="99"/>
    <w:semiHidden/>
    <w:unhideWhenUsed/>
    <w:rsid w:val="009D30E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D30EC"/>
    <w:rPr>
      <w:rFonts w:asciiTheme="majorHAnsi" w:eastAsiaTheme="majorEastAsia" w:hAnsiTheme="majorHAnsi" w:cstheme="majorBidi"/>
      <w:sz w:val="18"/>
      <w:szCs w:val="18"/>
    </w:rPr>
  </w:style>
  <w:style w:type="table" w:customStyle="1" w:styleId="21">
    <w:name w:val="一覧 (表) 21"/>
    <w:basedOn w:val="a1"/>
    <w:uiPriority w:val="47"/>
    <w:rsid w:val="001D6DE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styleId="ac">
    <w:name w:val="annotation reference"/>
    <w:basedOn w:val="a0"/>
    <w:uiPriority w:val="99"/>
    <w:semiHidden/>
    <w:unhideWhenUsed/>
    <w:rsid w:val="001A4ED0"/>
    <w:rPr>
      <w:sz w:val="18"/>
      <w:szCs w:val="18"/>
    </w:rPr>
  </w:style>
  <w:style w:type="paragraph" w:styleId="ad">
    <w:name w:val="annotation text"/>
    <w:basedOn w:val="a"/>
    <w:link w:val="ae"/>
    <w:uiPriority w:val="99"/>
    <w:semiHidden/>
    <w:unhideWhenUsed/>
    <w:rsid w:val="001A4ED0"/>
    <w:pPr>
      <w:jc w:val="left"/>
    </w:pPr>
  </w:style>
  <w:style w:type="character" w:customStyle="1" w:styleId="ae">
    <w:name w:val="コメント文字列 (文字)"/>
    <w:basedOn w:val="a0"/>
    <w:link w:val="ad"/>
    <w:uiPriority w:val="99"/>
    <w:semiHidden/>
    <w:rsid w:val="001A4ED0"/>
  </w:style>
  <w:style w:type="paragraph" w:styleId="af">
    <w:name w:val="annotation subject"/>
    <w:basedOn w:val="ad"/>
    <w:next w:val="ad"/>
    <w:link w:val="af0"/>
    <w:uiPriority w:val="99"/>
    <w:semiHidden/>
    <w:unhideWhenUsed/>
    <w:rsid w:val="001A4ED0"/>
    <w:rPr>
      <w:b/>
      <w:bCs/>
    </w:rPr>
  </w:style>
  <w:style w:type="character" w:customStyle="1" w:styleId="af0">
    <w:name w:val="コメント内容 (文字)"/>
    <w:basedOn w:val="ae"/>
    <w:link w:val="af"/>
    <w:uiPriority w:val="99"/>
    <w:semiHidden/>
    <w:rsid w:val="001A4ED0"/>
    <w:rPr>
      <w:b/>
      <w:bCs/>
    </w:rPr>
  </w:style>
  <w:style w:type="paragraph" w:styleId="Web">
    <w:name w:val="Normal (Web)"/>
    <w:basedOn w:val="a"/>
    <w:uiPriority w:val="99"/>
    <w:unhideWhenUsed/>
    <w:rsid w:val="001446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39"/>
    <w:rsid w:val="000E3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10">
    <w:name w:val="見出し 1 (文字)"/>
    <w:basedOn w:val="a0"/>
    <w:link w:val="1"/>
    <w:uiPriority w:val="9"/>
    <w:rsid w:val="00B11508"/>
    <w:rPr>
      <w:rFonts w:asciiTheme="majorHAnsi" w:eastAsiaTheme="majorEastAsia" w:hAnsiTheme="majorHAnsi" w:cstheme="majorBidi"/>
      <w:b/>
      <w:sz w:val="22"/>
      <w:szCs w:val="24"/>
    </w:rPr>
  </w:style>
  <w:style w:type="character" w:customStyle="1" w:styleId="20">
    <w:name w:val="見出し 2 (文字)"/>
    <w:basedOn w:val="a0"/>
    <w:link w:val="2"/>
    <w:uiPriority w:val="9"/>
    <w:rsid w:val="00B11508"/>
    <w:rPr>
      <w:rFonts w:asciiTheme="majorHAnsi" w:eastAsiaTheme="majorEastAsia" w:hAnsiTheme="majorHAnsi" w:cstheme="majorBidi"/>
      <w:b/>
    </w:rPr>
  </w:style>
  <w:style w:type="paragraph" w:customStyle="1" w:styleId="zu">
    <w:name w:val="zu"/>
    <w:basedOn w:val="af2"/>
    <w:link w:val="zu0"/>
    <w:qFormat/>
    <w:rsid w:val="00636D33"/>
    <w:pPr>
      <w:jc w:val="center"/>
    </w:pPr>
    <w:rPr>
      <w:rFonts w:asciiTheme="majorHAnsi" w:eastAsiaTheme="majorEastAsia" w:hAnsiTheme="majorHAnsi"/>
      <w:b w:val="0"/>
      <w:sz w:val="20"/>
    </w:rPr>
  </w:style>
  <w:style w:type="character" w:customStyle="1" w:styleId="zu0">
    <w:name w:val="zu (文字)"/>
    <w:basedOn w:val="a0"/>
    <w:link w:val="zu"/>
    <w:rsid w:val="00636D33"/>
    <w:rPr>
      <w:rFonts w:asciiTheme="majorHAnsi" w:eastAsiaTheme="majorEastAsia" w:hAnsiTheme="majorHAnsi"/>
      <w:bCs/>
      <w:sz w:val="20"/>
      <w:szCs w:val="21"/>
    </w:rPr>
  </w:style>
  <w:style w:type="paragraph" w:styleId="af2">
    <w:name w:val="caption"/>
    <w:basedOn w:val="a"/>
    <w:next w:val="a"/>
    <w:uiPriority w:val="35"/>
    <w:semiHidden/>
    <w:unhideWhenUsed/>
    <w:qFormat/>
    <w:rsid w:val="00636D33"/>
    <w:rPr>
      <w:b/>
      <w:bCs/>
      <w:szCs w:val="21"/>
    </w:rPr>
  </w:style>
  <w:style w:type="paragraph" w:styleId="af3">
    <w:name w:val="No Spacing"/>
    <w:uiPriority w:val="1"/>
    <w:qFormat/>
    <w:rsid w:val="005237FC"/>
    <w:pPr>
      <w:widowControl w:val="0"/>
      <w:autoSpaceDE w:val="0"/>
      <w:autoSpaceDN w:val="0"/>
      <w:jc w:val="both"/>
    </w:pPr>
    <w:rPr>
      <w:rFonts w:ascii="Times New Roman" w:hAnsi="Times New Roman"/>
    </w:rPr>
  </w:style>
  <w:style w:type="character" w:customStyle="1" w:styleId="30">
    <w:name w:val="見出し 3 (文字)"/>
    <w:basedOn w:val="a0"/>
    <w:link w:val="3"/>
    <w:uiPriority w:val="9"/>
    <w:rsid w:val="00E6333E"/>
    <w:rPr>
      <w:rFonts w:asciiTheme="majorHAnsi" w:eastAsiaTheme="majorEastAsia" w:hAnsiTheme="majorHAnsi" w:cstheme="majorBidi"/>
    </w:rPr>
  </w:style>
  <w:style w:type="character" w:customStyle="1" w:styleId="40">
    <w:name w:val="見出し 4 (文字)"/>
    <w:basedOn w:val="a0"/>
    <w:link w:val="4"/>
    <w:uiPriority w:val="9"/>
    <w:rsid w:val="00EA4EB4"/>
    <w:rPr>
      <w:rFonts w:ascii="Times New Roman" w:hAnsi="Times New Roman"/>
      <w:b/>
      <w:bCs/>
    </w:rPr>
  </w:style>
  <w:style w:type="paragraph" w:styleId="af4">
    <w:name w:val="TOC Heading"/>
    <w:basedOn w:val="1"/>
    <w:next w:val="a"/>
    <w:uiPriority w:val="39"/>
    <w:semiHidden/>
    <w:unhideWhenUsed/>
    <w:qFormat/>
    <w:rsid w:val="00E15E34"/>
    <w:pPr>
      <w:keepLines/>
      <w:widowControl/>
      <w:numPr>
        <w:numId w:val="0"/>
      </w:numPr>
      <w:autoSpaceDE/>
      <w:autoSpaceDN/>
      <w:spacing w:before="480" w:line="276" w:lineRule="auto"/>
      <w:jc w:val="left"/>
      <w:outlineLvl w:val="9"/>
    </w:pPr>
    <w:rPr>
      <w:bCs/>
      <w:color w:val="2E74B5" w:themeColor="accent1" w:themeShade="BF"/>
      <w:kern w:val="0"/>
      <w:sz w:val="28"/>
      <w:szCs w:val="28"/>
    </w:rPr>
  </w:style>
  <w:style w:type="paragraph" w:styleId="11">
    <w:name w:val="toc 1"/>
    <w:basedOn w:val="a"/>
    <w:next w:val="a"/>
    <w:autoRedefine/>
    <w:uiPriority w:val="39"/>
    <w:unhideWhenUsed/>
    <w:rsid w:val="00E15E34"/>
  </w:style>
  <w:style w:type="paragraph" w:styleId="22">
    <w:name w:val="toc 2"/>
    <w:basedOn w:val="a"/>
    <w:next w:val="a"/>
    <w:autoRedefine/>
    <w:uiPriority w:val="39"/>
    <w:unhideWhenUsed/>
    <w:rsid w:val="00E15E34"/>
    <w:pPr>
      <w:ind w:leftChars="100" w:left="210"/>
    </w:pPr>
  </w:style>
  <w:style w:type="paragraph" w:styleId="31">
    <w:name w:val="toc 3"/>
    <w:basedOn w:val="a"/>
    <w:next w:val="a"/>
    <w:autoRedefine/>
    <w:uiPriority w:val="39"/>
    <w:unhideWhenUsed/>
    <w:rsid w:val="00E15E34"/>
    <w:pPr>
      <w:ind w:leftChars="200" w:left="420"/>
    </w:pPr>
  </w:style>
  <w:style w:type="character" w:styleId="af5">
    <w:name w:val="Hyperlink"/>
    <w:basedOn w:val="a0"/>
    <w:uiPriority w:val="99"/>
    <w:unhideWhenUsed/>
    <w:rsid w:val="00E15E34"/>
    <w:rPr>
      <w:color w:val="0563C1" w:themeColor="hyperlink"/>
      <w:u w:val="single"/>
    </w:rPr>
  </w:style>
  <w:style w:type="paragraph" w:styleId="HTML">
    <w:name w:val="HTML Preformatted"/>
    <w:basedOn w:val="a"/>
    <w:link w:val="HTML0"/>
    <w:uiPriority w:val="99"/>
    <w:unhideWhenUsed/>
    <w:rsid w:val="000E1C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Courier" w:hAnsi="Courier" w:cs="Courier"/>
      <w:kern w:val="0"/>
      <w:sz w:val="20"/>
      <w:szCs w:val="20"/>
    </w:rPr>
  </w:style>
  <w:style w:type="character" w:customStyle="1" w:styleId="HTML0">
    <w:name w:val="HTML 書式付き (文字)"/>
    <w:basedOn w:val="a0"/>
    <w:link w:val="HTML"/>
    <w:uiPriority w:val="99"/>
    <w:rsid w:val="000E1CD9"/>
    <w:rPr>
      <w:rFonts w:ascii="Courier" w:hAnsi="Courier" w:cs="Courier"/>
      <w:kern w:val="0"/>
      <w:sz w:val="20"/>
      <w:szCs w:val="20"/>
    </w:rPr>
  </w:style>
  <w:style w:type="character" w:styleId="af6">
    <w:name w:val="Strong"/>
    <w:basedOn w:val="a0"/>
    <w:uiPriority w:val="22"/>
    <w:qFormat/>
    <w:rsid w:val="0060461C"/>
    <w:rPr>
      <w:b/>
      <w:bCs/>
    </w:rPr>
  </w:style>
  <w:style w:type="character" w:customStyle="1" w:styleId="50">
    <w:name w:val="見出し 5 (文字)"/>
    <w:basedOn w:val="a0"/>
    <w:link w:val="5"/>
    <w:uiPriority w:val="9"/>
    <w:rsid w:val="000830B6"/>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6705">
      <w:bodyDiv w:val="1"/>
      <w:marLeft w:val="0"/>
      <w:marRight w:val="0"/>
      <w:marTop w:val="0"/>
      <w:marBottom w:val="0"/>
      <w:divBdr>
        <w:top w:val="none" w:sz="0" w:space="0" w:color="auto"/>
        <w:left w:val="none" w:sz="0" w:space="0" w:color="auto"/>
        <w:bottom w:val="none" w:sz="0" w:space="0" w:color="auto"/>
        <w:right w:val="none" w:sz="0" w:space="0" w:color="auto"/>
      </w:divBdr>
    </w:div>
    <w:div w:id="139154738">
      <w:bodyDiv w:val="1"/>
      <w:marLeft w:val="0"/>
      <w:marRight w:val="0"/>
      <w:marTop w:val="0"/>
      <w:marBottom w:val="0"/>
      <w:divBdr>
        <w:top w:val="none" w:sz="0" w:space="0" w:color="auto"/>
        <w:left w:val="none" w:sz="0" w:space="0" w:color="auto"/>
        <w:bottom w:val="none" w:sz="0" w:space="0" w:color="auto"/>
        <w:right w:val="none" w:sz="0" w:space="0" w:color="auto"/>
      </w:divBdr>
    </w:div>
    <w:div w:id="211160684">
      <w:bodyDiv w:val="1"/>
      <w:marLeft w:val="0"/>
      <w:marRight w:val="0"/>
      <w:marTop w:val="0"/>
      <w:marBottom w:val="0"/>
      <w:divBdr>
        <w:top w:val="none" w:sz="0" w:space="0" w:color="auto"/>
        <w:left w:val="none" w:sz="0" w:space="0" w:color="auto"/>
        <w:bottom w:val="none" w:sz="0" w:space="0" w:color="auto"/>
        <w:right w:val="none" w:sz="0" w:space="0" w:color="auto"/>
      </w:divBdr>
    </w:div>
    <w:div w:id="299389038">
      <w:bodyDiv w:val="1"/>
      <w:marLeft w:val="0"/>
      <w:marRight w:val="0"/>
      <w:marTop w:val="0"/>
      <w:marBottom w:val="0"/>
      <w:divBdr>
        <w:top w:val="none" w:sz="0" w:space="0" w:color="auto"/>
        <w:left w:val="none" w:sz="0" w:space="0" w:color="auto"/>
        <w:bottom w:val="none" w:sz="0" w:space="0" w:color="auto"/>
        <w:right w:val="none" w:sz="0" w:space="0" w:color="auto"/>
      </w:divBdr>
    </w:div>
    <w:div w:id="353579508">
      <w:bodyDiv w:val="1"/>
      <w:marLeft w:val="0"/>
      <w:marRight w:val="0"/>
      <w:marTop w:val="0"/>
      <w:marBottom w:val="0"/>
      <w:divBdr>
        <w:top w:val="none" w:sz="0" w:space="0" w:color="auto"/>
        <w:left w:val="none" w:sz="0" w:space="0" w:color="auto"/>
        <w:bottom w:val="none" w:sz="0" w:space="0" w:color="auto"/>
        <w:right w:val="none" w:sz="0" w:space="0" w:color="auto"/>
      </w:divBdr>
    </w:div>
    <w:div w:id="500464506">
      <w:bodyDiv w:val="1"/>
      <w:marLeft w:val="0"/>
      <w:marRight w:val="0"/>
      <w:marTop w:val="0"/>
      <w:marBottom w:val="0"/>
      <w:divBdr>
        <w:top w:val="none" w:sz="0" w:space="0" w:color="auto"/>
        <w:left w:val="none" w:sz="0" w:space="0" w:color="auto"/>
        <w:bottom w:val="none" w:sz="0" w:space="0" w:color="auto"/>
        <w:right w:val="none" w:sz="0" w:space="0" w:color="auto"/>
      </w:divBdr>
    </w:div>
    <w:div w:id="550074293">
      <w:bodyDiv w:val="1"/>
      <w:marLeft w:val="0"/>
      <w:marRight w:val="0"/>
      <w:marTop w:val="0"/>
      <w:marBottom w:val="0"/>
      <w:divBdr>
        <w:top w:val="none" w:sz="0" w:space="0" w:color="auto"/>
        <w:left w:val="none" w:sz="0" w:space="0" w:color="auto"/>
        <w:bottom w:val="none" w:sz="0" w:space="0" w:color="auto"/>
        <w:right w:val="none" w:sz="0" w:space="0" w:color="auto"/>
      </w:divBdr>
    </w:div>
    <w:div w:id="575744249">
      <w:bodyDiv w:val="1"/>
      <w:marLeft w:val="0"/>
      <w:marRight w:val="0"/>
      <w:marTop w:val="0"/>
      <w:marBottom w:val="0"/>
      <w:divBdr>
        <w:top w:val="none" w:sz="0" w:space="0" w:color="auto"/>
        <w:left w:val="none" w:sz="0" w:space="0" w:color="auto"/>
        <w:bottom w:val="none" w:sz="0" w:space="0" w:color="auto"/>
        <w:right w:val="none" w:sz="0" w:space="0" w:color="auto"/>
      </w:divBdr>
    </w:div>
    <w:div w:id="591164613">
      <w:bodyDiv w:val="1"/>
      <w:marLeft w:val="0"/>
      <w:marRight w:val="0"/>
      <w:marTop w:val="0"/>
      <w:marBottom w:val="0"/>
      <w:divBdr>
        <w:top w:val="none" w:sz="0" w:space="0" w:color="auto"/>
        <w:left w:val="none" w:sz="0" w:space="0" w:color="auto"/>
        <w:bottom w:val="none" w:sz="0" w:space="0" w:color="auto"/>
        <w:right w:val="none" w:sz="0" w:space="0" w:color="auto"/>
      </w:divBdr>
    </w:div>
    <w:div w:id="611742582">
      <w:bodyDiv w:val="1"/>
      <w:marLeft w:val="0"/>
      <w:marRight w:val="0"/>
      <w:marTop w:val="0"/>
      <w:marBottom w:val="0"/>
      <w:divBdr>
        <w:top w:val="none" w:sz="0" w:space="0" w:color="auto"/>
        <w:left w:val="none" w:sz="0" w:space="0" w:color="auto"/>
        <w:bottom w:val="none" w:sz="0" w:space="0" w:color="auto"/>
        <w:right w:val="none" w:sz="0" w:space="0" w:color="auto"/>
      </w:divBdr>
    </w:div>
    <w:div w:id="664092328">
      <w:bodyDiv w:val="1"/>
      <w:marLeft w:val="0"/>
      <w:marRight w:val="0"/>
      <w:marTop w:val="0"/>
      <w:marBottom w:val="0"/>
      <w:divBdr>
        <w:top w:val="none" w:sz="0" w:space="0" w:color="auto"/>
        <w:left w:val="none" w:sz="0" w:space="0" w:color="auto"/>
        <w:bottom w:val="none" w:sz="0" w:space="0" w:color="auto"/>
        <w:right w:val="none" w:sz="0" w:space="0" w:color="auto"/>
      </w:divBdr>
      <w:divsChild>
        <w:div w:id="501168547">
          <w:marLeft w:val="0"/>
          <w:marRight w:val="0"/>
          <w:marTop w:val="0"/>
          <w:marBottom w:val="0"/>
          <w:divBdr>
            <w:top w:val="none" w:sz="0" w:space="0" w:color="auto"/>
            <w:left w:val="none" w:sz="0" w:space="0" w:color="auto"/>
            <w:bottom w:val="none" w:sz="0" w:space="0" w:color="auto"/>
            <w:right w:val="none" w:sz="0" w:space="0" w:color="auto"/>
          </w:divBdr>
        </w:div>
        <w:div w:id="704870864">
          <w:marLeft w:val="0"/>
          <w:marRight w:val="0"/>
          <w:marTop w:val="0"/>
          <w:marBottom w:val="0"/>
          <w:divBdr>
            <w:top w:val="none" w:sz="0" w:space="0" w:color="auto"/>
            <w:left w:val="none" w:sz="0" w:space="0" w:color="auto"/>
            <w:bottom w:val="none" w:sz="0" w:space="0" w:color="auto"/>
            <w:right w:val="none" w:sz="0" w:space="0" w:color="auto"/>
          </w:divBdr>
        </w:div>
        <w:div w:id="805856561">
          <w:marLeft w:val="0"/>
          <w:marRight w:val="0"/>
          <w:marTop w:val="0"/>
          <w:marBottom w:val="0"/>
          <w:divBdr>
            <w:top w:val="none" w:sz="0" w:space="0" w:color="auto"/>
            <w:left w:val="none" w:sz="0" w:space="0" w:color="auto"/>
            <w:bottom w:val="none" w:sz="0" w:space="0" w:color="auto"/>
            <w:right w:val="none" w:sz="0" w:space="0" w:color="auto"/>
          </w:divBdr>
        </w:div>
        <w:div w:id="1102064884">
          <w:marLeft w:val="0"/>
          <w:marRight w:val="0"/>
          <w:marTop w:val="0"/>
          <w:marBottom w:val="0"/>
          <w:divBdr>
            <w:top w:val="none" w:sz="0" w:space="0" w:color="auto"/>
            <w:left w:val="none" w:sz="0" w:space="0" w:color="auto"/>
            <w:bottom w:val="none" w:sz="0" w:space="0" w:color="auto"/>
            <w:right w:val="none" w:sz="0" w:space="0" w:color="auto"/>
          </w:divBdr>
        </w:div>
        <w:div w:id="1261912620">
          <w:marLeft w:val="0"/>
          <w:marRight w:val="0"/>
          <w:marTop w:val="0"/>
          <w:marBottom w:val="0"/>
          <w:divBdr>
            <w:top w:val="none" w:sz="0" w:space="0" w:color="auto"/>
            <w:left w:val="none" w:sz="0" w:space="0" w:color="auto"/>
            <w:bottom w:val="none" w:sz="0" w:space="0" w:color="auto"/>
            <w:right w:val="none" w:sz="0" w:space="0" w:color="auto"/>
          </w:divBdr>
        </w:div>
        <w:div w:id="1314989130">
          <w:marLeft w:val="0"/>
          <w:marRight w:val="0"/>
          <w:marTop w:val="0"/>
          <w:marBottom w:val="0"/>
          <w:divBdr>
            <w:top w:val="none" w:sz="0" w:space="0" w:color="auto"/>
            <w:left w:val="none" w:sz="0" w:space="0" w:color="auto"/>
            <w:bottom w:val="none" w:sz="0" w:space="0" w:color="auto"/>
            <w:right w:val="none" w:sz="0" w:space="0" w:color="auto"/>
          </w:divBdr>
        </w:div>
        <w:div w:id="1340230085">
          <w:marLeft w:val="0"/>
          <w:marRight w:val="0"/>
          <w:marTop w:val="0"/>
          <w:marBottom w:val="0"/>
          <w:divBdr>
            <w:top w:val="none" w:sz="0" w:space="0" w:color="auto"/>
            <w:left w:val="none" w:sz="0" w:space="0" w:color="auto"/>
            <w:bottom w:val="none" w:sz="0" w:space="0" w:color="auto"/>
            <w:right w:val="none" w:sz="0" w:space="0" w:color="auto"/>
          </w:divBdr>
        </w:div>
      </w:divsChild>
    </w:div>
    <w:div w:id="978537213">
      <w:bodyDiv w:val="1"/>
      <w:marLeft w:val="0"/>
      <w:marRight w:val="0"/>
      <w:marTop w:val="0"/>
      <w:marBottom w:val="0"/>
      <w:divBdr>
        <w:top w:val="none" w:sz="0" w:space="0" w:color="auto"/>
        <w:left w:val="none" w:sz="0" w:space="0" w:color="auto"/>
        <w:bottom w:val="none" w:sz="0" w:space="0" w:color="auto"/>
        <w:right w:val="none" w:sz="0" w:space="0" w:color="auto"/>
      </w:divBdr>
    </w:div>
    <w:div w:id="1122840676">
      <w:bodyDiv w:val="1"/>
      <w:marLeft w:val="0"/>
      <w:marRight w:val="0"/>
      <w:marTop w:val="0"/>
      <w:marBottom w:val="0"/>
      <w:divBdr>
        <w:top w:val="none" w:sz="0" w:space="0" w:color="auto"/>
        <w:left w:val="none" w:sz="0" w:space="0" w:color="auto"/>
        <w:bottom w:val="none" w:sz="0" w:space="0" w:color="auto"/>
        <w:right w:val="none" w:sz="0" w:space="0" w:color="auto"/>
      </w:divBdr>
    </w:div>
    <w:div w:id="1146629636">
      <w:bodyDiv w:val="1"/>
      <w:marLeft w:val="0"/>
      <w:marRight w:val="0"/>
      <w:marTop w:val="0"/>
      <w:marBottom w:val="0"/>
      <w:divBdr>
        <w:top w:val="none" w:sz="0" w:space="0" w:color="auto"/>
        <w:left w:val="none" w:sz="0" w:space="0" w:color="auto"/>
        <w:bottom w:val="none" w:sz="0" w:space="0" w:color="auto"/>
        <w:right w:val="none" w:sz="0" w:space="0" w:color="auto"/>
      </w:divBdr>
    </w:div>
    <w:div w:id="1203054389">
      <w:bodyDiv w:val="1"/>
      <w:marLeft w:val="0"/>
      <w:marRight w:val="0"/>
      <w:marTop w:val="0"/>
      <w:marBottom w:val="0"/>
      <w:divBdr>
        <w:top w:val="none" w:sz="0" w:space="0" w:color="auto"/>
        <w:left w:val="none" w:sz="0" w:space="0" w:color="auto"/>
        <w:bottom w:val="none" w:sz="0" w:space="0" w:color="auto"/>
        <w:right w:val="none" w:sz="0" w:space="0" w:color="auto"/>
      </w:divBdr>
    </w:div>
    <w:div w:id="1276399202">
      <w:bodyDiv w:val="1"/>
      <w:marLeft w:val="0"/>
      <w:marRight w:val="0"/>
      <w:marTop w:val="0"/>
      <w:marBottom w:val="0"/>
      <w:divBdr>
        <w:top w:val="none" w:sz="0" w:space="0" w:color="auto"/>
        <w:left w:val="none" w:sz="0" w:space="0" w:color="auto"/>
        <w:bottom w:val="none" w:sz="0" w:space="0" w:color="auto"/>
        <w:right w:val="none" w:sz="0" w:space="0" w:color="auto"/>
      </w:divBdr>
    </w:div>
    <w:div w:id="1579510034">
      <w:bodyDiv w:val="1"/>
      <w:marLeft w:val="0"/>
      <w:marRight w:val="0"/>
      <w:marTop w:val="0"/>
      <w:marBottom w:val="0"/>
      <w:divBdr>
        <w:top w:val="none" w:sz="0" w:space="0" w:color="auto"/>
        <w:left w:val="none" w:sz="0" w:space="0" w:color="auto"/>
        <w:bottom w:val="none" w:sz="0" w:space="0" w:color="auto"/>
        <w:right w:val="none" w:sz="0" w:space="0" w:color="auto"/>
      </w:divBdr>
    </w:div>
    <w:div w:id="1714888517">
      <w:bodyDiv w:val="1"/>
      <w:marLeft w:val="0"/>
      <w:marRight w:val="0"/>
      <w:marTop w:val="0"/>
      <w:marBottom w:val="0"/>
      <w:divBdr>
        <w:top w:val="none" w:sz="0" w:space="0" w:color="auto"/>
        <w:left w:val="none" w:sz="0" w:space="0" w:color="auto"/>
        <w:bottom w:val="none" w:sz="0" w:space="0" w:color="auto"/>
        <w:right w:val="none" w:sz="0" w:space="0" w:color="auto"/>
      </w:divBdr>
    </w:div>
    <w:div w:id="1880049187">
      <w:bodyDiv w:val="1"/>
      <w:marLeft w:val="0"/>
      <w:marRight w:val="0"/>
      <w:marTop w:val="0"/>
      <w:marBottom w:val="0"/>
      <w:divBdr>
        <w:top w:val="none" w:sz="0" w:space="0" w:color="auto"/>
        <w:left w:val="none" w:sz="0" w:space="0" w:color="auto"/>
        <w:bottom w:val="none" w:sz="0" w:space="0" w:color="auto"/>
        <w:right w:val="none" w:sz="0" w:space="0" w:color="auto"/>
      </w:divBdr>
    </w:div>
    <w:div w:id="2006933599">
      <w:bodyDiv w:val="1"/>
      <w:marLeft w:val="0"/>
      <w:marRight w:val="0"/>
      <w:marTop w:val="0"/>
      <w:marBottom w:val="0"/>
      <w:divBdr>
        <w:top w:val="none" w:sz="0" w:space="0" w:color="auto"/>
        <w:left w:val="none" w:sz="0" w:space="0" w:color="auto"/>
        <w:bottom w:val="none" w:sz="0" w:space="0" w:color="auto"/>
        <w:right w:val="none" w:sz="0" w:space="0" w:color="auto"/>
      </w:divBdr>
    </w:div>
    <w:div w:id="212554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pref.ibaraki.jp/kikaku/tokei/fukyu/tokei/betsu/koko/kogyo26s/index.html" TargetMode="External"/><Relationship Id="rId26" Type="http://schemas.openxmlformats.org/officeDocument/2006/relationships/hyperlink" Target="http://kantetsu.co.jp/" TargetMode="External"/><Relationship Id="rId39" Type="http://schemas.openxmlformats.org/officeDocument/2006/relationships/hyperlink" Target="http://diamond.jp/articles/-/15128?page=2" TargetMode="External"/><Relationship Id="rId3" Type="http://schemas.openxmlformats.org/officeDocument/2006/relationships/styles" Target="styles.xml"/><Relationship Id="rId21" Type="http://schemas.openxmlformats.org/officeDocument/2006/relationships/hyperlink" Target="http://www.city.tsukuba.ibaraki.jp/14278/14279/5393/index.html" TargetMode="External"/><Relationship Id="rId34" Type="http://schemas.openxmlformats.org/officeDocument/2006/relationships/hyperlink" Target="http://www.yasuda-k.jp/bus/mainte.html" TargetMode="External"/><Relationship Id="rId42" Type="http://schemas.openxmlformats.org/officeDocument/2006/relationships/hyperlink" Target="https://mieruka.city/" TargetMode="External"/><Relationship Id="rId47" Type="http://schemas.openxmlformats.org/officeDocument/2006/relationships/hyperlink" Target="http://www.ja-tsuchiura.com/" TargetMode="External"/><Relationship Id="rId50" Type="http://schemas.openxmlformats.org/officeDocument/2006/relationships/hyperlink" Target="https://www.jetro.go.jp/"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city.tsuchiura.lg.jp/page/page001169.html" TargetMode="External"/><Relationship Id="rId25" Type="http://schemas.openxmlformats.org/officeDocument/2006/relationships/hyperlink" Target="http://www.pref.ibaraki.jp/doboku/toshikei/kikaku/tokei/hanbai.html" TargetMode="External"/><Relationship Id="rId33" Type="http://schemas.openxmlformats.org/officeDocument/2006/relationships/hyperlink" Target="http://www.yasuda-k.jp/bus/mainte.html" TargetMode="External"/><Relationship Id="rId38" Type="http://schemas.openxmlformats.org/officeDocument/2006/relationships/hyperlink" Target="http://www.tsuchiura-taxi.co.jp/taxi.html" TargetMode="External"/><Relationship Id="rId46" Type="http://schemas.openxmlformats.org/officeDocument/2006/relationships/hyperlink" Target="http://www.otsuno.com/tow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city.ushiku.lg.jp/page/page001937.html" TargetMode="External"/><Relationship Id="rId29" Type="http://schemas.openxmlformats.org/officeDocument/2006/relationships/hyperlink" Target="http://www.platz-hobby.com/products/3375.html" TargetMode="External"/><Relationship Id="rId41" Type="http://schemas.openxmlformats.org/officeDocument/2006/relationships/hyperlink" Target="https://mieruka.cit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ref.ibaraki.jp/emergency/index.html" TargetMode="External"/><Relationship Id="rId32" Type="http://schemas.openxmlformats.org/officeDocument/2006/relationships/hyperlink" Target="http://www.jaf.or.jp/qa/car/carinspection/01.htm" TargetMode="External"/><Relationship Id="rId37" Type="http://schemas.openxmlformats.org/officeDocument/2006/relationships/hyperlink" Target="http://www2.wagmap.jp/ibaraki/map/map.asp?dtp=35&amp;adl=&amp;mpx=140.199347873264&amp;mpy=36.0685959201389&amp;mst=adrlst&amp;bsw=1345&amp;bsh=604" TargetMode="External"/><Relationship Id="rId40" Type="http://schemas.openxmlformats.org/officeDocument/2006/relationships/hyperlink" Target="http://diamond.jp/articles/-/15128?page=2" TargetMode="External"/><Relationship Id="rId45" Type="http://schemas.openxmlformats.org/officeDocument/2006/relationships/hyperlink" Target="http://www.otsuno.com/town/"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littlefarmjp.com/" TargetMode="External"/><Relationship Id="rId28" Type="http://schemas.openxmlformats.org/officeDocument/2006/relationships/hyperlink" Target="http://www.platz-hobby.com/products/3375.html" TargetMode="External"/><Relationship Id="rId36" Type="http://schemas.openxmlformats.org/officeDocument/2006/relationships/hyperlink" Target="http://www.pref.shizuoka.jp/kensetsu/ke-830/kouka/pi/documents/02goudou-d.pdf" TargetMode="External"/><Relationship Id="rId49" Type="http://schemas.openxmlformats.org/officeDocument/2006/relationships/hyperlink" Target="https://www.jetro.go.jp/" TargetMode="External"/><Relationship Id="rId10" Type="http://schemas.openxmlformats.org/officeDocument/2006/relationships/image" Target="media/image3.png"/><Relationship Id="rId19" Type="http://schemas.openxmlformats.org/officeDocument/2006/relationships/hyperlink" Target="http://fmrp.dc.affrc.go.jp/publish/newfarmer/support_guidebook_1/" TargetMode="External"/><Relationship Id="rId31" Type="http://schemas.openxmlformats.org/officeDocument/2006/relationships/hyperlink" Target="http://www.jaf.or.jp/qa/car/carinspection/01.htm" TargetMode="External"/><Relationship Id="rId44" Type="http://schemas.openxmlformats.org/officeDocument/2006/relationships/hyperlink" Target="http://www.jrmito.com/press/151016/press_02.pdf" TargetMode="External"/><Relationship Id="rId52" Type="http://schemas.openxmlformats.org/officeDocument/2006/relationships/hyperlink" Target="https://www.tsukuba.ac.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irasutoya.com/" TargetMode="External"/><Relationship Id="rId27" Type="http://schemas.openxmlformats.org/officeDocument/2006/relationships/hyperlink" Target="http://www.lacusmarina.com/" TargetMode="External"/><Relationship Id="rId30" Type="http://schemas.openxmlformats.org/officeDocument/2006/relationships/hyperlink" Target="http://www.jaf.or.jp/qa/car/carinspection/01.htm" TargetMode="External"/><Relationship Id="rId35" Type="http://schemas.openxmlformats.org/officeDocument/2006/relationships/hyperlink" Target="http://www.city.minoh.lg.jp/koutuu/kasseikakyougikai_files/bunnkakai/documents/09.pdf" TargetMode="External"/><Relationship Id="rId43" Type="http://schemas.openxmlformats.org/officeDocument/2006/relationships/hyperlink" Target="http://www.jrmito.com/press/151016/press_02.pdf" TargetMode="External"/><Relationship Id="rId48" Type="http://schemas.openxmlformats.org/officeDocument/2006/relationships/hyperlink" Target="http://www.ja-tsuchiura.com/" TargetMode="External"/><Relationship Id="rId8" Type="http://schemas.openxmlformats.org/officeDocument/2006/relationships/image" Target="media/image1.png"/><Relationship Id="rId51" Type="http://schemas.openxmlformats.org/officeDocument/2006/relationships/hyperlink" Target="https://www.tsukuba.a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51339-B3EB-4DB5-A681-854ACA9C3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1532</Words>
  <Characters>8738</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筑波大学</Company>
  <LinksUpToDate>false</LinksUpToDate>
  <CharactersWithSpaces>10250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堀口　健吾</dc:creator>
  <cp:keywords/>
  <dc:description/>
  <cp:lastModifiedBy>川﨑薫</cp:lastModifiedBy>
  <cp:revision>2</cp:revision>
  <cp:lastPrinted>2016-02-04T19:02:00Z</cp:lastPrinted>
  <dcterms:created xsi:type="dcterms:W3CDTF">2016-02-10T05:45:00Z</dcterms:created>
  <dcterms:modified xsi:type="dcterms:W3CDTF">2016-02-10T05:45:00Z</dcterms:modified>
</cp:coreProperties>
</file>