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drawings/drawing3.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7B5802" w14:textId="77777777" w:rsidR="00EA4B50" w:rsidRPr="00EA4B50" w:rsidRDefault="00511E95">
      <w:pPr>
        <w:rPr>
          <w:szCs w:val="21"/>
        </w:rPr>
      </w:pPr>
      <w:r>
        <w:rPr>
          <w:noProof/>
        </w:rPr>
        <mc:AlternateContent>
          <mc:Choice Requires="wps">
            <w:drawing>
              <wp:anchor distT="0" distB="0" distL="114300" distR="114300" simplePos="0" relativeHeight="251659264" behindDoc="0" locked="0" layoutInCell="1" allowOverlap="1" wp14:anchorId="73BBB7FC" wp14:editId="038E37C9">
                <wp:simplePos x="0" y="0"/>
                <wp:positionH relativeFrom="column">
                  <wp:posOffset>-38100</wp:posOffset>
                </wp:positionH>
                <wp:positionV relativeFrom="paragraph">
                  <wp:posOffset>-9525</wp:posOffset>
                </wp:positionV>
                <wp:extent cx="6648450" cy="904875"/>
                <wp:effectExtent l="28575" t="28575" r="28575" b="28575"/>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8450" cy="904875"/>
                        </a:xfrm>
                        <a:prstGeom prst="rect">
                          <a:avLst/>
                        </a:prstGeom>
                        <a:noFill/>
                        <a:ln w="50800" cmpd="thickThin">
                          <a:solidFill>
                            <a:schemeClr val="accent5">
                              <a:lumMod val="60000"/>
                              <a:lumOff val="4000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4" o:spid="_x0000_s1026" style="position:absolute;left:0;text-align:left;margin-left:-3pt;margin-top:-.75pt;width:523.5pt;height:7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" filled="f" strokecolor="#92cddc [1944]" strokeweight="4pt">
                <v:stroke linestyle="thickThin"/>
                <v:textbox inset="5.85pt,.7pt,5.85pt,.7pt"/>
              </v:rect>
            </w:pict>
          </mc:Fallback>
        </mc:AlternateContent>
      </w:r>
      <w:r w:rsidR="00EA4B50">
        <w:rPr>
          <w:rFonts w:hint="eastAsia"/>
          <w:szCs w:val="21"/>
        </w:rPr>
        <w:t xml:space="preserve">都市計画マスタープラン策定実習　第一回中間発表　</w:t>
      </w:r>
      <w:r w:rsidR="00EA4B50">
        <w:rPr>
          <w:rFonts w:hint="eastAsia"/>
          <w:szCs w:val="21"/>
        </w:rPr>
        <w:t>2012/12/26</w:t>
      </w:r>
      <w:r w:rsidR="00EA4B50">
        <w:rPr>
          <w:rFonts w:hint="eastAsia"/>
          <w:szCs w:val="21"/>
        </w:rPr>
        <w:t>（水）</w:t>
      </w:r>
    </w:p>
    <w:p w14:paraId="6CEC22C2" w14:textId="77777777" w:rsidR="00EA4B50" w:rsidRDefault="00C77089" w:rsidP="00EA4B50">
      <w:pPr>
        <w:jc w:val="center"/>
        <w:rPr>
          <w:b/>
          <w:sz w:val="28"/>
          <w:szCs w:val="28"/>
        </w:rPr>
      </w:pPr>
      <w:r>
        <w:rPr>
          <w:rFonts w:hint="eastAsia"/>
          <w:b/>
          <w:sz w:val="28"/>
          <w:szCs w:val="28"/>
        </w:rPr>
        <w:t>『</w:t>
      </w:r>
      <w:r w:rsidR="00563A1E" w:rsidRPr="00563A1E">
        <w:rPr>
          <w:rFonts w:hint="eastAsia"/>
          <w:b/>
          <w:sz w:val="28"/>
          <w:szCs w:val="28"/>
        </w:rPr>
        <w:t>ふらっと、</w:t>
      </w:r>
      <w:r>
        <w:rPr>
          <w:rFonts w:hint="eastAsia"/>
          <w:b/>
          <w:sz w:val="28"/>
          <w:szCs w:val="28"/>
        </w:rPr>
        <w:t>土浦』</w:t>
      </w:r>
    </w:p>
    <w:p w14:paraId="39FE6B1B" w14:textId="177B401F" w:rsidR="00EA4B50" w:rsidRDefault="00C77089" w:rsidP="00EA4B50">
      <w:pPr>
        <w:ind w:right="210"/>
        <w:jc w:val="right"/>
        <w:rPr>
          <w:szCs w:val="21"/>
        </w:rPr>
      </w:pPr>
      <w:r w:rsidRPr="00C77089">
        <w:rPr>
          <w:rFonts w:hint="eastAsia"/>
          <w:szCs w:val="21"/>
        </w:rPr>
        <w:t>4</w:t>
      </w:r>
      <w:r w:rsidRPr="00C77089">
        <w:rPr>
          <w:rFonts w:hint="eastAsia"/>
          <w:szCs w:val="21"/>
        </w:rPr>
        <w:t>班</w:t>
      </w:r>
      <w:r>
        <w:rPr>
          <w:rFonts w:hint="eastAsia"/>
          <w:szCs w:val="21"/>
        </w:rPr>
        <w:t xml:space="preserve">　</w:t>
      </w:r>
      <w:r w:rsidR="00EA4B50">
        <w:rPr>
          <w:rFonts w:hint="eastAsia"/>
          <w:szCs w:val="21"/>
        </w:rPr>
        <w:t>班長：</w:t>
      </w:r>
      <w:r w:rsidR="00EA4B50" w:rsidRPr="00C77089">
        <w:rPr>
          <w:rFonts w:hint="eastAsia"/>
          <w:szCs w:val="21"/>
        </w:rPr>
        <w:t>星野奈月</w:t>
      </w:r>
      <w:r w:rsidR="00EA4B50">
        <w:rPr>
          <w:rFonts w:hint="eastAsia"/>
          <w:szCs w:val="21"/>
        </w:rPr>
        <w:t xml:space="preserve">　副班長：</w:t>
      </w:r>
      <w:r w:rsidR="002A7120">
        <w:rPr>
          <w:rFonts w:hint="eastAsia"/>
          <w:szCs w:val="21"/>
        </w:rPr>
        <w:t>赤澤</w:t>
      </w:r>
      <w:r>
        <w:rPr>
          <w:rFonts w:hint="eastAsia"/>
          <w:szCs w:val="21"/>
        </w:rPr>
        <w:t>邦夫　小磯和紀　佐藤祥路</w:t>
      </w:r>
      <w:r w:rsidR="00EA4B50">
        <w:rPr>
          <w:rFonts w:hint="eastAsia"/>
          <w:szCs w:val="21"/>
        </w:rPr>
        <w:t xml:space="preserve">　</w:t>
      </w:r>
      <w:r w:rsidR="00EA4B50">
        <w:rPr>
          <w:rFonts w:hint="eastAsia"/>
          <w:szCs w:val="21"/>
        </w:rPr>
        <w:t>TA</w:t>
      </w:r>
      <w:r w:rsidR="00EA4B50">
        <w:rPr>
          <w:rFonts w:hint="eastAsia"/>
          <w:szCs w:val="21"/>
        </w:rPr>
        <w:t>：</w:t>
      </w:r>
      <w:r w:rsidR="00EA4B50" w:rsidRPr="00EA4B50">
        <w:rPr>
          <w:rFonts w:hint="eastAsia"/>
          <w:szCs w:val="21"/>
        </w:rPr>
        <w:t>矢田晃一</w:t>
      </w:r>
    </w:p>
    <w:p w14:paraId="705FC3BF" w14:textId="77777777" w:rsidR="00C63F13" w:rsidRDefault="00C63F13" w:rsidP="00EA4B50">
      <w:pPr>
        <w:ind w:right="210"/>
        <w:jc w:val="left"/>
        <w:rPr>
          <w:sz w:val="20"/>
          <w:szCs w:val="21"/>
        </w:rPr>
        <w:sectPr w:rsidR="00C63F13" w:rsidSect="00EA4B50">
          <w:type w:val="continuous"/>
          <w:pgSz w:w="11906" w:h="16838"/>
          <w:pgMar w:top="720" w:right="720" w:bottom="720" w:left="720" w:header="851" w:footer="992" w:gutter="0"/>
          <w:cols w:space="425"/>
          <w:docGrid w:type="lines" w:linePitch="360"/>
        </w:sectPr>
      </w:pPr>
    </w:p>
    <w:p w14:paraId="24E56788" w14:textId="77777777" w:rsidR="00732A02" w:rsidRDefault="00732A02" w:rsidP="004672DE">
      <w:pPr>
        <w:spacing w:line="240" w:lineRule="exact"/>
        <w:rPr>
          <w:sz w:val="20"/>
          <w:szCs w:val="21"/>
        </w:rPr>
      </w:pPr>
    </w:p>
    <w:p w14:paraId="0FC18AAD" w14:textId="77777777" w:rsidR="00324963" w:rsidRPr="0062409A" w:rsidRDefault="00324963" w:rsidP="004672DE">
      <w:pPr>
        <w:spacing w:line="240" w:lineRule="exact"/>
        <w:rPr>
          <w:b/>
          <w:color w:val="FFFFFF" w:themeColor="background1"/>
        </w:rPr>
      </w:pPr>
      <w:r w:rsidRPr="0062409A">
        <w:rPr>
          <w:b/>
          <w:color w:val="FFFFFF" w:themeColor="background1"/>
          <w:highlight w:val="black"/>
        </w:rPr>
        <w:t>1.</w:t>
      </w:r>
      <w:r w:rsidRPr="0062409A">
        <w:rPr>
          <w:rFonts w:hint="eastAsia"/>
          <w:b/>
          <w:color w:val="FFFFFF" w:themeColor="background1"/>
          <w:highlight w:val="black"/>
        </w:rPr>
        <w:t xml:space="preserve">　土浦の</w:t>
      </w:r>
      <w:r w:rsidR="00732A02" w:rsidRPr="0062409A">
        <w:rPr>
          <w:rFonts w:hint="eastAsia"/>
          <w:b/>
          <w:color w:val="FFFFFF" w:themeColor="background1"/>
          <w:highlight w:val="black"/>
        </w:rPr>
        <w:t>概要・</w:t>
      </w:r>
      <w:r w:rsidRPr="0062409A">
        <w:rPr>
          <w:rFonts w:hint="eastAsia"/>
          <w:b/>
          <w:color w:val="FFFFFF" w:themeColor="background1"/>
          <w:highlight w:val="black"/>
        </w:rPr>
        <w:t>現状</w:t>
      </w:r>
      <w:r w:rsidR="00732A02" w:rsidRPr="0062409A">
        <w:rPr>
          <w:rFonts w:hint="eastAsia"/>
          <w:b/>
          <w:color w:val="FFFFFF" w:themeColor="background1"/>
          <w:highlight w:val="black"/>
        </w:rPr>
        <w:t xml:space="preserve">　　　　　　　　　　　　　　　　　　　</w:t>
      </w:r>
    </w:p>
    <w:p w14:paraId="0EF1C027" w14:textId="44002F1F" w:rsidR="005C5E1D" w:rsidRPr="0062409A" w:rsidRDefault="005C5E1D" w:rsidP="00F450E8">
      <w:pPr>
        <w:spacing w:line="240" w:lineRule="exact"/>
        <w:ind w:leftChars="50" w:left="105" w:firstLineChars="100" w:firstLine="210"/>
      </w:pPr>
      <w:r w:rsidRPr="0062409A">
        <w:rPr>
          <w:rFonts w:hint="eastAsia"/>
        </w:rPr>
        <w:t>土浦市は，面積</w:t>
      </w:r>
      <w:r w:rsidRPr="0062409A">
        <w:t>122.99km2,</w:t>
      </w:r>
      <w:r w:rsidRPr="0062409A">
        <w:rPr>
          <w:rFonts w:hint="eastAsia"/>
        </w:rPr>
        <w:t>人口</w:t>
      </w:r>
      <w:r w:rsidRPr="0062409A">
        <w:t>14</w:t>
      </w:r>
      <w:r w:rsidRPr="0062409A">
        <w:rPr>
          <w:rFonts w:hint="eastAsia"/>
        </w:rPr>
        <w:t>万</w:t>
      </w:r>
      <w:r w:rsidRPr="0062409A">
        <w:t>3521</w:t>
      </w:r>
      <w:r w:rsidRPr="0062409A">
        <w:rPr>
          <w:rFonts w:hint="eastAsia"/>
        </w:rPr>
        <w:t>人</w:t>
      </w:r>
      <w:r w:rsidRPr="0062409A">
        <w:t>(</w:t>
      </w:r>
      <w:r w:rsidRPr="0062409A">
        <w:rPr>
          <w:rFonts w:hint="eastAsia"/>
        </w:rPr>
        <w:t>平成</w:t>
      </w:r>
      <w:r w:rsidRPr="0062409A">
        <w:t>23</w:t>
      </w:r>
      <w:r w:rsidRPr="0062409A">
        <w:rPr>
          <w:rFonts w:hint="eastAsia"/>
        </w:rPr>
        <w:t>年度</w:t>
      </w:r>
      <w:r w:rsidRPr="0062409A">
        <w:t>)</w:t>
      </w:r>
      <w:r w:rsidRPr="0062409A">
        <w:rPr>
          <w:rFonts w:hint="eastAsia"/>
        </w:rPr>
        <w:t>の中核都市で、古くから城下町･海軍の町として発展した。現在も商業施設や官公庁施設が集積する茨城県南部の中心都市で、商品販売額で県</w:t>
      </w:r>
      <w:r w:rsidRPr="0062409A">
        <w:t>3</w:t>
      </w:r>
      <w:r w:rsidRPr="0062409A">
        <w:rPr>
          <w:rFonts w:hint="eastAsia"/>
        </w:rPr>
        <w:t>位</w:t>
      </w:r>
      <w:r w:rsidRPr="0062409A">
        <w:t>,</w:t>
      </w:r>
      <w:r w:rsidRPr="0062409A">
        <w:rPr>
          <w:rFonts w:hint="eastAsia"/>
        </w:rPr>
        <w:t>製造品出荷額は県</w:t>
      </w:r>
      <w:r w:rsidRPr="0062409A">
        <w:t>5</w:t>
      </w:r>
      <w:r w:rsidRPr="0062409A">
        <w:rPr>
          <w:rFonts w:hint="eastAsia"/>
        </w:rPr>
        <w:t>位</w:t>
      </w:r>
      <w:r w:rsidRPr="0062409A">
        <w:t>,</w:t>
      </w:r>
      <w:r w:rsidRPr="0062409A">
        <w:rPr>
          <w:rFonts w:hint="eastAsia"/>
        </w:rPr>
        <w:t>農業生産額で県</w:t>
      </w:r>
      <w:r w:rsidRPr="0062409A">
        <w:t>16</w:t>
      </w:r>
      <w:r w:rsidRPr="0062409A">
        <w:rPr>
          <w:rFonts w:hint="eastAsia"/>
        </w:rPr>
        <w:t>位</w:t>
      </w:r>
      <w:r w:rsidRPr="0062409A">
        <w:t>(</w:t>
      </w:r>
      <w:r w:rsidRPr="0062409A">
        <w:rPr>
          <w:rFonts w:hint="eastAsia"/>
        </w:rPr>
        <w:t>平成</w:t>
      </w:r>
      <w:r w:rsidRPr="0062409A">
        <w:t>17</w:t>
      </w:r>
      <w:r w:rsidRPr="0062409A">
        <w:rPr>
          <w:rFonts w:hint="eastAsia"/>
        </w:rPr>
        <w:t>年度</w:t>
      </w:r>
      <w:r w:rsidRPr="0062409A">
        <w:t>)</w:t>
      </w:r>
      <w:r w:rsidRPr="0062409A">
        <w:rPr>
          <w:rFonts w:hint="eastAsia"/>
        </w:rPr>
        <w:t>と商業・農業・工業が盛んである。また自然にも恵まれ、日本第２の広さの霞ヶ浦や桜川，丘陵地帯の斜面林など水と緑に恵まれ，北西には名峰筑波山を望む。</w:t>
      </w:r>
    </w:p>
    <w:p w14:paraId="6B655F93" w14:textId="77777777" w:rsidR="005C5E1D" w:rsidRPr="0062409A" w:rsidRDefault="005C5E1D" w:rsidP="00F450E8">
      <w:pPr>
        <w:spacing w:line="240" w:lineRule="exact"/>
        <w:ind w:leftChars="50" w:left="105" w:firstLineChars="100" w:firstLine="210"/>
      </w:pPr>
      <w:r w:rsidRPr="0062409A">
        <w:rPr>
          <w:rFonts w:hint="eastAsia"/>
        </w:rPr>
        <w:t>住民の要望としては、中心市街地の整備</w:t>
      </w:r>
      <w:r w:rsidRPr="0062409A">
        <w:t>,</w:t>
      </w:r>
      <w:r w:rsidRPr="0062409A">
        <w:rPr>
          <w:rFonts w:hint="eastAsia"/>
        </w:rPr>
        <w:t>商業の振興</w:t>
      </w:r>
      <w:r w:rsidRPr="0062409A">
        <w:t>,</w:t>
      </w:r>
      <w:r w:rsidRPr="0062409A">
        <w:rPr>
          <w:rFonts w:hint="eastAsia"/>
        </w:rPr>
        <w:t>広域幹線道路の整備･公共交通の充実</w:t>
      </w:r>
      <w:r w:rsidRPr="0062409A">
        <w:t>,</w:t>
      </w:r>
      <w:r w:rsidRPr="0062409A">
        <w:rPr>
          <w:rFonts w:hint="eastAsia"/>
        </w:rPr>
        <w:t>観光の振興などが</w:t>
      </w:r>
    </w:p>
    <w:p w14:paraId="18024E87" w14:textId="0831CD9D" w:rsidR="00CE1BBD" w:rsidRDefault="00CE1BBD" w:rsidP="00F450E8">
      <w:pPr>
        <w:spacing w:line="240" w:lineRule="exact"/>
        <w:ind w:leftChars="50" w:left="105" w:firstLineChars="100" w:firstLine="210"/>
      </w:pPr>
      <w:r>
        <w:rPr>
          <w:rFonts w:hint="eastAsia"/>
        </w:rPr>
        <w:t>高い値を取っていることがわかる。（図</w:t>
      </w:r>
      <w:r w:rsidR="00F450E8">
        <w:rPr>
          <w:rFonts w:hint="eastAsia"/>
        </w:rPr>
        <w:t>1</w:t>
      </w:r>
      <w:r>
        <w:rPr>
          <w:rFonts w:hint="eastAsia"/>
        </w:rPr>
        <w:t>）</w:t>
      </w:r>
    </w:p>
    <w:p w14:paraId="78FBB6D8" w14:textId="373AED2F" w:rsidR="00CE1BBD" w:rsidRDefault="00CE1BBD" w:rsidP="00F450E8">
      <w:r>
        <w:rPr>
          <w:noProof/>
        </w:rPr>
        <w:drawing>
          <wp:inline distT="0" distB="0" distL="0" distR="0" wp14:anchorId="7CBA71EA" wp14:editId="49D97A70">
            <wp:extent cx="3051956" cy="185255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3043" cy="1859280"/>
                    </a:xfrm>
                    <a:prstGeom prst="rect">
                      <a:avLst/>
                    </a:prstGeom>
                    <a:noFill/>
                    <a:ln>
                      <a:noFill/>
                    </a:ln>
                  </pic:spPr>
                </pic:pic>
              </a:graphicData>
            </a:graphic>
          </wp:inline>
        </w:drawing>
      </w:r>
    </w:p>
    <w:p w14:paraId="2F7AC958" w14:textId="557707D8" w:rsidR="005C5E1D" w:rsidRPr="0062409A" w:rsidRDefault="005C5E1D" w:rsidP="005C5E1D">
      <w:pPr>
        <w:spacing w:line="240" w:lineRule="exact"/>
        <w:rPr>
          <w:b/>
        </w:rPr>
      </w:pPr>
      <w:r w:rsidRPr="0062409A">
        <w:rPr>
          <w:rFonts w:hint="eastAsia"/>
          <w:b/>
        </w:rPr>
        <w:t>･中心市街地衰退</w:t>
      </w:r>
    </w:p>
    <w:p w14:paraId="148AF3C3" w14:textId="5AAB63C9" w:rsidR="005C5E1D" w:rsidRPr="0062409A" w:rsidRDefault="005C5E1D" w:rsidP="00F450E8">
      <w:pPr>
        <w:spacing w:line="240" w:lineRule="exact"/>
        <w:ind w:leftChars="50" w:left="105"/>
      </w:pPr>
      <w:r w:rsidRPr="0062409A">
        <w:rPr>
          <w:rFonts w:hint="eastAsia"/>
        </w:rPr>
        <w:t>モータリゼーションの進行によって、中心市街地の衰退が問題となっている。中心市街地の商店街はシャッターの閉まる店が目立つ一方で、郊外では大型ショッピングセンターが繁盛している。土浦市の年間販売額は全体的に減少しており、その中でも特に中心市街地の年間販売額は</w:t>
      </w:r>
      <w:r w:rsidRPr="0062409A">
        <w:rPr>
          <w:rFonts w:hint="eastAsia"/>
        </w:rPr>
        <w:t>10</w:t>
      </w:r>
      <w:r w:rsidRPr="0062409A">
        <w:rPr>
          <w:rFonts w:hint="eastAsia"/>
        </w:rPr>
        <w:t>年間で比率が半分近く減少している。</w:t>
      </w:r>
      <w:r w:rsidR="00315921">
        <w:rPr>
          <w:rFonts w:hint="eastAsia"/>
        </w:rPr>
        <w:t>（図</w:t>
      </w:r>
      <w:r w:rsidR="00315921">
        <w:rPr>
          <w:rFonts w:hint="eastAsia"/>
        </w:rPr>
        <w:t>2</w:t>
      </w:r>
      <w:r w:rsidR="00315921">
        <w:rPr>
          <w:rFonts w:hint="eastAsia"/>
        </w:rPr>
        <w:t>）</w:t>
      </w:r>
    </w:p>
    <w:p w14:paraId="31B63B8F" w14:textId="77777777" w:rsidR="005C5E1D" w:rsidRPr="0062409A" w:rsidRDefault="005C5E1D" w:rsidP="005C5E1D">
      <w:pPr>
        <w:spacing w:line="240" w:lineRule="exact"/>
        <w:jc w:val="left"/>
      </w:pPr>
      <w:r w:rsidRPr="0062409A">
        <w:rPr>
          <w:rFonts w:hint="eastAsia"/>
          <w:b/>
        </w:rPr>
        <w:t>･交通</w:t>
      </w:r>
    </w:p>
    <w:p w14:paraId="3717ADDF" w14:textId="042EE126" w:rsidR="005C5E1D" w:rsidRDefault="005C5E1D" w:rsidP="00315921">
      <w:pPr>
        <w:spacing w:line="240" w:lineRule="exact"/>
        <w:ind w:leftChars="50" w:left="105"/>
      </w:pPr>
      <w:r w:rsidRPr="0062409A">
        <w:rPr>
          <w:rFonts w:hint="eastAsia"/>
        </w:rPr>
        <w:t>路線バスの利用者は年々減少しており、土浦市では域内移動が弱いことが言える。バス網は発達している一方で、</w:t>
      </w:r>
      <w:r w:rsidRPr="0062409A">
        <w:rPr>
          <w:rFonts w:hint="eastAsia"/>
        </w:rPr>
        <w:t>1</w:t>
      </w:r>
      <w:r w:rsidRPr="0062409A">
        <w:rPr>
          <w:rFonts w:hint="eastAsia"/>
        </w:rPr>
        <w:t>日</w:t>
      </w:r>
      <w:r w:rsidRPr="0062409A">
        <w:rPr>
          <w:rFonts w:hint="eastAsia"/>
        </w:rPr>
        <w:t>1</w:t>
      </w:r>
      <w:r w:rsidRPr="0062409A">
        <w:rPr>
          <w:rFonts w:hint="eastAsia"/>
        </w:rPr>
        <w:t>本しか来ないバス停も多く存在している。</w:t>
      </w:r>
      <w:r w:rsidR="00315921">
        <w:rPr>
          <w:rFonts w:hint="eastAsia"/>
        </w:rPr>
        <w:t>（図</w:t>
      </w:r>
      <w:r w:rsidR="00315921">
        <w:rPr>
          <w:rFonts w:hint="eastAsia"/>
        </w:rPr>
        <w:t>3</w:t>
      </w:r>
      <w:r w:rsidR="00315921">
        <w:rPr>
          <w:rFonts w:hint="eastAsia"/>
        </w:rPr>
        <w:t>）</w:t>
      </w:r>
    </w:p>
    <w:p w14:paraId="13B2F24D" w14:textId="11CDDE14" w:rsidR="00C237AF" w:rsidRPr="0062409A" w:rsidRDefault="00C237AF" w:rsidP="00C237AF">
      <w:pPr>
        <w:ind w:leftChars="50" w:left="105"/>
      </w:pPr>
      <w:r>
        <w:rPr>
          <w:noProof/>
        </w:rPr>
        <w:drawing>
          <wp:inline distT="0" distB="0" distL="0" distR="0" wp14:anchorId="10725F73" wp14:editId="0CF799A4">
            <wp:extent cx="3182620" cy="2145665"/>
            <wp:effectExtent l="0" t="0" r="0" b="698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2620" cy="2145665"/>
                    </a:xfrm>
                    <a:prstGeom prst="rect">
                      <a:avLst/>
                    </a:prstGeom>
                    <a:noFill/>
                    <a:ln>
                      <a:noFill/>
                    </a:ln>
                  </pic:spPr>
                </pic:pic>
              </a:graphicData>
            </a:graphic>
          </wp:inline>
        </w:drawing>
      </w:r>
    </w:p>
    <w:p w14:paraId="5C167D94" w14:textId="08A54F18" w:rsidR="00562DDB" w:rsidRPr="0062409A" w:rsidRDefault="00562DDB" w:rsidP="00F450E8">
      <w:pPr>
        <w:ind w:leftChars="50" w:left="105"/>
        <w:rPr>
          <w:b/>
        </w:rPr>
      </w:pPr>
    </w:p>
    <w:p w14:paraId="65DC7CAB" w14:textId="06FD19B4" w:rsidR="00562DDB" w:rsidRPr="0062409A" w:rsidRDefault="00562DDB" w:rsidP="00F450E8">
      <w:pPr>
        <w:spacing w:line="240" w:lineRule="exact"/>
        <w:ind w:leftChars="50" w:left="105"/>
        <w:rPr>
          <w:b/>
        </w:rPr>
      </w:pPr>
    </w:p>
    <w:p w14:paraId="5E95C9B7" w14:textId="2E8E0601" w:rsidR="00562DDB" w:rsidRPr="0062409A" w:rsidRDefault="00C237AF" w:rsidP="00C237AF">
      <w:pPr>
        <w:ind w:leftChars="50" w:left="105"/>
        <w:rPr>
          <w:b/>
        </w:rPr>
      </w:pPr>
      <w:r>
        <w:rPr>
          <w:b/>
          <w:noProof/>
        </w:rPr>
        <w:drawing>
          <wp:inline distT="0" distB="0" distL="0" distR="0" wp14:anchorId="78083B35" wp14:editId="373A5491">
            <wp:extent cx="3108960" cy="194500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8960" cy="1945005"/>
                    </a:xfrm>
                    <a:prstGeom prst="rect">
                      <a:avLst/>
                    </a:prstGeom>
                    <a:noFill/>
                    <a:ln>
                      <a:noFill/>
                    </a:ln>
                  </pic:spPr>
                </pic:pic>
              </a:graphicData>
            </a:graphic>
          </wp:inline>
        </w:drawing>
      </w:r>
    </w:p>
    <w:p w14:paraId="22762472" w14:textId="77777777" w:rsidR="005C5E1D" w:rsidRPr="0062409A" w:rsidRDefault="005C5E1D" w:rsidP="005C5E1D">
      <w:pPr>
        <w:spacing w:line="240" w:lineRule="exact"/>
        <w:rPr>
          <w:b/>
        </w:rPr>
      </w:pPr>
      <w:r w:rsidRPr="0062409A">
        <w:rPr>
          <w:rFonts w:hint="eastAsia"/>
          <w:b/>
        </w:rPr>
        <w:t>･自然・観光</w:t>
      </w:r>
    </w:p>
    <w:p w14:paraId="18257EFA" w14:textId="3FDF2601" w:rsidR="00E63A16" w:rsidRPr="0062409A" w:rsidRDefault="005C5E1D" w:rsidP="00223FF8">
      <w:pPr>
        <w:spacing w:line="240" w:lineRule="exact"/>
        <w:ind w:leftChars="50" w:left="105" w:firstLineChars="100" w:firstLine="210"/>
      </w:pPr>
      <w:r w:rsidRPr="0062409A">
        <w:rPr>
          <w:rFonts w:hint="eastAsia"/>
        </w:rPr>
        <w:t>土浦市は城下町として発展してきた歴</w:t>
      </w:r>
      <w:r w:rsidR="00562DDB" w:rsidRPr="0062409A">
        <w:rPr>
          <w:rFonts w:hint="eastAsia"/>
        </w:rPr>
        <w:t>史から、歴史的建造物がいくつかあり、また霞ヶ浦や</w:t>
      </w:r>
      <w:r w:rsidRPr="0062409A">
        <w:rPr>
          <w:rFonts w:hint="eastAsia"/>
        </w:rPr>
        <w:t>波山、桜川といった自然にも恵まれている。しかしこのように観光資源がいくつかあるにも拘らず、土浦市の観光入込客数は茨城県の他の市町村と比べても多い方ではない。</w:t>
      </w:r>
    </w:p>
    <w:p w14:paraId="7184FAA2" w14:textId="374304F9" w:rsidR="00E63A16" w:rsidRPr="0062409A" w:rsidRDefault="00E63A16" w:rsidP="005C5E1D">
      <w:pPr>
        <w:spacing w:line="240" w:lineRule="exact"/>
      </w:pPr>
      <w:r w:rsidRPr="0062409A">
        <w:rPr>
          <w:noProof/>
        </w:rPr>
        <w:drawing>
          <wp:anchor distT="0" distB="0" distL="114300" distR="114300" simplePos="0" relativeHeight="251685888" behindDoc="0" locked="0" layoutInCell="1" allowOverlap="1" wp14:anchorId="01FEC99A" wp14:editId="47995A89">
            <wp:simplePos x="0" y="0"/>
            <wp:positionH relativeFrom="column">
              <wp:posOffset>1547495</wp:posOffset>
            </wp:positionH>
            <wp:positionV relativeFrom="paragraph">
              <wp:posOffset>43180</wp:posOffset>
            </wp:positionV>
            <wp:extent cx="1958975" cy="1947545"/>
            <wp:effectExtent l="0" t="0" r="3175" b="0"/>
            <wp:wrapTight wrapText="bothSides">
              <wp:wrapPolygon edited="0">
                <wp:start x="210" y="0"/>
                <wp:lineTo x="210" y="11832"/>
                <wp:lineTo x="6512" y="13945"/>
                <wp:lineTo x="5041" y="14156"/>
                <wp:lineTo x="4831" y="16269"/>
                <wp:lineTo x="8192" y="17325"/>
                <wp:lineTo x="8192" y="19860"/>
                <wp:lineTo x="16384" y="19860"/>
                <wp:lineTo x="17854" y="19438"/>
                <wp:lineTo x="17644" y="18593"/>
                <wp:lineTo x="15964" y="17325"/>
                <wp:lineTo x="16804" y="14578"/>
                <wp:lineTo x="16174" y="10987"/>
                <wp:lineTo x="18274" y="10564"/>
                <wp:lineTo x="21425" y="9085"/>
                <wp:lineTo x="21425" y="1056"/>
                <wp:lineTo x="20165" y="845"/>
                <wp:lineTo x="2100" y="0"/>
                <wp:lineTo x="210" y="0"/>
              </wp:wrapPolygon>
            </wp:wrapTight>
            <wp:docPr id="36" name="グラフ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Pr="0062409A">
        <w:rPr>
          <w:rStyle w:val="ad"/>
          <w:noProof/>
        </w:rPr>
        <w:endnoteReference w:id="1"/>
      </w:r>
      <w:r w:rsidRPr="0062409A">
        <w:rPr>
          <w:noProof/>
        </w:rPr>
        <w:drawing>
          <wp:anchor distT="0" distB="0" distL="114300" distR="114300" simplePos="0" relativeHeight="251684864" behindDoc="0" locked="0" layoutInCell="1" allowOverlap="1" wp14:anchorId="6B0E2646" wp14:editId="17E8E6B2">
            <wp:simplePos x="0" y="0"/>
            <wp:positionH relativeFrom="column">
              <wp:posOffset>9525</wp:posOffset>
            </wp:positionH>
            <wp:positionV relativeFrom="paragraph">
              <wp:posOffset>38735</wp:posOffset>
            </wp:positionV>
            <wp:extent cx="1534160" cy="1943100"/>
            <wp:effectExtent l="0" t="0" r="0" b="0"/>
            <wp:wrapTight wrapText="bothSides">
              <wp:wrapPolygon edited="0">
                <wp:start x="0" y="0"/>
                <wp:lineTo x="0" y="11859"/>
                <wp:lineTo x="2414" y="13976"/>
                <wp:lineTo x="4023" y="13976"/>
                <wp:lineTo x="3755" y="16094"/>
                <wp:lineTo x="6169" y="17365"/>
                <wp:lineTo x="2414" y="18000"/>
                <wp:lineTo x="2414" y="19271"/>
                <wp:lineTo x="6437" y="20753"/>
                <wp:lineTo x="6437" y="20965"/>
                <wp:lineTo x="10192" y="21388"/>
                <wp:lineTo x="14483" y="21388"/>
                <wp:lineTo x="15288" y="20753"/>
                <wp:lineTo x="19848" y="19271"/>
                <wp:lineTo x="19579" y="18212"/>
                <wp:lineTo x="10728" y="17365"/>
                <wp:lineTo x="15556" y="17365"/>
                <wp:lineTo x="16629" y="16729"/>
                <wp:lineTo x="16629" y="13553"/>
                <wp:lineTo x="2682" y="10588"/>
                <wp:lineTo x="2682" y="0"/>
                <wp:lineTo x="0" y="0"/>
              </wp:wrapPolygon>
            </wp:wrapTight>
            <wp:docPr id="34" name="グラフ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14:paraId="15901370" w14:textId="77777777" w:rsidR="00E63A16" w:rsidRPr="0062409A" w:rsidRDefault="00E63A16" w:rsidP="005C5E1D">
      <w:pPr>
        <w:spacing w:line="240" w:lineRule="exact"/>
      </w:pPr>
    </w:p>
    <w:p w14:paraId="53466975" w14:textId="77777777" w:rsidR="00E63A16" w:rsidRPr="0062409A" w:rsidRDefault="00E63A16" w:rsidP="005C5E1D">
      <w:pPr>
        <w:spacing w:line="240" w:lineRule="exact"/>
      </w:pPr>
    </w:p>
    <w:p w14:paraId="4F488911" w14:textId="77777777" w:rsidR="00E63A16" w:rsidRPr="0062409A" w:rsidRDefault="00E63A16" w:rsidP="005C5E1D">
      <w:pPr>
        <w:spacing w:line="240" w:lineRule="exact"/>
      </w:pPr>
    </w:p>
    <w:p w14:paraId="2CBF29AB" w14:textId="77777777" w:rsidR="00E63A16" w:rsidRPr="0062409A" w:rsidRDefault="00E63A16" w:rsidP="005C5E1D">
      <w:pPr>
        <w:spacing w:line="240" w:lineRule="exact"/>
      </w:pPr>
    </w:p>
    <w:p w14:paraId="3CAE4C74" w14:textId="77777777" w:rsidR="00E63A16" w:rsidRPr="0062409A" w:rsidRDefault="00E63A16" w:rsidP="005C5E1D">
      <w:pPr>
        <w:spacing w:line="240" w:lineRule="exact"/>
      </w:pPr>
    </w:p>
    <w:p w14:paraId="05B7D4FD" w14:textId="77777777" w:rsidR="00E63A16" w:rsidRPr="0062409A" w:rsidRDefault="00E63A16" w:rsidP="005C5E1D">
      <w:pPr>
        <w:spacing w:line="240" w:lineRule="exact"/>
      </w:pPr>
    </w:p>
    <w:p w14:paraId="78728F06" w14:textId="77777777" w:rsidR="00E63A16" w:rsidRPr="0062409A" w:rsidRDefault="00E63A16" w:rsidP="005C5E1D">
      <w:pPr>
        <w:spacing w:line="240" w:lineRule="exact"/>
      </w:pPr>
    </w:p>
    <w:p w14:paraId="5DE5E452" w14:textId="77777777" w:rsidR="00E63A16" w:rsidRPr="0062409A" w:rsidRDefault="00E63A16" w:rsidP="005C5E1D">
      <w:pPr>
        <w:spacing w:line="240" w:lineRule="exact"/>
      </w:pPr>
    </w:p>
    <w:p w14:paraId="57750377" w14:textId="77777777" w:rsidR="00E63A16" w:rsidRPr="0062409A" w:rsidRDefault="00E63A16" w:rsidP="005C5E1D">
      <w:pPr>
        <w:spacing w:line="240" w:lineRule="exact"/>
      </w:pPr>
    </w:p>
    <w:p w14:paraId="3F12D8BA" w14:textId="77777777" w:rsidR="00E63A16" w:rsidRPr="0062409A" w:rsidRDefault="00E63A16" w:rsidP="005C5E1D">
      <w:pPr>
        <w:spacing w:line="240" w:lineRule="exact"/>
      </w:pPr>
    </w:p>
    <w:p w14:paraId="51113202" w14:textId="21228AE4" w:rsidR="00E63A16" w:rsidRPr="0062409A" w:rsidRDefault="00ED6202" w:rsidP="005C5E1D">
      <w:pPr>
        <w:spacing w:line="240" w:lineRule="exact"/>
      </w:pPr>
      <w:r w:rsidRPr="0062409A">
        <w:rPr>
          <w:noProof/>
        </w:rPr>
        <mc:AlternateContent>
          <mc:Choice Requires="wps">
            <w:drawing>
              <wp:anchor distT="0" distB="0" distL="114300" distR="114300" simplePos="0" relativeHeight="251709440" behindDoc="0" locked="0" layoutInCell="1" allowOverlap="1" wp14:anchorId="48EA4625" wp14:editId="7E7AFB8B">
                <wp:simplePos x="0" y="0"/>
                <wp:positionH relativeFrom="column">
                  <wp:posOffset>-50355</wp:posOffset>
                </wp:positionH>
                <wp:positionV relativeFrom="paragraph">
                  <wp:posOffset>100330</wp:posOffset>
                </wp:positionV>
                <wp:extent cx="2024289" cy="450850"/>
                <wp:effectExtent l="0" t="0" r="0" b="6350"/>
                <wp:wrapNone/>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4289" cy="450850"/>
                        </a:xfrm>
                        <a:prstGeom prst="rect">
                          <a:avLst/>
                        </a:prstGeom>
                        <a:noFill/>
                        <a:ln w="9525">
                          <a:noFill/>
                          <a:miter lim="800000"/>
                          <a:headEnd/>
                          <a:tailEnd/>
                        </a:ln>
                      </wps:spPr>
                      <wps:txbx>
                        <w:txbxContent>
                          <w:p w14:paraId="683DF3B9" w14:textId="48C01877" w:rsidR="00ED6202" w:rsidRPr="00ED6202" w:rsidRDefault="00ED6202">
                            <w:pPr>
                              <w:rPr>
                                <w:b/>
                                <w:sz w:val="18"/>
                              </w:rPr>
                            </w:pPr>
                            <w:r w:rsidRPr="00ED6202">
                              <w:rPr>
                                <w:rFonts w:hint="eastAsia"/>
                                <w:b/>
                                <w:sz w:val="18"/>
                              </w:rPr>
                              <w:t>図</w:t>
                            </w:r>
                            <w:r w:rsidRPr="00ED6202">
                              <w:rPr>
                                <w:rFonts w:hint="eastAsia"/>
                                <w:b/>
                                <w:sz w:val="18"/>
                              </w:rPr>
                              <w:t>5</w:t>
                            </w:r>
                            <w:r w:rsidRPr="00ED6202">
                              <w:rPr>
                                <w:rFonts w:hint="eastAsia"/>
                                <w:b/>
                                <w:sz w:val="18"/>
                              </w:rPr>
                              <w:t>経営耕地面積と農家人口の推移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3.95pt;margin-top:7.9pt;width:159.4pt;height:3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" filled="f" stroked="f">
                <v:textbox>
                  <w:txbxContent>
                    <w:p w14:paraId="683DF3B9" w14:textId="48C01877" w:rsidR="00ED6202" w:rsidRPr="00ED6202" w:rsidRDefault="00ED6202">
                      <w:pPr>
                        <w:rPr>
                          <w:b/>
                          <w:sz w:val="18"/>
                        </w:rPr>
                      </w:pPr>
                      <w:r w:rsidRPr="00ED6202">
                        <w:rPr>
                          <w:rFonts w:hint="eastAsia"/>
                          <w:b/>
                          <w:sz w:val="18"/>
                        </w:rPr>
                        <w:t>図</w:t>
                      </w:r>
                      <w:r w:rsidRPr="00ED6202">
                        <w:rPr>
                          <w:rFonts w:hint="eastAsia"/>
                          <w:b/>
                          <w:sz w:val="18"/>
                        </w:rPr>
                        <w:t>5</w:t>
                      </w:r>
                      <w:r w:rsidRPr="00ED6202">
                        <w:rPr>
                          <w:rFonts w:hint="eastAsia"/>
                          <w:b/>
                          <w:sz w:val="18"/>
                        </w:rPr>
                        <w:t>経営耕地面積と農家人口の推移</w:t>
                      </w:r>
                    </w:p>
                  </w:txbxContent>
                </v:textbox>
              </v:shape>
            </w:pict>
          </mc:Fallback>
        </mc:AlternateContent>
      </w:r>
    </w:p>
    <w:p w14:paraId="0A592C72" w14:textId="77777777" w:rsidR="00E63A16" w:rsidRPr="0062409A" w:rsidRDefault="00E63A16" w:rsidP="005C5E1D">
      <w:pPr>
        <w:spacing w:line="240" w:lineRule="exact"/>
      </w:pPr>
    </w:p>
    <w:p w14:paraId="0876556C" w14:textId="77777777" w:rsidR="005C5E1D" w:rsidRPr="0062409A" w:rsidRDefault="005C5E1D" w:rsidP="005C5E1D">
      <w:pPr>
        <w:spacing w:line="240" w:lineRule="exact"/>
        <w:rPr>
          <w:b/>
        </w:rPr>
      </w:pPr>
      <w:r w:rsidRPr="0062409A">
        <w:rPr>
          <w:rFonts w:hint="eastAsia"/>
          <w:b/>
        </w:rPr>
        <w:t>･農工業</w:t>
      </w:r>
    </w:p>
    <w:p w14:paraId="3EB7B2B4" w14:textId="4F0AF806" w:rsidR="005C5E1D" w:rsidRPr="0062409A" w:rsidRDefault="00E63A16" w:rsidP="00C44872">
      <w:pPr>
        <w:spacing w:line="240" w:lineRule="exact"/>
        <w:ind w:leftChars="50" w:left="105" w:firstLineChars="100" w:firstLine="210"/>
      </w:pPr>
      <w:r w:rsidRPr="0062409A">
        <w:rPr>
          <w:rFonts w:hint="eastAsia"/>
        </w:rPr>
        <w:t>土浦市は神立工業団地などがあり、</w:t>
      </w:r>
      <w:r w:rsidR="005C5E1D" w:rsidRPr="0062409A">
        <w:rPr>
          <w:rFonts w:hint="eastAsia"/>
        </w:rPr>
        <w:t>茨城県南地域における製造品出荷額で</w:t>
      </w:r>
      <w:r w:rsidR="005C5E1D" w:rsidRPr="0062409A">
        <w:rPr>
          <w:rFonts w:hint="eastAsia"/>
        </w:rPr>
        <w:t>1</w:t>
      </w:r>
      <w:r w:rsidR="005C5E1D" w:rsidRPr="0062409A">
        <w:rPr>
          <w:rFonts w:hint="eastAsia"/>
        </w:rPr>
        <w:t>位となっており、工業が発展していると言える</w:t>
      </w:r>
      <w:r w:rsidR="00C44872">
        <w:rPr>
          <w:rFonts w:hint="eastAsia"/>
        </w:rPr>
        <w:t>（図</w:t>
      </w:r>
      <w:r w:rsidR="00C44872">
        <w:rPr>
          <w:rFonts w:hint="eastAsia"/>
        </w:rPr>
        <w:t>4</w:t>
      </w:r>
      <w:r w:rsidR="00C44872">
        <w:rPr>
          <w:rFonts w:hint="eastAsia"/>
        </w:rPr>
        <w:t>）</w:t>
      </w:r>
      <w:r w:rsidR="005C5E1D" w:rsidRPr="0062409A">
        <w:rPr>
          <w:rFonts w:hint="eastAsia"/>
        </w:rPr>
        <w:t>．一方農業においては経営耕地面積、農家人口共に減少しており、農業は衰退している現状にある。</w:t>
      </w:r>
      <w:r w:rsidR="00C44872">
        <w:rPr>
          <w:rFonts w:hint="eastAsia"/>
        </w:rPr>
        <w:t>（図</w:t>
      </w:r>
      <w:r w:rsidR="00C44872">
        <w:rPr>
          <w:rFonts w:hint="eastAsia"/>
        </w:rPr>
        <w:t>5</w:t>
      </w:r>
      <w:r w:rsidR="00C44872">
        <w:rPr>
          <w:rFonts w:hint="eastAsia"/>
        </w:rPr>
        <w:t>）</w:t>
      </w:r>
    </w:p>
    <w:p w14:paraId="284F6C26" w14:textId="77777777" w:rsidR="001360FF" w:rsidRPr="0062409A" w:rsidRDefault="001360FF" w:rsidP="004672DE">
      <w:pPr>
        <w:spacing w:line="240" w:lineRule="exact"/>
      </w:pPr>
    </w:p>
    <w:p w14:paraId="09F4AF98" w14:textId="77777777" w:rsidR="00732A02" w:rsidRPr="0062409A" w:rsidRDefault="00732A02" w:rsidP="004672DE">
      <w:pPr>
        <w:spacing w:line="240" w:lineRule="exact"/>
        <w:rPr>
          <w:b/>
          <w:color w:val="FFFFFF" w:themeColor="background1"/>
        </w:rPr>
      </w:pPr>
      <w:r w:rsidRPr="0062409A">
        <w:rPr>
          <w:rFonts w:hint="eastAsia"/>
          <w:b/>
          <w:color w:val="FFFFFF" w:themeColor="background1"/>
          <w:highlight w:val="black"/>
        </w:rPr>
        <w:t>2</w:t>
      </w:r>
      <w:r w:rsidRPr="0062409A">
        <w:rPr>
          <w:rFonts w:hint="eastAsia"/>
          <w:b/>
          <w:color w:val="FFFFFF" w:themeColor="background1"/>
          <w:highlight w:val="black"/>
        </w:rPr>
        <w:t>．</w:t>
      </w:r>
      <w:r w:rsidR="0044594D" w:rsidRPr="0062409A">
        <w:rPr>
          <w:rFonts w:hint="eastAsia"/>
          <w:b/>
          <w:color w:val="FFFFFF" w:themeColor="background1"/>
          <w:highlight w:val="black"/>
        </w:rPr>
        <w:t>目指すべき「土浦市」</w:t>
      </w:r>
      <w:r w:rsidRPr="0062409A">
        <w:rPr>
          <w:rFonts w:hint="eastAsia"/>
          <w:b/>
          <w:color w:val="FFFFFF" w:themeColor="background1"/>
          <w:highlight w:val="black"/>
        </w:rPr>
        <w:t xml:space="preserve">　　　　　　　　　　　　　　　　　　　　　　</w:t>
      </w:r>
    </w:p>
    <w:p w14:paraId="0B012021" w14:textId="77777777" w:rsidR="00CE4F04" w:rsidRPr="0062409A" w:rsidRDefault="00CE4F04" w:rsidP="004672DE">
      <w:pPr>
        <w:spacing w:line="180" w:lineRule="atLeast"/>
        <w:ind w:left="1"/>
      </w:pPr>
      <w:r w:rsidRPr="0062409A">
        <w:rPr>
          <w:noProof/>
        </w:rPr>
        <mc:AlternateContent>
          <mc:Choice Requires="wps">
            <w:drawing>
              <wp:anchor distT="0" distB="0" distL="114300" distR="114300" simplePos="0" relativeHeight="251680768" behindDoc="0" locked="0" layoutInCell="1" allowOverlap="1" wp14:anchorId="60130C06" wp14:editId="55C129F4">
                <wp:simplePos x="0" y="0"/>
                <wp:positionH relativeFrom="column">
                  <wp:posOffset>238125</wp:posOffset>
                </wp:positionH>
                <wp:positionV relativeFrom="paragraph">
                  <wp:posOffset>47625</wp:posOffset>
                </wp:positionV>
                <wp:extent cx="2743200" cy="1700530"/>
                <wp:effectExtent l="0" t="0" r="0" b="0"/>
                <wp:wrapNone/>
                <wp:docPr id="3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700530"/>
                        </a:xfrm>
                        <a:prstGeom prst="rect">
                          <a:avLst/>
                        </a:prstGeom>
                        <a:solidFill>
                          <a:srgbClr val="FFFFFF"/>
                        </a:solidFill>
                        <a:ln w="9525">
                          <a:noFill/>
                          <a:miter lim="800000"/>
                          <a:headEnd/>
                          <a:tailEnd/>
                        </a:ln>
                      </wps:spPr>
                      <wps:txbx>
                        <w:txbxContent>
                          <w:p w14:paraId="47E7886A" w14:textId="77777777" w:rsidR="005C5E1D" w:rsidRDefault="005C5E1D" w:rsidP="00CE4F04">
                            <w:pPr>
                              <w:jc w:val="center"/>
                            </w:pPr>
                            <w:r w:rsidRPr="00CE4F04">
                              <w:rPr>
                                <w:rFonts w:hint="eastAsia"/>
                                <w:noProof/>
                              </w:rPr>
                              <w:drawing>
                                <wp:inline distT="0" distB="0" distL="0" distR="0" wp14:anchorId="43F3E95B" wp14:editId="5E097F21">
                                  <wp:extent cx="2690367" cy="1852551"/>
                                  <wp:effectExtent l="0" t="0" r="0" b="0"/>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0633" cy="1859620"/>
                                          </a:xfrm>
                                          <a:prstGeom prst="rect">
                                            <a:avLst/>
                                          </a:prstGeom>
                                          <a:noFill/>
                                          <a:ln>
                                            <a:noFill/>
                                          </a:ln>
                                        </pic:spPr>
                                      </pic:pic>
                                    </a:graphicData>
                                  </a:graphic>
                                </wp:inline>
                              </w:drawing>
                            </w:r>
                          </w:p>
                          <w:p w14:paraId="186930DD" w14:textId="66BAF484" w:rsidR="005C5E1D" w:rsidRPr="00757479" w:rsidRDefault="0062409A" w:rsidP="00CE4F04">
                            <w:pPr>
                              <w:jc w:val="center"/>
                              <w:rPr>
                                <w:sz w:val="20"/>
                              </w:rPr>
                            </w:pPr>
                            <w:r>
                              <w:rPr>
                                <w:rFonts w:hint="eastAsia"/>
                                <w:sz w:val="20"/>
                              </w:rPr>
                              <w:t>図</w:t>
                            </w:r>
                            <w:r>
                              <w:rPr>
                                <w:rFonts w:hint="eastAsia"/>
                                <w:sz w:val="20"/>
                              </w:rPr>
                              <w:t>6</w:t>
                            </w:r>
                            <w:r w:rsidR="005C5E1D" w:rsidRPr="00757479">
                              <w:rPr>
                                <w:rFonts w:hint="eastAsia"/>
                                <w:sz w:val="20"/>
                              </w:rPr>
                              <w:t>：コーホート要因法による人口推計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8.75pt;margin-top:3.75pt;width:3in;height:133.9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" stroked="f">
                <v:textbox style="mso-fit-shape-to-text:t">
                  <w:txbxContent>
                    <w:p w14:paraId="47E7886A" w14:textId="77777777" w:rsidR="005C5E1D" w:rsidRDefault="005C5E1D" w:rsidP="00CE4F04">
                      <w:pPr>
                        <w:jc w:val="center"/>
                      </w:pPr>
                      <w:r w:rsidRPr="00CE4F04">
                        <w:rPr>
                          <w:rFonts w:hint="eastAsia"/>
                          <w:noProof/>
                        </w:rPr>
                        <w:drawing>
                          <wp:inline distT="0" distB="0" distL="0" distR="0" wp14:anchorId="43F3E95B" wp14:editId="5E097F21">
                            <wp:extent cx="2690367" cy="1852551"/>
                            <wp:effectExtent l="0" t="0" r="0" b="0"/>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0633" cy="1859620"/>
                                    </a:xfrm>
                                    <a:prstGeom prst="rect">
                                      <a:avLst/>
                                    </a:prstGeom>
                                    <a:noFill/>
                                    <a:ln>
                                      <a:noFill/>
                                    </a:ln>
                                  </pic:spPr>
                                </pic:pic>
                              </a:graphicData>
                            </a:graphic>
                          </wp:inline>
                        </w:drawing>
                      </w:r>
                    </w:p>
                    <w:p w14:paraId="186930DD" w14:textId="66BAF484" w:rsidR="005C5E1D" w:rsidRPr="00757479" w:rsidRDefault="0062409A" w:rsidP="00CE4F04">
                      <w:pPr>
                        <w:jc w:val="center"/>
                        <w:rPr>
                          <w:sz w:val="20"/>
                        </w:rPr>
                      </w:pPr>
                      <w:r>
                        <w:rPr>
                          <w:rFonts w:hint="eastAsia"/>
                          <w:sz w:val="20"/>
                        </w:rPr>
                        <w:t>図</w:t>
                      </w:r>
                      <w:r>
                        <w:rPr>
                          <w:rFonts w:hint="eastAsia"/>
                          <w:sz w:val="20"/>
                        </w:rPr>
                        <w:t>6</w:t>
                      </w:r>
                      <w:r w:rsidR="005C5E1D" w:rsidRPr="00757479">
                        <w:rPr>
                          <w:rFonts w:hint="eastAsia"/>
                          <w:sz w:val="20"/>
                        </w:rPr>
                        <w:t>：コーホート要因法による人口推計</w:t>
                      </w:r>
                    </w:p>
                  </w:txbxContent>
                </v:textbox>
              </v:shape>
            </w:pict>
          </mc:Fallback>
        </mc:AlternateContent>
      </w:r>
    </w:p>
    <w:p w14:paraId="453A5786" w14:textId="77777777" w:rsidR="00CE4F04" w:rsidRPr="0062409A" w:rsidRDefault="00CE4F04" w:rsidP="004672DE">
      <w:pPr>
        <w:spacing w:line="180" w:lineRule="atLeast"/>
        <w:ind w:left="1"/>
      </w:pPr>
    </w:p>
    <w:p w14:paraId="6A3C78BC" w14:textId="77777777" w:rsidR="00CE4F04" w:rsidRPr="0062409A" w:rsidRDefault="00CE4F04" w:rsidP="004672DE">
      <w:pPr>
        <w:spacing w:line="180" w:lineRule="atLeast"/>
        <w:ind w:left="1"/>
      </w:pPr>
    </w:p>
    <w:p w14:paraId="2CF0A1F5" w14:textId="77777777" w:rsidR="00CE4F04" w:rsidRPr="0062409A" w:rsidRDefault="00CE4F04" w:rsidP="004672DE">
      <w:pPr>
        <w:spacing w:line="180" w:lineRule="atLeast"/>
        <w:ind w:left="1"/>
      </w:pPr>
    </w:p>
    <w:p w14:paraId="26820FCB" w14:textId="77777777" w:rsidR="00CE4F04" w:rsidRPr="0062409A" w:rsidRDefault="00CE4F04" w:rsidP="004672DE">
      <w:pPr>
        <w:spacing w:line="180" w:lineRule="atLeast"/>
        <w:ind w:left="1"/>
      </w:pPr>
    </w:p>
    <w:p w14:paraId="66A4A5C7" w14:textId="77777777" w:rsidR="00CE4F04" w:rsidRDefault="00CE4F04" w:rsidP="004672DE">
      <w:pPr>
        <w:spacing w:line="180" w:lineRule="atLeast"/>
        <w:ind w:left="1"/>
      </w:pPr>
    </w:p>
    <w:p w14:paraId="2D5EFCFD" w14:textId="77777777" w:rsidR="00C44872" w:rsidRDefault="00C44872" w:rsidP="004672DE">
      <w:pPr>
        <w:spacing w:line="180" w:lineRule="atLeast"/>
        <w:ind w:left="1"/>
      </w:pPr>
    </w:p>
    <w:p w14:paraId="301C543F" w14:textId="77777777" w:rsidR="00C44872" w:rsidRPr="0062409A" w:rsidRDefault="00C44872" w:rsidP="004672DE">
      <w:pPr>
        <w:spacing w:line="180" w:lineRule="atLeast"/>
        <w:ind w:left="1"/>
      </w:pPr>
    </w:p>
    <w:p w14:paraId="5578A4A0" w14:textId="77777777" w:rsidR="00CE4F04" w:rsidRDefault="00CE4F04" w:rsidP="00C32ECA">
      <w:pPr>
        <w:spacing w:line="180" w:lineRule="atLeast"/>
      </w:pPr>
    </w:p>
    <w:p w14:paraId="5E2BB9AC" w14:textId="77777777" w:rsidR="0062409A" w:rsidRPr="0062409A" w:rsidRDefault="0062409A" w:rsidP="00C32ECA">
      <w:pPr>
        <w:spacing w:line="180" w:lineRule="atLeast"/>
      </w:pPr>
    </w:p>
    <w:p w14:paraId="5F265F87" w14:textId="77777777" w:rsidR="0062409A" w:rsidRDefault="0062409A" w:rsidP="0062409A">
      <w:pPr>
        <w:spacing w:line="240" w:lineRule="exact"/>
      </w:pPr>
    </w:p>
    <w:p w14:paraId="776963A2" w14:textId="33A33935" w:rsidR="00324963" w:rsidRPr="0062409A" w:rsidRDefault="00324963" w:rsidP="00315921">
      <w:pPr>
        <w:spacing w:line="240" w:lineRule="exact"/>
        <w:ind w:leftChars="50" w:left="105" w:firstLineChars="100" w:firstLine="210"/>
      </w:pPr>
      <w:r w:rsidRPr="0062409A">
        <w:rPr>
          <w:rFonts w:hint="eastAsia"/>
        </w:rPr>
        <w:t>コーホート要因法に基づき、土浦市の今後</w:t>
      </w:r>
      <w:r w:rsidRPr="0062409A">
        <w:t>20</w:t>
      </w:r>
      <w:r w:rsidRPr="0062409A">
        <w:rPr>
          <w:rFonts w:hint="eastAsia"/>
        </w:rPr>
        <w:t>年間の人口推計を行ったところ、</w:t>
      </w:r>
      <w:r w:rsidRPr="0062409A">
        <w:t>20</w:t>
      </w:r>
      <w:r w:rsidRPr="0062409A">
        <w:rPr>
          <w:rFonts w:hint="eastAsia"/>
        </w:rPr>
        <w:t>年後には土浦市の人口が</w:t>
      </w:r>
      <w:r w:rsidRPr="0062409A">
        <w:t>13</w:t>
      </w:r>
      <w:r w:rsidRPr="0062409A">
        <w:rPr>
          <w:rFonts w:hint="eastAsia"/>
        </w:rPr>
        <w:t>万人を割り込むという結果が出た</w:t>
      </w:r>
      <w:r w:rsidR="00C44872">
        <w:rPr>
          <w:rFonts w:hint="eastAsia"/>
        </w:rPr>
        <w:t>（図</w:t>
      </w:r>
      <w:r w:rsidR="00C44872">
        <w:rPr>
          <w:rFonts w:hint="eastAsia"/>
        </w:rPr>
        <w:t>6</w:t>
      </w:r>
      <w:r w:rsidR="00CE4F04" w:rsidRPr="0062409A">
        <w:rPr>
          <w:rFonts w:hint="eastAsia"/>
        </w:rPr>
        <w:t>）</w:t>
      </w:r>
      <w:r w:rsidRPr="0062409A">
        <w:rPr>
          <w:rFonts w:hint="eastAsia"/>
        </w:rPr>
        <w:t>。また、土浦市の少子高齢化も深刻で</w:t>
      </w:r>
      <w:r w:rsidRPr="0062409A">
        <w:t>20</w:t>
      </w:r>
      <w:r w:rsidRPr="0062409A">
        <w:rPr>
          <w:rFonts w:hint="eastAsia"/>
        </w:rPr>
        <w:t>年後には高齢化率が</w:t>
      </w:r>
      <w:r w:rsidRPr="0062409A">
        <w:t>30</w:t>
      </w:r>
      <w:r w:rsidRPr="0062409A">
        <w:rPr>
          <w:rFonts w:hint="eastAsia"/>
        </w:rPr>
        <w:t>％を超えることも見込まれる。</w:t>
      </w:r>
    </w:p>
    <w:p w14:paraId="2120318B" w14:textId="77777777" w:rsidR="00324963" w:rsidRDefault="00324963" w:rsidP="00315921">
      <w:pPr>
        <w:spacing w:line="240" w:lineRule="exact"/>
        <w:ind w:leftChars="50" w:left="105"/>
      </w:pPr>
      <w:r w:rsidRPr="0062409A">
        <w:rPr>
          <w:rFonts w:hint="eastAsia"/>
        </w:rPr>
        <w:t xml:space="preserve">　現在社会的に人口増加は収束し、人口減少時代へ大きな人口増加は見込めない。このことを前提とし、今後土浦市において都市計画マスタープランの実現によって土浦市の魅力度が増したと仮定したとき、現在土浦市から周辺地域への転出入が約</w:t>
      </w:r>
      <w:r w:rsidR="005236FB" w:rsidRPr="0062409A">
        <w:rPr>
          <w:rFonts w:hint="eastAsia"/>
        </w:rPr>
        <w:t>6</w:t>
      </w:r>
      <w:r w:rsidRPr="0062409A">
        <w:t>000</w:t>
      </w:r>
      <w:r w:rsidRPr="0062409A">
        <w:rPr>
          <w:rFonts w:hint="eastAsia"/>
        </w:rPr>
        <w:t>人の内、</w:t>
      </w:r>
      <w:r w:rsidR="005236FB" w:rsidRPr="0062409A">
        <w:rPr>
          <w:rFonts w:hint="eastAsia"/>
        </w:rPr>
        <w:t>2.5</w:t>
      </w:r>
      <w:r w:rsidRPr="0062409A">
        <w:rPr>
          <w:rFonts w:hint="eastAsia"/>
        </w:rPr>
        <w:t>％が土浦市へ留入したとする。その際に導き出される</w:t>
      </w:r>
      <w:r w:rsidRPr="0062409A">
        <w:t>2030</w:t>
      </w:r>
      <w:r w:rsidRPr="0062409A">
        <w:rPr>
          <w:rFonts w:hint="eastAsia"/>
        </w:rPr>
        <w:t>年時点の期待人口</w:t>
      </w:r>
      <w:r w:rsidRPr="0062409A">
        <w:t>13</w:t>
      </w:r>
      <w:r w:rsidRPr="0062409A">
        <w:rPr>
          <w:rFonts w:hint="eastAsia"/>
        </w:rPr>
        <w:t>万人を人口フレームに設定し、マスタープランに対しての立案を行う。</w:t>
      </w:r>
    </w:p>
    <w:p w14:paraId="0B3FD728" w14:textId="3563C2B4" w:rsidR="00315921" w:rsidRDefault="00315921" w:rsidP="00C44872">
      <w:pPr>
        <w:spacing w:line="240" w:lineRule="exact"/>
      </w:pPr>
      <w:r w:rsidRPr="0062409A">
        <w:rPr>
          <w:noProof/>
          <w:sz w:val="22"/>
        </w:rPr>
        <mc:AlternateContent>
          <mc:Choice Requires="wps">
            <w:drawing>
              <wp:anchor distT="0" distB="0" distL="114300" distR="114300" simplePos="0" relativeHeight="251711488" behindDoc="0" locked="0" layoutInCell="1" allowOverlap="1" wp14:anchorId="097FA8FC" wp14:editId="4F31565F">
                <wp:simplePos x="0" y="0"/>
                <wp:positionH relativeFrom="column">
                  <wp:posOffset>255905</wp:posOffset>
                </wp:positionH>
                <wp:positionV relativeFrom="paragraph">
                  <wp:posOffset>93980</wp:posOffset>
                </wp:positionV>
                <wp:extent cx="2924175" cy="1466850"/>
                <wp:effectExtent l="0" t="0" r="9525" b="0"/>
                <wp:wrapNone/>
                <wp:docPr id="2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1466850"/>
                        </a:xfrm>
                        <a:prstGeom prst="rect">
                          <a:avLst/>
                        </a:prstGeom>
                        <a:solidFill>
                          <a:srgbClr val="FFFFFF"/>
                        </a:solidFill>
                        <a:ln w="9525">
                          <a:noFill/>
                          <a:miter lim="800000"/>
                          <a:headEnd/>
                          <a:tailEnd/>
                        </a:ln>
                      </wps:spPr>
                      <wps:txbx>
                        <w:txbxContent>
                          <w:p w14:paraId="51E60B16" w14:textId="77777777" w:rsidR="00315921" w:rsidRDefault="00315921" w:rsidP="00315921">
                            <w:pPr>
                              <w:jc w:val="center"/>
                            </w:pPr>
                            <w:r w:rsidRPr="00CE4F04">
                              <w:rPr>
                                <w:rFonts w:hint="eastAsia"/>
                                <w:noProof/>
                              </w:rPr>
                              <w:drawing>
                                <wp:inline distT="0" distB="0" distL="0" distR="0" wp14:anchorId="2DD2D63A" wp14:editId="0C712D7D">
                                  <wp:extent cx="2290013" cy="1095351"/>
                                  <wp:effectExtent l="0" t="0" r="0" b="0"/>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3574" cy="1097054"/>
                                          </a:xfrm>
                                          <a:prstGeom prst="rect">
                                            <a:avLst/>
                                          </a:prstGeom>
                                          <a:noFill/>
                                          <a:ln>
                                            <a:noFill/>
                                          </a:ln>
                                        </pic:spPr>
                                      </pic:pic>
                                    </a:graphicData>
                                  </a:graphic>
                                </wp:inline>
                              </w:drawing>
                            </w:r>
                          </w:p>
                          <w:p w14:paraId="014421D7" w14:textId="77777777" w:rsidR="00315921" w:rsidRPr="002452EF" w:rsidRDefault="00315921" w:rsidP="00315921">
                            <w:pPr>
                              <w:jc w:val="center"/>
                              <w:rPr>
                                <w:sz w:val="20"/>
                              </w:rPr>
                            </w:pPr>
                            <w:r>
                              <w:rPr>
                                <w:rFonts w:hint="eastAsia"/>
                                <w:sz w:val="20"/>
                              </w:rPr>
                              <w:t>図</w:t>
                            </w:r>
                            <w:r>
                              <w:rPr>
                                <w:rFonts w:hint="eastAsia"/>
                                <w:sz w:val="20"/>
                              </w:rPr>
                              <w:t>7</w:t>
                            </w:r>
                            <w:r w:rsidRPr="002452EF">
                              <w:rPr>
                                <w:rFonts w:hint="eastAsia"/>
                                <w:sz w:val="20"/>
                              </w:rPr>
                              <w:t>：</w:t>
                            </w:r>
                            <w:r>
                              <w:rPr>
                                <w:rFonts w:hint="eastAsia"/>
                                <w:sz w:val="20"/>
                              </w:rPr>
                              <w:t>土浦市における</w:t>
                            </w:r>
                            <w:r w:rsidRPr="002452EF">
                              <w:rPr>
                                <w:rFonts w:hint="eastAsia"/>
                                <w:sz w:val="20"/>
                              </w:rPr>
                              <w:t>諸問題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0.15pt;margin-top:7.4pt;width:230.25pt;height:11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" stroked="f">
                <v:textbox>
                  <w:txbxContent>
                    <w:p w14:paraId="51E60B16" w14:textId="77777777" w:rsidR="00315921" w:rsidRDefault="00315921" w:rsidP="00315921">
                      <w:pPr>
                        <w:jc w:val="center"/>
                      </w:pPr>
                      <w:r w:rsidRPr="00CE4F04">
                        <w:rPr>
                          <w:rFonts w:hint="eastAsia"/>
                          <w:noProof/>
                        </w:rPr>
                        <w:drawing>
                          <wp:inline distT="0" distB="0" distL="0" distR="0" wp14:anchorId="2DD2D63A" wp14:editId="0C712D7D">
                            <wp:extent cx="2290013" cy="1095351"/>
                            <wp:effectExtent l="0" t="0" r="0" b="0"/>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93574" cy="1097054"/>
                                    </a:xfrm>
                                    <a:prstGeom prst="rect">
                                      <a:avLst/>
                                    </a:prstGeom>
                                    <a:noFill/>
                                    <a:ln>
                                      <a:noFill/>
                                    </a:ln>
                                  </pic:spPr>
                                </pic:pic>
                              </a:graphicData>
                            </a:graphic>
                          </wp:inline>
                        </w:drawing>
                      </w:r>
                    </w:p>
                    <w:p w14:paraId="014421D7" w14:textId="77777777" w:rsidR="00315921" w:rsidRPr="002452EF" w:rsidRDefault="00315921" w:rsidP="00315921">
                      <w:pPr>
                        <w:jc w:val="center"/>
                        <w:rPr>
                          <w:sz w:val="20"/>
                        </w:rPr>
                      </w:pPr>
                      <w:r>
                        <w:rPr>
                          <w:rFonts w:hint="eastAsia"/>
                          <w:sz w:val="20"/>
                        </w:rPr>
                        <w:t>図</w:t>
                      </w:r>
                      <w:r>
                        <w:rPr>
                          <w:rFonts w:hint="eastAsia"/>
                          <w:sz w:val="20"/>
                        </w:rPr>
                        <w:t>7</w:t>
                      </w:r>
                      <w:r w:rsidRPr="002452EF">
                        <w:rPr>
                          <w:rFonts w:hint="eastAsia"/>
                          <w:sz w:val="20"/>
                        </w:rPr>
                        <w:t>：</w:t>
                      </w:r>
                      <w:r>
                        <w:rPr>
                          <w:rFonts w:hint="eastAsia"/>
                          <w:sz w:val="20"/>
                        </w:rPr>
                        <w:t>土浦市における</w:t>
                      </w:r>
                      <w:r w:rsidRPr="002452EF">
                        <w:rPr>
                          <w:rFonts w:hint="eastAsia"/>
                          <w:sz w:val="20"/>
                        </w:rPr>
                        <w:t>諸問題</w:t>
                      </w:r>
                    </w:p>
                  </w:txbxContent>
                </v:textbox>
              </v:shape>
            </w:pict>
          </mc:Fallback>
        </mc:AlternateContent>
      </w:r>
    </w:p>
    <w:p w14:paraId="2B2DC002" w14:textId="48490C25" w:rsidR="00315921" w:rsidRPr="0062409A" w:rsidRDefault="00315921" w:rsidP="00315921">
      <w:pPr>
        <w:spacing w:line="240" w:lineRule="exact"/>
        <w:ind w:leftChars="50" w:left="105"/>
      </w:pPr>
    </w:p>
    <w:p w14:paraId="6B19665A" w14:textId="3EDF1072" w:rsidR="002452EF" w:rsidRDefault="002452EF" w:rsidP="0044594D">
      <w:pPr>
        <w:jc w:val="center"/>
        <w:rPr>
          <w:sz w:val="22"/>
        </w:rPr>
      </w:pPr>
    </w:p>
    <w:p w14:paraId="3D2235DC" w14:textId="77777777" w:rsidR="00315921" w:rsidRPr="0062409A" w:rsidRDefault="00315921" w:rsidP="0044594D">
      <w:pPr>
        <w:jc w:val="center"/>
        <w:rPr>
          <w:sz w:val="22"/>
        </w:rPr>
      </w:pPr>
    </w:p>
    <w:p w14:paraId="48788820" w14:textId="2D0C74B5" w:rsidR="002452EF" w:rsidRPr="0062409A" w:rsidRDefault="002452EF" w:rsidP="0044594D">
      <w:pPr>
        <w:jc w:val="center"/>
        <w:rPr>
          <w:sz w:val="22"/>
        </w:rPr>
      </w:pPr>
    </w:p>
    <w:p w14:paraId="530B1029" w14:textId="2C0B4343" w:rsidR="002452EF" w:rsidRPr="0062409A" w:rsidRDefault="002452EF" w:rsidP="0044594D">
      <w:pPr>
        <w:jc w:val="center"/>
        <w:rPr>
          <w:sz w:val="22"/>
        </w:rPr>
      </w:pPr>
    </w:p>
    <w:p w14:paraId="6A77DB3F" w14:textId="77777777" w:rsidR="002452EF" w:rsidRPr="0062409A" w:rsidRDefault="002452EF" w:rsidP="0044594D">
      <w:pPr>
        <w:jc w:val="center"/>
        <w:rPr>
          <w:sz w:val="22"/>
        </w:rPr>
      </w:pPr>
    </w:p>
    <w:p w14:paraId="1322DE60" w14:textId="77777777" w:rsidR="002452EF" w:rsidRPr="0062409A" w:rsidRDefault="002452EF" w:rsidP="0044594D">
      <w:pPr>
        <w:jc w:val="center"/>
        <w:rPr>
          <w:sz w:val="22"/>
        </w:rPr>
      </w:pPr>
    </w:p>
    <w:p w14:paraId="72F979B4" w14:textId="4786C65E" w:rsidR="00A92E27" w:rsidRPr="0062409A" w:rsidRDefault="00CE4F04" w:rsidP="00315921">
      <w:pPr>
        <w:spacing w:line="240" w:lineRule="exact"/>
        <w:ind w:leftChars="50" w:left="105"/>
        <w:jc w:val="left"/>
      </w:pPr>
      <w:r w:rsidRPr="0062409A">
        <w:rPr>
          <w:rFonts w:hint="eastAsia"/>
          <w:sz w:val="22"/>
        </w:rPr>
        <w:t xml:space="preserve">　</w:t>
      </w:r>
      <w:r w:rsidRPr="0062409A">
        <w:rPr>
          <w:rFonts w:hint="eastAsia"/>
        </w:rPr>
        <w:t>そして“ふらっと”をテーマに我々は現在</w:t>
      </w:r>
      <w:r w:rsidR="00C32ECA" w:rsidRPr="0062409A">
        <w:rPr>
          <w:rFonts w:hint="eastAsia"/>
        </w:rPr>
        <w:t>、</w:t>
      </w:r>
      <w:r w:rsidR="00C44872">
        <w:rPr>
          <w:rFonts w:hint="eastAsia"/>
        </w:rPr>
        <w:t>土浦市において発生している諸問題（図</w:t>
      </w:r>
      <w:r w:rsidR="00C44872">
        <w:rPr>
          <w:rFonts w:hint="eastAsia"/>
        </w:rPr>
        <w:t>7</w:t>
      </w:r>
      <w:r w:rsidRPr="0062409A">
        <w:rPr>
          <w:rFonts w:hint="eastAsia"/>
        </w:rPr>
        <w:t>）の改善に取り組む</w:t>
      </w:r>
    </w:p>
    <w:p w14:paraId="33D0C672" w14:textId="77777777" w:rsidR="00E63A16" w:rsidRPr="0062409A" w:rsidRDefault="00E63A16" w:rsidP="00162CDD">
      <w:pPr>
        <w:spacing w:line="240" w:lineRule="exact"/>
        <w:jc w:val="left"/>
      </w:pPr>
    </w:p>
    <w:p w14:paraId="5B90D53C" w14:textId="6D6E880E" w:rsidR="00A92E27" w:rsidRPr="0062409A" w:rsidRDefault="00E63A16" w:rsidP="00A92E27">
      <w:pPr>
        <w:spacing w:line="240" w:lineRule="exact"/>
        <w:rPr>
          <w:b/>
          <w:color w:val="FFFFFF" w:themeColor="background1"/>
          <w:sz w:val="20"/>
        </w:rPr>
      </w:pPr>
      <w:r w:rsidRPr="0062409A">
        <w:rPr>
          <w:rFonts w:hint="eastAsia"/>
          <w:b/>
          <w:color w:val="FFFFFF" w:themeColor="background1"/>
          <w:highlight w:val="black"/>
        </w:rPr>
        <w:t>3</w:t>
      </w:r>
      <w:r w:rsidR="00A92E27" w:rsidRPr="0062409A">
        <w:rPr>
          <w:rFonts w:hint="eastAsia"/>
          <w:b/>
          <w:color w:val="FFFFFF" w:themeColor="background1"/>
          <w:highlight w:val="black"/>
        </w:rPr>
        <w:t xml:space="preserve">．観光分野の現状と改善策の提案　　　　　　　　　　　　</w:t>
      </w:r>
    </w:p>
    <w:p w14:paraId="5E51429A" w14:textId="77777777" w:rsidR="00A92E27" w:rsidRPr="0062409A" w:rsidRDefault="00A92E27" w:rsidP="00315921">
      <w:pPr>
        <w:spacing w:line="240" w:lineRule="exact"/>
        <w:ind w:leftChars="50" w:left="105"/>
      </w:pPr>
      <w:r w:rsidRPr="0062409A">
        <w:rPr>
          <w:rFonts w:hint="eastAsia"/>
        </w:rPr>
        <w:t xml:space="preserve">　土浦市観光協会では「水と緑と歴史まち」を謳っており、土浦市においては里山や桜、水辺、歴史ある蔵など自然の観光資源が存在している。</w:t>
      </w:r>
    </w:p>
    <w:p w14:paraId="7A7C8759" w14:textId="1EC92AF4" w:rsidR="0062409A" w:rsidRPr="0062409A" w:rsidRDefault="00A92E27" w:rsidP="00315921">
      <w:pPr>
        <w:spacing w:line="240" w:lineRule="exact"/>
        <w:ind w:leftChars="50" w:left="105"/>
      </w:pPr>
      <w:r w:rsidRPr="0062409A">
        <w:rPr>
          <w:rFonts w:hint="eastAsia"/>
        </w:rPr>
        <w:t xml:space="preserve">　しかし、現在土浦市における観光では短期的なイベント</w:t>
      </w:r>
      <w:r w:rsidRPr="0062409A">
        <w:t>(</w:t>
      </w:r>
      <w:r w:rsidRPr="0062409A">
        <w:rPr>
          <w:rFonts w:hint="eastAsia"/>
        </w:rPr>
        <w:t>例：花火競技大会やひな祭り</w:t>
      </w:r>
      <w:r w:rsidRPr="0062409A">
        <w:t>)</w:t>
      </w:r>
      <w:r w:rsidRPr="0062409A">
        <w:rPr>
          <w:rFonts w:hint="eastAsia"/>
        </w:rPr>
        <w:t>を目的とした観光客がその大半を占め</w:t>
      </w:r>
      <w:r w:rsidR="00C44872">
        <w:rPr>
          <w:rFonts w:hint="eastAsia"/>
        </w:rPr>
        <w:t>（図</w:t>
      </w:r>
      <w:r w:rsidR="00C44872">
        <w:rPr>
          <w:rFonts w:hint="eastAsia"/>
        </w:rPr>
        <w:t>8</w:t>
      </w:r>
      <w:r w:rsidR="00C44872">
        <w:rPr>
          <w:rFonts w:hint="eastAsia"/>
        </w:rPr>
        <w:t>）</w:t>
      </w:r>
      <w:r w:rsidRPr="0062409A">
        <w:rPr>
          <w:rFonts w:hint="eastAsia"/>
        </w:rPr>
        <w:t>、豊かな自然的観光資源上手く利活用できていないのが現状であり、住民アンケートでも</w:t>
      </w:r>
      <w:r w:rsidRPr="0062409A">
        <w:rPr>
          <w:rFonts w:hint="eastAsia"/>
        </w:rPr>
        <w:t>63%</w:t>
      </w:r>
      <w:r w:rsidRPr="0062409A">
        <w:rPr>
          <w:rFonts w:hint="eastAsia"/>
        </w:rPr>
        <w:t>の人々が観光資源の利活用について何らかの不満を抱いている。</w:t>
      </w:r>
      <w:r w:rsidR="00C44872">
        <w:rPr>
          <w:rFonts w:hint="eastAsia"/>
        </w:rPr>
        <w:t>（図</w:t>
      </w:r>
      <w:r w:rsidR="00C44872">
        <w:rPr>
          <w:rFonts w:hint="eastAsia"/>
        </w:rPr>
        <w:t>9</w:t>
      </w:r>
      <w:r w:rsidR="00C44872">
        <w:rPr>
          <w:rFonts w:hint="eastAsia"/>
        </w:rPr>
        <w:t>）</w:t>
      </w:r>
    </w:p>
    <w:p w14:paraId="12BBD66C" w14:textId="16616296" w:rsidR="00A92E27" w:rsidRPr="0062409A" w:rsidRDefault="00A92E27" w:rsidP="00315921">
      <w:pPr>
        <w:spacing w:line="240" w:lineRule="exact"/>
        <w:ind w:leftChars="50" w:left="105"/>
      </w:pPr>
      <w:r w:rsidRPr="0062409A">
        <w:rPr>
          <w:noProof/>
        </w:rPr>
        <mc:AlternateContent>
          <mc:Choice Requires="wps">
            <w:drawing>
              <wp:anchor distT="0" distB="0" distL="114300" distR="114300" simplePos="0" relativeHeight="251698176" behindDoc="0" locked="0" layoutInCell="1" allowOverlap="1" wp14:anchorId="4ACC2AFA" wp14:editId="29EED893">
                <wp:simplePos x="0" y="0"/>
                <wp:positionH relativeFrom="column">
                  <wp:posOffset>89065</wp:posOffset>
                </wp:positionH>
                <wp:positionV relativeFrom="paragraph">
                  <wp:posOffset>49481</wp:posOffset>
                </wp:positionV>
                <wp:extent cx="3123210" cy="1710046"/>
                <wp:effectExtent l="0" t="0" r="1270" b="508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3210" cy="1710046"/>
                        </a:xfrm>
                        <a:prstGeom prst="rect">
                          <a:avLst/>
                        </a:prstGeom>
                        <a:solidFill>
                          <a:srgbClr val="FFFFFF"/>
                        </a:solidFill>
                        <a:ln w="9525">
                          <a:noFill/>
                          <a:miter lim="800000"/>
                          <a:headEnd/>
                          <a:tailEnd/>
                        </a:ln>
                      </wps:spPr>
                      <wps:txbx>
                        <w:txbxContent>
                          <w:p w14:paraId="16C9E71C" w14:textId="77777777" w:rsidR="00A92E27" w:rsidRDefault="00A92E27" w:rsidP="00C237AF">
                            <w:pPr>
                              <w:jc w:val="center"/>
                            </w:pPr>
                            <w:r w:rsidRPr="004755DA">
                              <w:rPr>
                                <w:rFonts w:hint="eastAsia"/>
                                <w:noProof/>
                              </w:rPr>
                              <w:drawing>
                                <wp:inline distT="0" distB="0" distL="0" distR="0" wp14:anchorId="42C4FA88" wp14:editId="34DC3324">
                                  <wp:extent cx="2363190" cy="1163782"/>
                                  <wp:effectExtent l="0" t="0" r="0" b="0"/>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64665" cy="1164508"/>
                                          </a:xfrm>
                                          <a:prstGeom prst="rect">
                                            <a:avLst/>
                                          </a:prstGeom>
                                          <a:noFill/>
                                          <a:ln>
                                            <a:noFill/>
                                          </a:ln>
                                        </pic:spPr>
                                      </pic:pic>
                                    </a:graphicData>
                                  </a:graphic>
                                </wp:inline>
                              </w:drawing>
                            </w:r>
                          </w:p>
                          <w:p w14:paraId="5AB3E780" w14:textId="42A307B5" w:rsidR="00A92E27" w:rsidRPr="00FD413A" w:rsidRDefault="0062409A" w:rsidP="00A92E27">
                            <w:pPr>
                              <w:jc w:val="center"/>
                              <w:rPr>
                                <w:sz w:val="20"/>
                              </w:rPr>
                            </w:pPr>
                            <w:r>
                              <w:rPr>
                                <w:rFonts w:hint="eastAsia"/>
                                <w:sz w:val="20"/>
                              </w:rPr>
                              <w:t>図</w:t>
                            </w:r>
                            <w:r>
                              <w:rPr>
                                <w:rFonts w:hint="eastAsia"/>
                                <w:sz w:val="20"/>
                              </w:rPr>
                              <w:t>8</w:t>
                            </w:r>
                            <w:r w:rsidR="00A92E27" w:rsidRPr="00FD413A">
                              <w:rPr>
                                <w:rFonts w:hint="eastAsia"/>
                                <w:sz w:val="20"/>
                              </w:rPr>
                              <w:t>：</w:t>
                            </w:r>
                            <w:r w:rsidR="00A92E27" w:rsidRPr="00FD413A">
                              <w:rPr>
                                <w:rFonts w:hint="eastAsia"/>
                                <w:sz w:val="20"/>
                              </w:rPr>
                              <w:t>H19</w:t>
                            </w:r>
                            <w:r w:rsidR="00A92E27" w:rsidRPr="00FD413A">
                              <w:rPr>
                                <w:rFonts w:hint="eastAsia"/>
                                <w:sz w:val="20"/>
                              </w:rPr>
                              <w:t>年度土浦入り込み観光客数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7pt;margin-top:3.9pt;width:245.9pt;height:134.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" stroked="f">
                <v:textbox>
                  <w:txbxContent>
                    <w:p w14:paraId="16C9E71C" w14:textId="77777777" w:rsidR="00A92E27" w:rsidRDefault="00A92E27" w:rsidP="00C237AF">
                      <w:pPr>
                        <w:jc w:val="center"/>
                      </w:pPr>
                      <w:r w:rsidRPr="004755DA">
                        <w:rPr>
                          <w:rFonts w:hint="eastAsia"/>
                          <w:noProof/>
                        </w:rPr>
                        <w:drawing>
                          <wp:inline distT="0" distB="0" distL="0" distR="0" wp14:anchorId="42C4FA88" wp14:editId="34DC3324">
                            <wp:extent cx="2363190" cy="1163782"/>
                            <wp:effectExtent l="0" t="0" r="0" b="0"/>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64665" cy="1164508"/>
                                    </a:xfrm>
                                    <a:prstGeom prst="rect">
                                      <a:avLst/>
                                    </a:prstGeom>
                                    <a:noFill/>
                                    <a:ln>
                                      <a:noFill/>
                                    </a:ln>
                                  </pic:spPr>
                                </pic:pic>
                              </a:graphicData>
                            </a:graphic>
                          </wp:inline>
                        </w:drawing>
                      </w:r>
                    </w:p>
                    <w:p w14:paraId="5AB3E780" w14:textId="42A307B5" w:rsidR="00A92E27" w:rsidRPr="00FD413A" w:rsidRDefault="0062409A" w:rsidP="00A92E27">
                      <w:pPr>
                        <w:jc w:val="center"/>
                        <w:rPr>
                          <w:sz w:val="20"/>
                        </w:rPr>
                      </w:pPr>
                      <w:r>
                        <w:rPr>
                          <w:rFonts w:hint="eastAsia"/>
                          <w:sz w:val="20"/>
                        </w:rPr>
                        <w:t>図</w:t>
                      </w:r>
                      <w:r>
                        <w:rPr>
                          <w:rFonts w:hint="eastAsia"/>
                          <w:sz w:val="20"/>
                        </w:rPr>
                        <w:t>8</w:t>
                      </w:r>
                      <w:r w:rsidR="00A92E27" w:rsidRPr="00FD413A">
                        <w:rPr>
                          <w:rFonts w:hint="eastAsia"/>
                          <w:sz w:val="20"/>
                        </w:rPr>
                        <w:t>：</w:t>
                      </w:r>
                      <w:r w:rsidR="00A92E27" w:rsidRPr="00FD413A">
                        <w:rPr>
                          <w:rFonts w:hint="eastAsia"/>
                          <w:sz w:val="20"/>
                        </w:rPr>
                        <w:t>H19</w:t>
                      </w:r>
                      <w:r w:rsidR="00A92E27" w:rsidRPr="00FD413A">
                        <w:rPr>
                          <w:rFonts w:hint="eastAsia"/>
                          <w:sz w:val="20"/>
                        </w:rPr>
                        <w:t>年度土浦入り込み観光客数</w:t>
                      </w:r>
                    </w:p>
                  </w:txbxContent>
                </v:textbox>
              </v:shape>
            </w:pict>
          </mc:Fallback>
        </mc:AlternateContent>
      </w:r>
    </w:p>
    <w:p w14:paraId="4B1DB7F0" w14:textId="77777777" w:rsidR="00A92E27" w:rsidRPr="0062409A" w:rsidRDefault="00A92E27" w:rsidP="00315921">
      <w:pPr>
        <w:spacing w:line="240" w:lineRule="exact"/>
        <w:ind w:leftChars="50" w:left="105"/>
      </w:pPr>
    </w:p>
    <w:p w14:paraId="4E264FB3" w14:textId="77777777" w:rsidR="00A92E27" w:rsidRPr="0062409A" w:rsidRDefault="00A92E27" w:rsidP="00315921">
      <w:pPr>
        <w:spacing w:line="240" w:lineRule="exact"/>
        <w:ind w:leftChars="50" w:left="105"/>
      </w:pPr>
    </w:p>
    <w:p w14:paraId="2ECC53E1" w14:textId="77777777" w:rsidR="00A92E27" w:rsidRPr="0062409A" w:rsidRDefault="00A92E27" w:rsidP="00315921">
      <w:pPr>
        <w:spacing w:line="240" w:lineRule="exact"/>
        <w:ind w:leftChars="50" w:left="105"/>
      </w:pPr>
    </w:p>
    <w:p w14:paraId="6FBAAE03" w14:textId="77777777" w:rsidR="00A92E27" w:rsidRPr="0062409A" w:rsidRDefault="00A92E27" w:rsidP="00315921">
      <w:pPr>
        <w:spacing w:line="240" w:lineRule="exact"/>
        <w:ind w:leftChars="50" w:left="105"/>
      </w:pPr>
    </w:p>
    <w:p w14:paraId="67B289AC" w14:textId="77777777" w:rsidR="00A92E27" w:rsidRPr="0062409A" w:rsidRDefault="00A92E27" w:rsidP="00315921">
      <w:pPr>
        <w:spacing w:line="240" w:lineRule="exact"/>
        <w:ind w:leftChars="50" w:left="105"/>
      </w:pPr>
    </w:p>
    <w:p w14:paraId="47586A91" w14:textId="77777777" w:rsidR="00A92E27" w:rsidRPr="0062409A" w:rsidRDefault="00A92E27" w:rsidP="00315921">
      <w:pPr>
        <w:spacing w:line="240" w:lineRule="exact"/>
        <w:ind w:leftChars="50" w:left="105"/>
      </w:pPr>
    </w:p>
    <w:p w14:paraId="25FD29C6" w14:textId="77777777" w:rsidR="00A92E27" w:rsidRPr="0062409A" w:rsidRDefault="00A92E27" w:rsidP="00315921">
      <w:pPr>
        <w:spacing w:line="240" w:lineRule="exact"/>
        <w:ind w:leftChars="50" w:left="105"/>
      </w:pPr>
    </w:p>
    <w:p w14:paraId="7C385663" w14:textId="6AF4FFA8" w:rsidR="00A92E27" w:rsidRPr="0062409A" w:rsidRDefault="00A92E27" w:rsidP="00315921">
      <w:pPr>
        <w:spacing w:line="240" w:lineRule="exact"/>
        <w:ind w:leftChars="50" w:left="105"/>
      </w:pPr>
    </w:p>
    <w:p w14:paraId="1856FC6B" w14:textId="33DB38A2" w:rsidR="00A92E27" w:rsidRPr="0062409A" w:rsidRDefault="00A92E27" w:rsidP="00315921">
      <w:pPr>
        <w:spacing w:line="240" w:lineRule="exact"/>
        <w:ind w:leftChars="50" w:left="105"/>
      </w:pPr>
    </w:p>
    <w:p w14:paraId="5C1E504A" w14:textId="77777777" w:rsidR="00A92E27" w:rsidRDefault="00A92E27" w:rsidP="00315921">
      <w:pPr>
        <w:spacing w:line="240" w:lineRule="exact"/>
        <w:ind w:leftChars="50" w:left="105"/>
      </w:pPr>
    </w:p>
    <w:p w14:paraId="36826A9C" w14:textId="213D75DF" w:rsidR="0062409A" w:rsidRDefault="00C237AF" w:rsidP="00315921">
      <w:pPr>
        <w:spacing w:line="240" w:lineRule="exact"/>
        <w:ind w:leftChars="50" w:left="105"/>
      </w:pPr>
      <w:r w:rsidRPr="0062409A">
        <w:rPr>
          <w:noProof/>
        </w:rPr>
        <mc:AlternateContent>
          <mc:Choice Requires="wps">
            <w:drawing>
              <wp:anchor distT="0" distB="0" distL="114300" distR="114300" simplePos="0" relativeHeight="251699200" behindDoc="0" locked="0" layoutInCell="1" allowOverlap="1" wp14:anchorId="3E20C023" wp14:editId="4E9F8292">
                <wp:simplePos x="0" y="0"/>
                <wp:positionH relativeFrom="column">
                  <wp:posOffset>326571</wp:posOffset>
                </wp:positionH>
                <wp:positionV relativeFrom="paragraph">
                  <wp:posOffset>71252</wp:posOffset>
                </wp:positionV>
                <wp:extent cx="2374265" cy="2101932"/>
                <wp:effectExtent l="0" t="0" r="8890" b="0"/>
                <wp:wrapNone/>
                <wp:docPr id="2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101932"/>
                        </a:xfrm>
                        <a:prstGeom prst="rect">
                          <a:avLst/>
                        </a:prstGeom>
                        <a:solidFill>
                          <a:srgbClr val="FFFFFF"/>
                        </a:solidFill>
                        <a:ln w="9525">
                          <a:noFill/>
                          <a:miter lim="800000"/>
                          <a:headEnd/>
                          <a:tailEnd/>
                        </a:ln>
                      </wps:spPr>
                      <wps:txbx>
                        <w:txbxContent>
                          <w:p w14:paraId="456F8CB0" w14:textId="57BD5AF3" w:rsidR="00A92E27" w:rsidRDefault="00E63A16" w:rsidP="00A92E27">
                            <w:pPr>
                              <w:jc w:val="center"/>
                            </w:pPr>
                            <w:r w:rsidRPr="00FD413A">
                              <w:rPr>
                                <w:noProof/>
                              </w:rPr>
                              <w:drawing>
                                <wp:inline distT="0" distB="0" distL="0" distR="0" wp14:anchorId="165712E4" wp14:editId="6012FB6B">
                                  <wp:extent cx="2003506" cy="146066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4449" cy="1468643"/>
                                          </a:xfrm>
                                          <a:prstGeom prst="rect">
                                            <a:avLst/>
                                          </a:prstGeom>
                                          <a:noFill/>
                                          <a:ln>
                                            <a:noFill/>
                                          </a:ln>
                                        </pic:spPr>
                                      </pic:pic>
                                    </a:graphicData>
                                  </a:graphic>
                                </wp:inline>
                              </w:drawing>
                            </w:r>
                          </w:p>
                          <w:p w14:paraId="637507C3" w14:textId="6CD9EE28" w:rsidR="00A92E27" w:rsidRPr="00C237AF" w:rsidRDefault="0062409A" w:rsidP="00A92E27">
                            <w:pPr>
                              <w:rPr>
                                <w:sz w:val="20"/>
                              </w:rPr>
                            </w:pPr>
                            <w:r w:rsidRPr="00C237AF">
                              <w:rPr>
                                <w:rFonts w:hint="eastAsia"/>
                                <w:sz w:val="20"/>
                              </w:rPr>
                              <w:t>図</w:t>
                            </w:r>
                            <w:r w:rsidRPr="00C237AF">
                              <w:rPr>
                                <w:rFonts w:hint="eastAsia"/>
                                <w:sz w:val="20"/>
                              </w:rPr>
                              <w:t>9</w:t>
                            </w:r>
                            <w:r w:rsidR="00A92E27" w:rsidRPr="00C237AF">
                              <w:rPr>
                                <w:rFonts w:hint="eastAsia"/>
                                <w:sz w:val="20"/>
                              </w:rPr>
                              <w:t>：霞ヶ浦の観光的な利活用に関する</w:t>
                            </w:r>
                          </w:p>
                          <w:p w14:paraId="1BB7BD27" w14:textId="77777777" w:rsidR="00A92E27" w:rsidRPr="00C237AF" w:rsidRDefault="00A92E27" w:rsidP="00C237AF">
                            <w:pPr>
                              <w:ind w:firstLineChars="300" w:firstLine="600"/>
                              <w:rPr>
                                <w:sz w:val="20"/>
                              </w:rPr>
                            </w:pPr>
                            <w:r w:rsidRPr="00C237AF">
                              <w:rPr>
                                <w:rFonts w:hint="eastAsia"/>
                                <w:sz w:val="20"/>
                              </w:rPr>
                              <w:t>現在の住民満足度</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0" type="#_x0000_t202" style="position:absolute;left:0;text-align:left;margin-left:25.7pt;margin-top:5.6pt;width:186.95pt;height:165.5pt;z-index:2516992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" stroked="f">
                <v:textbox>
                  <w:txbxContent>
                    <w:p w14:paraId="456F8CB0" w14:textId="57BD5AF3" w:rsidR="00A92E27" w:rsidRDefault="00E63A16" w:rsidP="00A92E27">
                      <w:pPr>
                        <w:jc w:val="center"/>
                      </w:pPr>
                      <w:r w:rsidRPr="00FD413A">
                        <w:rPr>
                          <w:noProof/>
                        </w:rPr>
                        <w:drawing>
                          <wp:inline distT="0" distB="0" distL="0" distR="0" wp14:anchorId="165712E4" wp14:editId="6012FB6B">
                            <wp:extent cx="2003506" cy="146066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14449" cy="1468643"/>
                                    </a:xfrm>
                                    <a:prstGeom prst="rect">
                                      <a:avLst/>
                                    </a:prstGeom>
                                    <a:noFill/>
                                    <a:ln>
                                      <a:noFill/>
                                    </a:ln>
                                  </pic:spPr>
                                </pic:pic>
                              </a:graphicData>
                            </a:graphic>
                          </wp:inline>
                        </w:drawing>
                      </w:r>
                    </w:p>
                    <w:p w14:paraId="637507C3" w14:textId="6CD9EE28" w:rsidR="00A92E27" w:rsidRPr="00C237AF" w:rsidRDefault="0062409A" w:rsidP="00A92E27">
                      <w:pPr>
                        <w:rPr>
                          <w:sz w:val="20"/>
                        </w:rPr>
                      </w:pPr>
                      <w:r w:rsidRPr="00C237AF">
                        <w:rPr>
                          <w:rFonts w:hint="eastAsia"/>
                          <w:sz w:val="20"/>
                        </w:rPr>
                        <w:t>図</w:t>
                      </w:r>
                      <w:r w:rsidRPr="00C237AF">
                        <w:rPr>
                          <w:rFonts w:hint="eastAsia"/>
                          <w:sz w:val="20"/>
                        </w:rPr>
                        <w:t>9</w:t>
                      </w:r>
                      <w:r w:rsidR="00A92E27" w:rsidRPr="00C237AF">
                        <w:rPr>
                          <w:rFonts w:hint="eastAsia"/>
                          <w:sz w:val="20"/>
                        </w:rPr>
                        <w:t>：霞ヶ浦の観光的な利活用に関する</w:t>
                      </w:r>
                    </w:p>
                    <w:p w14:paraId="1BB7BD27" w14:textId="77777777" w:rsidR="00A92E27" w:rsidRPr="00C237AF" w:rsidRDefault="00A92E27" w:rsidP="00C237AF">
                      <w:pPr>
                        <w:ind w:firstLineChars="300" w:firstLine="600"/>
                        <w:rPr>
                          <w:sz w:val="20"/>
                        </w:rPr>
                      </w:pPr>
                      <w:r w:rsidRPr="00C237AF">
                        <w:rPr>
                          <w:rFonts w:hint="eastAsia"/>
                          <w:sz w:val="20"/>
                        </w:rPr>
                        <w:t>現在の住民満足度</w:t>
                      </w:r>
                    </w:p>
                  </w:txbxContent>
                </v:textbox>
              </v:shape>
            </w:pict>
          </mc:Fallback>
        </mc:AlternateContent>
      </w:r>
    </w:p>
    <w:p w14:paraId="4440C042" w14:textId="2124F0FA" w:rsidR="0062409A" w:rsidRDefault="0062409A" w:rsidP="00315921">
      <w:pPr>
        <w:spacing w:line="240" w:lineRule="exact"/>
        <w:ind w:leftChars="50" w:left="105"/>
      </w:pPr>
    </w:p>
    <w:p w14:paraId="031C78CD" w14:textId="77777777" w:rsidR="0062409A" w:rsidRDefault="0062409A" w:rsidP="00315921">
      <w:pPr>
        <w:spacing w:line="240" w:lineRule="exact"/>
        <w:ind w:leftChars="50" w:left="105"/>
      </w:pPr>
    </w:p>
    <w:p w14:paraId="6593E829" w14:textId="568D5172" w:rsidR="00A92E27" w:rsidRPr="0062409A" w:rsidRDefault="00A92E27" w:rsidP="00315921">
      <w:pPr>
        <w:spacing w:line="240" w:lineRule="exact"/>
        <w:ind w:leftChars="50" w:left="105"/>
      </w:pPr>
    </w:p>
    <w:p w14:paraId="763E62D4" w14:textId="77777777" w:rsidR="00A92E27" w:rsidRPr="0062409A" w:rsidRDefault="00A92E27" w:rsidP="00315921">
      <w:pPr>
        <w:spacing w:line="240" w:lineRule="exact"/>
        <w:ind w:leftChars="50" w:left="105"/>
      </w:pPr>
    </w:p>
    <w:p w14:paraId="52625B79" w14:textId="77777777" w:rsidR="00A92E27" w:rsidRPr="0062409A" w:rsidRDefault="00A92E27" w:rsidP="00315921">
      <w:pPr>
        <w:spacing w:line="240" w:lineRule="exact"/>
        <w:ind w:leftChars="50" w:left="105"/>
      </w:pPr>
    </w:p>
    <w:p w14:paraId="225BFF8F" w14:textId="77777777" w:rsidR="00A92E27" w:rsidRPr="0062409A" w:rsidRDefault="00A92E27" w:rsidP="00315921">
      <w:pPr>
        <w:spacing w:line="240" w:lineRule="exact"/>
        <w:ind w:leftChars="50" w:left="105"/>
      </w:pPr>
    </w:p>
    <w:p w14:paraId="3E67D92E" w14:textId="77777777" w:rsidR="00A92E27" w:rsidRPr="0062409A" w:rsidRDefault="00A92E27" w:rsidP="00315921">
      <w:pPr>
        <w:spacing w:line="240" w:lineRule="exact"/>
        <w:ind w:leftChars="50" w:left="105"/>
      </w:pPr>
    </w:p>
    <w:p w14:paraId="31039773" w14:textId="65737ED5" w:rsidR="00A92E27" w:rsidRPr="0062409A" w:rsidRDefault="00A92E27" w:rsidP="00315921">
      <w:pPr>
        <w:spacing w:line="240" w:lineRule="exact"/>
        <w:ind w:leftChars="50" w:left="105"/>
      </w:pPr>
    </w:p>
    <w:p w14:paraId="71D5D32B" w14:textId="77777777" w:rsidR="00A92E27" w:rsidRPr="0062409A" w:rsidRDefault="00A92E27" w:rsidP="00315921">
      <w:pPr>
        <w:spacing w:line="240" w:lineRule="exact"/>
        <w:ind w:leftChars="50" w:left="105"/>
      </w:pPr>
    </w:p>
    <w:p w14:paraId="331301E5" w14:textId="77777777" w:rsidR="00A92E27" w:rsidRPr="0062409A" w:rsidRDefault="00A92E27" w:rsidP="00315921">
      <w:pPr>
        <w:spacing w:line="240" w:lineRule="exact"/>
        <w:ind w:leftChars="50" w:left="105"/>
      </w:pPr>
    </w:p>
    <w:p w14:paraId="7B3C8FF8" w14:textId="77777777" w:rsidR="00A92E27" w:rsidRPr="0062409A" w:rsidRDefault="00A92E27" w:rsidP="00315921">
      <w:pPr>
        <w:spacing w:line="240" w:lineRule="exact"/>
        <w:ind w:leftChars="50" w:left="105"/>
      </w:pPr>
    </w:p>
    <w:p w14:paraId="5E05EE60" w14:textId="77777777" w:rsidR="00C44872" w:rsidRPr="0062409A" w:rsidRDefault="00C44872" w:rsidP="00D97CDB">
      <w:pPr>
        <w:spacing w:line="240" w:lineRule="exact"/>
      </w:pPr>
    </w:p>
    <w:p w14:paraId="66026166" w14:textId="77777777" w:rsidR="00A92E27" w:rsidRPr="0062409A" w:rsidRDefault="00A92E27" w:rsidP="00315921">
      <w:pPr>
        <w:spacing w:line="240" w:lineRule="exact"/>
        <w:ind w:leftChars="50" w:left="105" w:firstLineChars="100" w:firstLine="210"/>
      </w:pPr>
      <w:r w:rsidRPr="0062409A">
        <w:rPr>
          <w:rFonts w:hint="eastAsia"/>
        </w:rPr>
        <w:lastRenderedPageBreak/>
        <w:t>これらの現状を踏まえると観光資源は遠方の人々より周辺に住む人々の日常的な利用に注目し、その利活用を考察していくべきだと我々は推測する。</w:t>
      </w:r>
    </w:p>
    <w:p w14:paraId="045F67EA" w14:textId="77777777" w:rsidR="00A92E27" w:rsidRPr="0062409A" w:rsidRDefault="00A92E27" w:rsidP="00315921">
      <w:pPr>
        <w:spacing w:line="240" w:lineRule="exact"/>
        <w:ind w:leftChars="50" w:left="105" w:firstLineChars="100" w:firstLine="210"/>
      </w:pPr>
      <w:r w:rsidRPr="0062409A">
        <w:rPr>
          <w:rFonts w:hint="eastAsia"/>
        </w:rPr>
        <w:t>住民が“ふらっと”使えるような資源の利用のために提案するのは周辺住民の需要や利用目的を考慮したイベントの開催である。里山を例に出すと、親子で体験できる農業体験や、ハングライダー教室、季節によっては虫取りや紅葉狩りも行うことが出来る。</w:t>
      </w:r>
    </w:p>
    <w:p w14:paraId="5B223806" w14:textId="77777777" w:rsidR="00A92E27" w:rsidRPr="0062409A" w:rsidRDefault="00A92E27" w:rsidP="00315921">
      <w:pPr>
        <w:spacing w:line="240" w:lineRule="exact"/>
        <w:ind w:leftChars="50" w:left="105" w:firstLineChars="100" w:firstLine="210"/>
      </w:pPr>
      <w:r w:rsidRPr="0062409A">
        <w:rPr>
          <w:rFonts w:hint="eastAsia"/>
        </w:rPr>
        <w:t>その実現には周辺施設との連携は今後の課題として改善していく必要がある。</w:t>
      </w:r>
    </w:p>
    <w:p w14:paraId="64960E6D" w14:textId="4C033112" w:rsidR="00021EC4" w:rsidRPr="0062409A" w:rsidRDefault="00021EC4" w:rsidP="00315921">
      <w:pPr>
        <w:spacing w:line="240" w:lineRule="exact"/>
        <w:ind w:leftChars="50" w:left="105"/>
      </w:pPr>
    </w:p>
    <w:p w14:paraId="6BB45266" w14:textId="6A51B089" w:rsidR="00732A02" w:rsidRPr="0062409A" w:rsidRDefault="00E63A16" w:rsidP="004672DE">
      <w:pPr>
        <w:spacing w:line="240" w:lineRule="exact"/>
        <w:rPr>
          <w:b/>
        </w:rPr>
      </w:pPr>
      <w:r w:rsidRPr="0062409A">
        <w:rPr>
          <w:rFonts w:hint="eastAsia"/>
          <w:b/>
          <w:color w:val="FFFFFF" w:themeColor="background1"/>
          <w:highlight w:val="black"/>
        </w:rPr>
        <w:t>4</w:t>
      </w:r>
      <w:r w:rsidR="00732A02" w:rsidRPr="0062409A">
        <w:rPr>
          <w:rFonts w:hint="eastAsia"/>
          <w:b/>
          <w:color w:val="FFFFFF" w:themeColor="background1"/>
          <w:highlight w:val="black"/>
        </w:rPr>
        <w:t>．</w:t>
      </w:r>
      <w:r w:rsidR="00C32ECA" w:rsidRPr="0062409A">
        <w:rPr>
          <w:rFonts w:hint="eastAsia"/>
          <w:b/>
          <w:color w:val="FFFFFF" w:themeColor="background1"/>
          <w:highlight w:val="black"/>
        </w:rPr>
        <w:t>交通分野の現状と改善策の提案</w:t>
      </w:r>
      <w:r w:rsidR="00732A02" w:rsidRPr="0062409A">
        <w:rPr>
          <w:rFonts w:hint="eastAsia"/>
          <w:b/>
          <w:color w:val="FFFFFF" w:themeColor="background1"/>
          <w:highlight w:val="black"/>
        </w:rPr>
        <w:t xml:space="preserve">　　　　　　　　　　　</w:t>
      </w:r>
    </w:p>
    <w:p w14:paraId="1F465259" w14:textId="77777777" w:rsidR="00315921" w:rsidRDefault="00315921" w:rsidP="00C44872">
      <w:pPr>
        <w:spacing w:line="240" w:lineRule="exact"/>
        <w:ind w:leftChars="50" w:left="105" w:firstLineChars="100" w:firstLine="200"/>
        <w:rPr>
          <w:sz w:val="20"/>
        </w:rPr>
      </w:pPr>
      <w:r>
        <w:rPr>
          <w:rFonts w:hint="eastAsia"/>
          <w:sz w:val="20"/>
        </w:rPr>
        <w:t>かつて土浦は休日となると、歩道は人で溢れ返っていたという。その後、モータリゼーションの時代が到来し、誰もが自動車で移動するようになると、土浦の公共交通利用者は減少の一途を辿り、町の中からは歩行者の姿が以前ほど見られなくなった。郊外化の進展により、郊外には大規模ショッピングセンター等が建設され、客は中心市街地から郊外へと流れていった。</w:t>
      </w:r>
    </w:p>
    <w:p w14:paraId="67D1E6D6" w14:textId="77777777" w:rsidR="00315921" w:rsidRDefault="00315921" w:rsidP="00C44872">
      <w:pPr>
        <w:spacing w:line="240" w:lineRule="exact"/>
        <w:ind w:leftChars="50" w:left="105"/>
        <w:rPr>
          <w:sz w:val="20"/>
        </w:rPr>
      </w:pPr>
      <w:r>
        <w:rPr>
          <w:rFonts w:hint="eastAsia"/>
          <w:sz w:val="20"/>
        </w:rPr>
        <w:t xml:space="preserve">　土浦市の路線バスは土浦商工会議所へのヒアリング調査によると、毎年</w:t>
      </w:r>
      <w:r>
        <w:rPr>
          <w:rFonts w:hint="eastAsia"/>
          <w:sz w:val="20"/>
        </w:rPr>
        <w:t>1,2</w:t>
      </w:r>
      <w:r>
        <w:rPr>
          <w:rFonts w:hint="eastAsia"/>
          <w:sz w:val="20"/>
        </w:rPr>
        <w:t>路線が廃止となっている。また、路線バスは利用客の減少及び、各路線の減便に歯止めがかからない状態になっている。</w:t>
      </w:r>
    </w:p>
    <w:p w14:paraId="7A919D05" w14:textId="77777777" w:rsidR="00315921" w:rsidRDefault="00315921" w:rsidP="00C44872">
      <w:pPr>
        <w:spacing w:line="240" w:lineRule="exact"/>
        <w:ind w:leftChars="50" w:left="105" w:firstLineChars="100" w:firstLine="200"/>
        <w:rPr>
          <w:sz w:val="20"/>
        </w:rPr>
      </w:pPr>
      <w:r>
        <w:rPr>
          <w:rFonts w:hint="eastAsia"/>
          <w:sz w:val="20"/>
        </w:rPr>
        <w:t>市民を対象とした土浦市まちづくりアンケートによると、バス等の交通機関の整備について『満足』『やや満足』と回答した市民は</w:t>
      </w:r>
      <w:r>
        <w:rPr>
          <w:rFonts w:hint="eastAsia"/>
          <w:sz w:val="20"/>
        </w:rPr>
        <w:t>27</w:t>
      </w:r>
      <w:r>
        <w:rPr>
          <w:rFonts w:hint="eastAsia"/>
          <w:sz w:val="20"/>
        </w:rPr>
        <w:t>％であったのに対し、『不満』『やや不満』と回答した市民は</w:t>
      </w:r>
      <w:r>
        <w:rPr>
          <w:rFonts w:hint="eastAsia"/>
          <w:sz w:val="20"/>
        </w:rPr>
        <w:t>61</w:t>
      </w:r>
      <w:r>
        <w:rPr>
          <w:rFonts w:hint="eastAsia"/>
          <w:sz w:val="20"/>
        </w:rPr>
        <w:t>％にものぼる。</w:t>
      </w:r>
    </w:p>
    <w:p w14:paraId="5860FDCB" w14:textId="629218E2" w:rsidR="00C237AF" w:rsidRDefault="00C237AF" w:rsidP="00C237AF">
      <w:pPr>
        <w:ind w:leftChars="50" w:left="105" w:firstLineChars="100" w:firstLine="200"/>
        <w:rPr>
          <w:sz w:val="20"/>
        </w:rPr>
      </w:pPr>
      <w:r>
        <w:rPr>
          <w:noProof/>
          <w:sz w:val="20"/>
        </w:rPr>
        <w:drawing>
          <wp:inline distT="0" distB="0" distL="0" distR="0" wp14:anchorId="19D173D7" wp14:editId="1355BB80">
            <wp:extent cx="3188335" cy="1786255"/>
            <wp:effectExtent l="0" t="0" r="0" b="4445"/>
            <wp:docPr id="306"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88335" cy="1786255"/>
                    </a:xfrm>
                    <a:prstGeom prst="rect">
                      <a:avLst/>
                    </a:prstGeom>
                    <a:noFill/>
                    <a:ln>
                      <a:noFill/>
                    </a:ln>
                  </pic:spPr>
                </pic:pic>
              </a:graphicData>
            </a:graphic>
          </wp:inline>
        </w:drawing>
      </w:r>
    </w:p>
    <w:p w14:paraId="5814AA38" w14:textId="77777777" w:rsidR="00315921" w:rsidRDefault="00315921" w:rsidP="00C44872">
      <w:pPr>
        <w:spacing w:line="240" w:lineRule="exact"/>
        <w:ind w:leftChars="50" w:left="105"/>
        <w:rPr>
          <w:sz w:val="20"/>
        </w:rPr>
      </w:pPr>
      <w:r>
        <w:rPr>
          <w:rFonts w:hint="eastAsia"/>
          <w:sz w:val="20"/>
        </w:rPr>
        <w:t xml:space="preserve">　そこで土浦市や</w:t>
      </w:r>
      <w:r>
        <w:rPr>
          <w:rFonts w:hint="eastAsia"/>
          <w:sz w:val="20"/>
        </w:rPr>
        <w:t>NPO</w:t>
      </w:r>
      <w:r>
        <w:rPr>
          <w:rFonts w:hint="eastAsia"/>
          <w:sz w:val="20"/>
        </w:rPr>
        <w:t>法人まちづくり活性化土浦や住民やタクシー組合などが主体となって、キララちゃんバス、新治バス、霞ヶ浦広域バス、のりあいタクシー土浦といった取り組みが行われている。</w:t>
      </w:r>
    </w:p>
    <w:p w14:paraId="2BD3134B" w14:textId="77777777" w:rsidR="00315921" w:rsidRDefault="00315921" w:rsidP="00C44872">
      <w:pPr>
        <w:spacing w:line="240" w:lineRule="exact"/>
        <w:ind w:leftChars="50" w:left="105"/>
        <w:rPr>
          <w:sz w:val="20"/>
        </w:rPr>
      </w:pPr>
      <w:r>
        <w:rPr>
          <w:rFonts w:hint="eastAsia"/>
          <w:sz w:val="20"/>
        </w:rPr>
        <w:t xml:space="preserve">　路線バスについては市では赤字路線を支えていくようなことは特定の会社を優遇することになるため行う予定は無いということであった。そこで、キララちゃんバスは中心市街地の中の交通空白地域を補完するために</w:t>
      </w:r>
      <w:r>
        <w:rPr>
          <w:rFonts w:hint="eastAsia"/>
          <w:sz w:val="20"/>
        </w:rPr>
        <w:t>3</w:t>
      </w:r>
      <w:r>
        <w:rPr>
          <w:rFonts w:hint="eastAsia"/>
          <w:sz w:val="20"/>
        </w:rPr>
        <w:t>系統の路線を運行している。運行は運賃で補完できない経費に関して市が補助を行っている。また、郊外の交通空白地帯の交通弱者の救済策として、市内の</w:t>
      </w:r>
      <w:r>
        <w:rPr>
          <w:rFonts w:hint="eastAsia"/>
          <w:sz w:val="20"/>
        </w:rPr>
        <w:t>65</w:t>
      </w:r>
      <w:r>
        <w:rPr>
          <w:rFonts w:hint="eastAsia"/>
          <w:sz w:val="20"/>
        </w:rPr>
        <w:t>歳以上の市民を対象に平日の日中にのりあいタクシー土浦が運行されている。</w:t>
      </w:r>
    </w:p>
    <w:p w14:paraId="5B97DBC4" w14:textId="77777777" w:rsidR="00315921" w:rsidRDefault="00315921" w:rsidP="00C44872">
      <w:pPr>
        <w:spacing w:line="240" w:lineRule="exact"/>
        <w:ind w:leftChars="50" w:left="105"/>
        <w:rPr>
          <w:sz w:val="20"/>
        </w:rPr>
      </w:pPr>
      <w:r>
        <w:rPr>
          <w:rFonts w:hint="eastAsia"/>
          <w:sz w:val="20"/>
        </w:rPr>
        <w:t xml:space="preserve">　これらの取り組みの多くは利用客を確実に伸ばしており、一般的な市営バスやコミュニティバスには見られない独創的なサービスも数多く行っている。</w:t>
      </w:r>
    </w:p>
    <w:p w14:paraId="1AD590C4" w14:textId="77777777" w:rsidR="00C44872" w:rsidRDefault="00C44872" w:rsidP="00315921">
      <w:pPr>
        <w:spacing w:line="240" w:lineRule="exact"/>
        <w:rPr>
          <w:sz w:val="20"/>
        </w:rPr>
      </w:pPr>
    </w:p>
    <w:p w14:paraId="6BD6DEE5" w14:textId="3F2A221F" w:rsidR="00315921" w:rsidRDefault="00B35683" w:rsidP="00315921">
      <w:pPr>
        <w:rPr>
          <w:sz w:val="20"/>
        </w:rPr>
      </w:pPr>
      <w:r>
        <w:rPr>
          <w:noProof/>
        </w:rPr>
        <w:lastRenderedPageBreak/>
        <w:drawing>
          <wp:inline distT="0" distB="0" distL="0" distR="0" wp14:anchorId="4E6BD893" wp14:editId="683BE64D">
            <wp:extent cx="3194462" cy="1911927"/>
            <wp:effectExtent l="0" t="0" r="6350" b="0"/>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67BF139" w14:textId="19C99C3E" w:rsidR="00B35683" w:rsidRDefault="00315921" w:rsidP="00B35683">
      <w:pPr>
        <w:rPr>
          <w:sz w:val="20"/>
        </w:rPr>
      </w:pPr>
      <w:r>
        <w:rPr>
          <w:rFonts w:hint="eastAsia"/>
          <w:sz w:val="20"/>
        </w:rPr>
        <w:t xml:space="preserve">　</w:t>
      </w:r>
      <w:r w:rsidR="00B35683">
        <w:rPr>
          <w:noProof/>
        </w:rPr>
        <w:drawing>
          <wp:inline distT="0" distB="0" distL="0" distR="0" wp14:anchorId="593D558F" wp14:editId="616BF58D">
            <wp:extent cx="3182587" cy="2101933"/>
            <wp:effectExtent l="0" t="0" r="0" b="0"/>
            <wp:docPr id="63" name="グラフ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CF997A2" w14:textId="77777777" w:rsidR="00C44872" w:rsidRDefault="00C44872" w:rsidP="00C44872">
      <w:pPr>
        <w:spacing w:line="240" w:lineRule="exact"/>
        <w:ind w:firstLineChars="100" w:firstLine="200"/>
        <w:rPr>
          <w:sz w:val="20"/>
        </w:rPr>
      </w:pPr>
    </w:p>
    <w:p w14:paraId="2D31D83A" w14:textId="39268778" w:rsidR="00315921" w:rsidRPr="00C44872" w:rsidRDefault="00315921" w:rsidP="00C44872">
      <w:pPr>
        <w:spacing w:line="240" w:lineRule="exact"/>
        <w:ind w:firstLineChars="100" w:firstLine="210"/>
      </w:pPr>
      <w:r w:rsidRPr="00C44872">
        <w:rPr>
          <w:rFonts w:hint="eastAsia"/>
        </w:rPr>
        <w:t>その中で今回私たちが注目したのは『キララ』という地域通貨で当日キララちゃんバスを利用した乗客に、その証明書を持参し、中心市街地の協賛店で</w:t>
      </w:r>
      <w:r w:rsidRPr="00C44872">
        <w:rPr>
          <w:rFonts w:hint="eastAsia"/>
        </w:rPr>
        <w:t>1</w:t>
      </w:r>
      <w:r w:rsidRPr="00C44872">
        <w:rPr>
          <w:rFonts w:hint="eastAsia"/>
        </w:rPr>
        <w:t>回に</w:t>
      </w:r>
      <w:r w:rsidRPr="00C44872">
        <w:rPr>
          <w:rFonts w:hint="eastAsia"/>
        </w:rPr>
        <w:t>1000</w:t>
      </w:r>
      <w:r w:rsidRPr="00C44872">
        <w:rPr>
          <w:rFonts w:hint="eastAsia"/>
        </w:rPr>
        <w:t>円以上の買い物をすると帰りのキララちゃんのバス代として</w:t>
      </w:r>
      <w:r w:rsidRPr="00C44872">
        <w:rPr>
          <w:rFonts w:hint="eastAsia"/>
        </w:rPr>
        <w:t>100</w:t>
      </w:r>
      <w:r w:rsidRPr="00C44872">
        <w:rPr>
          <w:rFonts w:hint="eastAsia"/>
        </w:rPr>
        <w:t>円分の地域通貨が提供される。この通貨は平成</w:t>
      </w:r>
      <w:r w:rsidRPr="00C44872">
        <w:rPr>
          <w:rFonts w:hint="eastAsia"/>
        </w:rPr>
        <w:t>24</w:t>
      </w:r>
      <w:r w:rsidRPr="00C44872">
        <w:rPr>
          <w:rFonts w:hint="eastAsia"/>
        </w:rPr>
        <w:t>年</w:t>
      </w:r>
      <w:r w:rsidRPr="00C44872">
        <w:rPr>
          <w:rFonts w:hint="eastAsia"/>
        </w:rPr>
        <w:t>4</w:t>
      </w:r>
      <w:r w:rsidRPr="00C44872">
        <w:rPr>
          <w:rFonts w:hint="eastAsia"/>
        </w:rPr>
        <w:t>月～</w:t>
      </w:r>
      <w:r w:rsidRPr="00C44872">
        <w:rPr>
          <w:rFonts w:hint="eastAsia"/>
        </w:rPr>
        <w:t>11</w:t>
      </w:r>
      <w:r w:rsidRPr="00C44872">
        <w:rPr>
          <w:rFonts w:hint="eastAsia"/>
        </w:rPr>
        <w:t>月の</w:t>
      </w:r>
      <w:r w:rsidRPr="00C44872">
        <w:rPr>
          <w:rFonts w:hint="eastAsia"/>
        </w:rPr>
        <w:t>8</w:t>
      </w:r>
      <w:r w:rsidRPr="00C44872">
        <w:rPr>
          <w:rFonts w:hint="eastAsia"/>
        </w:rPr>
        <w:t>ヶ月で</w:t>
      </w:r>
      <w:r w:rsidRPr="00C44872">
        <w:rPr>
          <w:rFonts w:hint="eastAsia"/>
        </w:rPr>
        <w:t>11035</w:t>
      </w:r>
      <w:r w:rsidRPr="00C44872">
        <w:rPr>
          <w:rFonts w:hint="eastAsia"/>
        </w:rPr>
        <w:t>枚発行されており運賃分に換算すると</w:t>
      </w:r>
      <w:r w:rsidRPr="00C44872">
        <w:rPr>
          <w:rFonts w:hint="eastAsia"/>
        </w:rPr>
        <w:t>110</w:t>
      </w:r>
      <w:r w:rsidRPr="00C44872">
        <w:rPr>
          <w:rFonts w:hint="eastAsia"/>
        </w:rPr>
        <w:t>万</w:t>
      </w:r>
      <w:r w:rsidRPr="00C44872">
        <w:rPr>
          <w:rFonts w:hint="eastAsia"/>
        </w:rPr>
        <w:t>3500</w:t>
      </w:r>
      <w:r w:rsidRPr="00C44872">
        <w:rPr>
          <w:rFonts w:hint="eastAsia"/>
        </w:rPr>
        <w:t>円相当、通貨を提供された客だけでもこの期間に中心市街地で</w:t>
      </w:r>
      <w:r w:rsidRPr="00C44872">
        <w:rPr>
          <w:rFonts w:hint="eastAsia"/>
        </w:rPr>
        <w:t>1103</w:t>
      </w:r>
      <w:r w:rsidRPr="00C44872">
        <w:rPr>
          <w:rFonts w:hint="eastAsia"/>
        </w:rPr>
        <w:t>万</w:t>
      </w:r>
      <w:r w:rsidRPr="00C44872">
        <w:rPr>
          <w:rFonts w:hint="eastAsia"/>
        </w:rPr>
        <w:t>5000</w:t>
      </w:r>
      <w:r w:rsidRPr="00C44872">
        <w:rPr>
          <w:rFonts w:hint="eastAsia"/>
        </w:rPr>
        <w:t>円以上の買い物をした計算になる。</w:t>
      </w:r>
    </w:p>
    <w:p w14:paraId="4E60DC60" w14:textId="37D55C5E" w:rsidR="0062409A" w:rsidRPr="00C44872" w:rsidRDefault="00315921" w:rsidP="00B35683">
      <w:pPr>
        <w:spacing w:line="240" w:lineRule="exact"/>
      </w:pPr>
      <w:r w:rsidRPr="00C44872">
        <w:rPr>
          <w:rFonts w:hint="eastAsia"/>
        </w:rPr>
        <w:t xml:space="preserve">　しかし、この通貨は対象客がコミュニティバス利用客だけに限られることから、非常に対象が限定的と言える。そこで私たちは地域通貨『キララ』の適用範囲を路線バス等にも拡大することを提案する。キララちゃんバスに比べ路線バスの利用者数には非常に大きく差があり、これらの客も地域通貨の恩恵を受けられるよう</w:t>
      </w:r>
      <w:r w:rsidR="00C44872" w:rsidRPr="00C44872">
        <w:rPr>
          <w:rFonts w:hint="eastAsia"/>
        </w:rPr>
        <w:t>にすることで、商業と公共交通の更なる相乗効果が見込めると考える。</w:t>
      </w:r>
      <w:r w:rsidRPr="00C44872">
        <w:rPr>
          <w:rFonts w:hint="eastAsia"/>
        </w:rPr>
        <w:t xml:space="preserve">　私たちは『フラット（公共交通の利便性維持）』をテーマに公共交通、自動車、歩行者が共存できる地域社会の構築を目指す。</w:t>
      </w:r>
    </w:p>
    <w:p w14:paraId="5164C45A" w14:textId="77777777" w:rsidR="00B35683" w:rsidRPr="00B35683" w:rsidRDefault="00B35683" w:rsidP="00B35683">
      <w:pPr>
        <w:spacing w:line="240" w:lineRule="exact"/>
        <w:jc w:val="left"/>
      </w:pPr>
    </w:p>
    <w:p w14:paraId="153279FE" w14:textId="4CAA67AB" w:rsidR="00C44872" w:rsidRDefault="00D97CDB" w:rsidP="00C44872">
      <w:pPr>
        <w:spacing w:line="240" w:lineRule="exact"/>
        <w:rPr>
          <w:b/>
          <w:color w:val="FFFFFF" w:themeColor="background1"/>
          <w:highlight w:val="black"/>
        </w:rPr>
      </w:pPr>
      <w:r w:rsidRPr="0062409A">
        <w:rPr>
          <w:noProof/>
        </w:rPr>
        <w:drawing>
          <wp:anchor distT="0" distB="0" distL="114300" distR="114300" simplePos="0" relativeHeight="251689984" behindDoc="0" locked="0" layoutInCell="1" allowOverlap="1" wp14:anchorId="24E70C47" wp14:editId="0292DE09">
            <wp:simplePos x="0" y="0"/>
            <wp:positionH relativeFrom="column">
              <wp:posOffset>444500</wp:posOffset>
            </wp:positionH>
            <wp:positionV relativeFrom="paragraph">
              <wp:posOffset>159385</wp:posOffset>
            </wp:positionV>
            <wp:extent cx="2160905" cy="1358265"/>
            <wp:effectExtent l="0" t="0" r="0" b="0"/>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60905" cy="1358265"/>
                    </a:xfrm>
                    <a:prstGeom prst="rect">
                      <a:avLst/>
                    </a:prstGeom>
                    <a:noFill/>
                    <a:ln>
                      <a:noFill/>
                    </a:ln>
                  </pic:spPr>
                </pic:pic>
              </a:graphicData>
            </a:graphic>
            <wp14:sizeRelH relativeFrom="page">
              <wp14:pctWidth>0</wp14:pctWidth>
            </wp14:sizeRelH>
            <wp14:sizeRelV relativeFrom="page">
              <wp14:pctHeight>0</wp14:pctHeight>
            </wp14:sizeRelV>
          </wp:anchor>
        </w:drawing>
      </w:r>
      <w:r w:rsidR="00E63A16" w:rsidRPr="0062409A">
        <w:rPr>
          <w:rFonts w:hint="eastAsia"/>
          <w:b/>
          <w:color w:val="FFFFFF" w:themeColor="background1"/>
          <w:highlight w:val="black"/>
        </w:rPr>
        <w:t>5.</w:t>
      </w:r>
      <w:r w:rsidR="00E63A16" w:rsidRPr="0062409A">
        <w:rPr>
          <w:rFonts w:hint="eastAsia"/>
          <w:b/>
          <w:color w:val="FFFFFF" w:themeColor="background1"/>
          <w:highlight w:val="black"/>
        </w:rPr>
        <w:t xml:space="preserve">農業分野の現状と改善策の提案　　　　　　　　</w:t>
      </w:r>
    </w:p>
    <w:p w14:paraId="34B4FA6C" w14:textId="52D190BC" w:rsidR="00E63A16" w:rsidRDefault="00E63A16" w:rsidP="00C44872">
      <w:pPr>
        <w:spacing w:line="240" w:lineRule="exact"/>
        <w:rPr>
          <w:rFonts w:hint="eastAsia"/>
        </w:rPr>
      </w:pPr>
    </w:p>
    <w:p w14:paraId="6CF1929D" w14:textId="77777777" w:rsidR="00D97CDB" w:rsidRDefault="00D97CDB" w:rsidP="00C44872">
      <w:pPr>
        <w:spacing w:line="240" w:lineRule="exact"/>
        <w:rPr>
          <w:rFonts w:hint="eastAsia"/>
        </w:rPr>
      </w:pPr>
    </w:p>
    <w:p w14:paraId="0A928F85" w14:textId="77777777" w:rsidR="00D97CDB" w:rsidRDefault="00D97CDB" w:rsidP="00C44872">
      <w:pPr>
        <w:spacing w:line="240" w:lineRule="exact"/>
        <w:rPr>
          <w:rFonts w:hint="eastAsia"/>
        </w:rPr>
      </w:pPr>
    </w:p>
    <w:p w14:paraId="339885CF" w14:textId="77777777" w:rsidR="00D97CDB" w:rsidRDefault="00D97CDB" w:rsidP="00C44872">
      <w:pPr>
        <w:spacing w:line="240" w:lineRule="exact"/>
        <w:rPr>
          <w:rFonts w:hint="eastAsia"/>
        </w:rPr>
      </w:pPr>
    </w:p>
    <w:p w14:paraId="7D521B48" w14:textId="77777777" w:rsidR="00D97CDB" w:rsidRDefault="00D97CDB" w:rsidP="00C44872">
      <w:pPr>
        <w:spacing w:line="240" w:lineRule="exact"/>
        <w:rPr>
          <w:rFonts w:hint="eastAsia"/>
        </w:rPr>
      </w:pPr>
    </w:p>
    <w:p w14:paraId="51ED8521" w14:textId="77777777" w:rsidR="00D97CDB" w:rsidRDefault="00D97CDB" w:rsidP="00C44872">
      <w:pPr>
        <w:spacing w:line="240" w:lineRule="exact"/>
        <w:rPr>
          <w:rFonts w:hint="eastAsia"/>
        </w:rPr>
      </w:pPr>
    </w:p>
    <w:p w14:paraId="20191317" w14:textId="77777777" w:rsidR="00D97CDB" w:rsidRDefault="00D97CDB" w:rsidP="00C44872">
      <w:pPr>
        <w:spacing w:line="240" w:lineRule="exact"/>
        <w:rPr>
          <w:rFonts w:hint="eastAsia"/>
        </w:rPr>
      </w:pPr>
    </w:p>
    <w:p w14:paraId="7CFE137F" w14:textId="77777777" w:rsidR="00D97CDB" w:rsidRDefault="00D97CDB" w:rsidP="00C44872">
      <w:pPr>
        <w:spacing w:line="240" w:lineRule="exact"/>
        <w:rPr>
          <w:rFonts w:hint="eastAsia"/>
        </w:rPr>
      </w:pPr>
    </w:p>
    <w:p w14:paraId="3A3EED8B" w14:textId="77777777" w:rsidR="00D97CDB" w:rsidRDefault="00D97CDB" w:rsidP="00C44872">
      <w:pPr>
        <w:spacing w:line="240" w:lineRule="exact"/>
        <w:rPr>
          <w:rFonts w:hint="eastAsia"/>
        </w:rPr>
      </w:pPr>
    </w:p>
    <w:p w14:paraId="23237A4C" w14:textId="2820CD55" w:rsidR="00B35683" w:rsidRDefault="00C44872" w:rsidP="00D97CDB">
      <w:pPr>
        <w:spacing w:line="240" w:lineRule="exact"/>
        <w:jc w:val="center"/>
      </w:pPr>
      <w:r>
        <w:rPr>
          <w:rFonts w:hint="eastAsia"/>
        </w:rPr>
        <w:t>図</w:t>
      </w:r>
      <w:r>
        <w:rPr>
          <w:rFonts w:hint="eastAsia"/>
        </w:rPr>
        <w:t>13</w:t>
      </w:r>
      <w:r>
        <w:rPr>
          <w:rFonts w:hint="eastAsia"/>
        </w:rPr>
        <w:t>：</w:t>
      </w:r>
      <w:r w:rsidR="00B35683" w:rsidRPr="00B35683">
        <w:rPr>
          <w:rFonts w:hint="eastAsia"/>
        </w:rPr>
        <w:t>レンコンの生産量</w:t>
      </w:r>
      <w:r w:rsidR="00B35683" w:rsidRPr="00B35683">
        <w:rPr>
          <w:rFonts w:hint="eastAsia"/>
        </w:rPr>
        <w:t>(</w:t>
      </w:r>
      <w:r w:rsidR="00B35683" w:rsidRPr="00B35683">
        <w:rPr>
          <w:rFonts w:hint="eastAsia"/>
        </w:rPr>
        <w:t>千トン</w:t>
      </w:r>
      <w:r w:rsidR="00B35683" w:rsidRPr="00B35683">
        <w:rPr>
          <w:rFonts w:hint="eastAsia"/>
        </w:rPr>
        <w:t>)</w:t>
      </w:r>
      <w:r w:rsidR="00B35683" w:rsidRPr="00B35683">
        <w:rPr>
          <w:rFonts w:hint="eastAsia"/>
        </w:rPr>
        <w:t>上位</w:t>
      </w:r>
      <w:r w:rsidR="00B35683" w:rsidRPr="00B35683">
        <w:rPr>
          <w:rFonts w:hint="eastAsia"/>
        </w:rPr>
        <w:t>3</w:t>
      </w:r>
      <w:r w:rsidR="00B35683" w:rsidRPr="00B35683">
        <w:rPr>
          <w:rFonts w:hint="eastAsia"/>
        </w:rPr>
        <w:t>県</w:t>
      </w:r>
    </w:p>
    <w:p w14:paraId="1DEC7FF3" w14:textId="276C5C05" w:rsidR="00C44872" w:rsidRDefault="00D12AC8" w:rsidP="00D97CDB">
      <w:pPr>
        <w:ind w:firstLineChars="100" w:firstLine="210"/>
      </w:pPr>
      <w:r w:rsidRPr="00D12AC8">
        <w:rPr>
          <w:noProof/>
        </w:rPr>
        <w:lastRenderedPageBreak/>
        <mc:AlternateContent>
          <mc:Choice Requires="wps">
            <w:drawing>
              <wp:anchor distT="0" distB="0" distL="114300" distR="114300" simplePos="0" relativeHeight="251714560" behindDoc="0" locked="0" layoutInCell="1" allowOverlap="1" wp14:anchorId="3BEAEE65" wp14:editId="4B4B1B26">
                <wp:simplePos x="0" y="0"/>
                <wp:positionH relativeFrom="column">
                  <wp:posOffset>3615690</wp:posOffset>
                </wp:positionH>
                <wp:positionV relativeFrom="paragraph">
                  <wp:posOffset>1812925</wp:posOffset>
                </wp:positionV>
                <wp:extent cx="1590675" cy="296545"/>
                <wp:effectExtent l="0" t="0" r="0" b="0"/>
                <wp:wrapNone/>
                <wp:docPr id="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96545"/>
                        </a:xfrm>
                        <a:prstGeom prst="rect">
                          <a:avLst/>
                        </a:prstGeom>
                        <a:noFill/>
                        <a:ln w="9525">
                          <a:noFill/>
                          <a:miter lim="800000"/>
                          <a:headEnd/>
                          <a:tailEnd/>
                        </a:ln>
                      </wps:spPr>
                      <wps:txbx>
                        <w:txbxContent>
                          <w:p w14:paraId="667BB6A9" w14:textId="77777777" w:rsidR="00D12AC8" w:rsidRPr="00ED6202" w:rsidRDefault="00D12AC8" w:rsidP="00D12AC8">
                            <w:pPr>
                              <w:rPr>
                                <w:sz w:val="16"/>
                              </w:rPr>
                            </w:pPr>
                            <w:r w:rsidRPr="00ED6202">
                              <w:rPr>
                                <w:rFonts w:hint="eastAsia"/>
                                <w:sz w:val="16"/>
                              </w:rPr>
                              <w:t>図</w:t>
                            </w:r>
                            <w:r>
                              <w:rPr>
                                <w:rFonts w:hint="eastAsia"/>
                                <w:sz w:val="16"/>
                              </w:rPr>
                              <w:t>16</w:t>
                            </w:r>
                            <w:r w:rsidRPr="00ED6202">
                              <w:rPr>
                                <w:rFonts w:hint="eastAsia"/>
                                <w:sz w:val="16"/>
                              </w:rPr>
                              <w:t xml:space="preserve">　</w:t>
                            </w:r>
                            <w:r w:rsidRPr="00ED6202">
                              <w:rPr>
                                <w:rFonts w:hint="eastAsia"/>
                                <w:sz w:val="16"/>
                              </w:rPr>
                              <w:t>:</w:t>
                            </w:r>
                            <w:r w:rsidRPr="00ED6202">
                              <w:rPr>
                                <w:rFonts w:hint="eastAsia"/>
                                <w:sz w:val="16"/>
                              </w:rPr>
                              <w:t>中心市街地の地図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84.7pt;margin-top:142.75pt;width:125.25pt;height:23.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" filled="f" stroked="f">
                <v:textbox>
                  <w:txbxContent>
                    <w:p w14:paraId="667BB6A9" w14:textId="77777777" w:rsidR="00D12AC8" w:rsidRPr="00ED6202" w:rsidRDefault="00D12AC8" w:rsidP="00D12AC8">
                      <w:pPr>
                        <w:rPr>
                          <w:sz w:val="16"/>
                        </w:rPr>
                      </w:pPr>
                      <w:r w:rsidRPr="00ED6202">
                        <w:rPr>
                          <w:rFonts w:hint="eastAsia"/>
                          <w:sz w:val="16"/>
                        </w:rPr>
                        <w:t>図</w:t>
                      </w:r>
                      <w:r>
                        <w:rPr>
                          <w:rFonts w:hint="eastAsia"/>
                          <w:sz w:val="16"/>
                        </w:rPr>
                        <w:t>16</w:t>
                      </w:r>
                      <w:r w:rsidRPr="00ED6202">
                        <w:rPr>
                          <w:rFonts w:hint="eastAsia"/>
                          <w:sz w:val="16"/>
                        </w:rPr>
                        <w:t xml:space="preserve">　</w:t>
                      </w:r>
                      <w:r w:rsidRPr="00ED6202">
                        <w:rPr>
                          <w:rFonts w:hint="eastAsia"/>
                          <w:sz w:val="16"/>
                        </w:rPr>
                        <w:t>:</w:t>
                      </w:r>
                      <w:r w:rsidRPr="00ED6202">
                        <w:rPr>
                          <w:rFonts w:hint="eastAsia"/>
                          <w:sz w:val="16"/>
                        </w:rPr>
                        <w:t>中心市街地の地図</w:t>
                      </w:r>
                    </w:p>
                  </w:txbxContent>
                </v:textbox>
              </v:shape>
            </w:pict>
          </mc:Fallback>
        </mc:AlternateContent>
      </w:r>
      <w:r w:rsidR="00D97CDB">
        <w:rPr>
          <w:rFonts w:hint="eastAsia"/>
          <w:noProof/>
        </w:rPr>
        <w:drawing>
          <wp:inline distT="0" distB="0" distL="0" distR="0" wp14:anchorId="79D5D87B" wp14:editId="1BDEF114">
            <wp:extent cx="2838450" cy="1614805"/>
            <wp:effectExtent l="0" t="0" r="0" b="4445"/>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38450" cy="1614805"/>
                    </a:xfrm>
                    <a:prstGeom prst="rect">
                      <a:avLst/>
                    </a:prstGeom>
                    <a:noFill/>
                    <a:ln>
                      <a:noFill/>
                    </a:ln>
                  </pic:spPr>
                </pic:pic>
              </a:graphicData>
            </a:graphic>
          </wp:inline>
        </w:drawing>
      </w:r>
      <w:bookmarkStart w:id="0" w:name="_GoBack"/>
      <w:r w:rsidR="00C44872">
        <w:rPr>
          <w:rFonts w:hint="eastAsia"/>
          <w:noProof/>
        </w:rPr>
        <w:drawing>
          <wp:inline distT="0" distB="0" distL="0" distR="0" wp14:anchorId="5232B16C" wp14:editId="25D31B81">
            <wp:extent cx="2814451" cy="1852550"/>
            <wp:effectExtent l="0" t="0" r="5080" b="0"/>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14320" cy="1852464"/>
                    </a:xfrm>
                    <a:prstGeom prst="rect">
                      <a:avLst/>
                    </a:prstGeom>
                    <a:noFill/>
                    <a:ln>
                      <a:noFill/>
                    </a:ln>
                  </pic:spPr>
                </pic:pic>
              </a:graphicData>
            </a:graphic>
          </wp:inline>
        </w:drawing>
      </w:r>
      <w:bookmarkEnd w:id="0"/>
      <w:r w:rsidR="00C44872">
        <w:rPr>
          <w:rFonts w:hint="eastAsia"/>
          <w:noProof/>
        </w:rPr>
        <mc:AlternateContent>
          <mc:Choice Requires="wps">
            <w:drawing>
              <wp:anchor distT="0" distB="0" distL="114300" distR="114300" simplePos="0" relativeHeight="251712512" behindDoc="0" locked="0" layoutInCell="1" allowOverlap="1" wp14:anchorId="614057B3" wp14:editId="21B6D04F">
                <wp:simplePos x="0" y="0"/>
                <wp:positionH relativeFrom="column">
                  <wp:posOffset>561340</wp:posOffset>
                </wp:positionH>
                <wp:positionV relativeFrom="paragraph">
                  <wp:posOffset>1298955</wp:posOffset>
                </wp:positionV>
                <wp:extent cx="522515" cy="356259"/>
                <wp:effectExtent l="0" t="0" r="0" b="5715"/>
                <wp:wrapNone/>
                <wp:docPr id="295" name="正方形/長方形 295"/>
                <wp:cNvGraphicFramePr/>
                <a:graphic xmlns:a="http://schemas.openxmlformats.org/drawingml/2006/main">
                  <a:graphicData uri="http://schemas.microsoft.com/office/word/2010/wordprocessingShape">
                    <wps:wsp>
                      <wps:cNvSpPr/>
                      <wps:spPr>
                        <a:xfrm>
                          <a:off x="0" y="0"/>
                          <a:ext cx="522515" cy="35625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FF1107" w14:textId="5FCFA577" w:rsidR="00C44872" w:rsidRPr="00C44872" w:rsidRDefault="00C44872" w:rsidP="00C44872">
                            <w:pPr>
                              <w:jc w:val="center"/>
                              <w:rPr>
                                <w:color w:val="000000" w:themeColor="text1"/>
                              </w:rPr>
                            </w:pPr>
                            <w:r>
                              <w:rPr>
                                <w:rFonts w:hint="eastAsia"/>
                                <w:color w:val="000000" w:themeColor="text1"/>
                              </w:rPr>
                              <w:t>図</w:t>
                            </w:r>
                            <w:r>
                              <w:rPr>
                                <w:rFonts w:hint="eastAsia"/>
                                <w:color w:val="000000" w:themeColor="text1"/>
                              </w:rP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5" o:spid="_x0000_s1032" style="position:absolute;left:0;text-align:left;margin-left:44.2pt;margin-top:102.3pt;width:41.15pt;height:28.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" fillcolor="white [3212]" stroked="f" strokeweight="2pt">
                <v:textbox>
                  <w:txbxContent>
                    <w:p w14:paraId="72FF1107" w14:textId="5FCFA577" w:rsidR="00C44872" w:rsidRPr="00C44872" w:rsidRDefault="00C44872" w:rsidP="00C44872">
                      <w:pPr>
                        <w:jc w:val="center"/>
                        <w:rPr>
                          <w:color w:val="000000" w:themeColor="text1"/>
                        </w:rPr>
                      </w:pPr>
                      <w:r>
                        <w:rPr>
                          <w:rFonts w:hint="eastAsia"/>
                          <w:color w:val="000000" w:themeColor="text1"/>
                        </w:rPr>
                        <w:t>図</w:t>
                      </w:r>
                      <w:r>
                        <w:rPr>
                          <w:rFonts w:hint="eastAsia"/>
                          <w:color w:val="000000" w:themeColor="text1"/>
                        </w:rPr>
                        <w:t>15</w:t>
                      </w:r>
                    </w:p>
                  </w:txbxContent>
                </v:textbox>
              </v:rect>
            </w:pict>
          </mc:Fallback>
        </mc:AlternateContent>
      </w:r>
    </w:p>
    <w:p w14:paraId="5F57B3EF" w14:textId="4018D3E4" w:rsidR="00537636" w:rsidRPr="0062409A" w:rsidRDefault="005D44F2" w:rsidP="0062409A">
      <w:pPr>
        <w:spacing w:line="240" w:lineRule="exact"/>
        <w:ind w:firstLineChars="100" w:firstLine="210"/>
      </w:pPr>
      <w:r w:rsidRPr="0062409A">
        <w:rPr>
          <w:rFonts w:hint="eastAsia"/>
        </w:rPr>
        <w:t>土浦市の耕作面積･農家数は年々減少しており、耕作地を維持することは重要な課題である。土浦市はレンコンの収穫量全国</w:t>
      </w:r>
      <w:r w:rsidRPr="0062409A">
        <w:rPr>
          <w:rFonts w:hint="eastAsia"/>
        </w:rPr>
        <w:t>1</w:t>
      </w:r>
      <w:r w:rsidRPr="0062409A">
        <w:rPr>
          <w:rFonts w:hint="eastAsia"/>
        </w:rPr>
        <w:t>位であるが、茨城県のレンコン生産量は東京市場の</w:t>
      </w:r>
      <w:r w:rsidRPr="0062409A">
        <w:rPr>
          <w:rFonts w:hint="eastAsia"/>
        </w:rPr>
        <w:t>9</w:t>
      </w:r>
      <w:r w:rsidRPr="0062409A">
        <w:rPr>
          <w:rFonts w:hint="eastAsia"/>
        </w:rPr>
        <w:t>割を占め</w:t>
      </w:r>
      <w:r w:rsidR="00C44872">
        <w:rPr>
          <w:rFonts w:hint="eastAsia"/>
        </w:rPr>
        <w:t>（図</w:t>
      </w:r>
      <w:r w:rsidR="00C44872">
        <w:rPr>
          <w:rFonts w:hint="eastAsia"/>
        </w:rPr>
        <w:t>13</w:t>
      </w:r>
      <w:r w:rsidR="00C44872">
        <w:rPr>
          <w:rFonts w:hint="eastAsia"/>
        </w:rPr>
        <w:t>）</w:t>
      </w:r>
      <w:r w:rsidRPr="0062409A">
        <w:rPr>
          <w:rFonts w:hint="eastAsia"/>
        </w:rPr>
        <w:t>、これ以上の拡大は難しい。また</w:t>
      </w:r>
      <w:r w:rsidR="00D0743C" w:rsidRPr="0062409A">
        <w:rPr>
          <w:rFonts w:hint="eastAsia"/>
        </w:rPr>
        <w:t>、耕作放棄地の多くがレンコン以外の田畑であること</w:t>
      </w:r>
      <w:r w:rsidR="00C44872">
        <w:rPr>
          <w:rFonts w:hint="eastAsia"/>
        </w:rPr>
        <w:t>（図</w:t>
      </w:r>
      <w:r w:rsidR="00C44872">
        <w:rPr>
          <w:rFonts w:hint="eastAsia"/>
        </w:rPr>
        <w:t>14</w:t>
      </w:r>
      <w:r w:rsidR="00C44872">
        <w:rPr>
          <w:rFonts w:hint="eastAsia"/>
        </w:rPr>
        <w:t>）</w:t>
      </w:r>
      <w:r w:rsidR="00D0743C" w:rsidRPr="0062409A">
        <w:rPr>
          <w:rFonts w:hint="eastAsia"/>
        </w:rPr>
        <w:t>,</w:t>
      </w:r>
      <w:r w:rsidR="00D0743C" w:rsidRPr="0062409A">
        <w:rPr>
          <w:rFonts w:hint="eastAsia"/>
        </w:rPr>
        <w:t>土浦市も米やレンコン以外の野菜の作付けが主であることから</w:t>
      </w:r>
      <w:r w:rsidR="00D0743C" w:rsidRPr="0062409A">
        <w:rPr>
          <w:rFonts w:hint="eastAsia"/>
        </w:rPr>
        <w:t>(</w:t>
      </w:r>
      <w:r w:rsidR="00D0743C" w:rsidRPr="0062409A">
        <w:rPr>
          <w:rFonts w:hint="eastAsia"/>
        </w:rPr>
        <w:t>図</w:t>
      </w:r>
      <w:r w:rsidR="00C44872">
        <w:rPr>
          <w:rFonts w:hint="eastAsia"/>
        </w:rPr>
        <w:t>15</w:t>
      </w:r>
      <w:r w:rsidR="00D0743C" w:rsidRPr="0062409A">
        <w:rPr>
          <w:rFonts w:hint="eastAsia"/>
        </w:rPr>
        <w:t>)</w:t>
      </w:r>
      <w:r w:rsidR="00D0743C" w:rsidRPr="0062409A">
        <w:rPr>
          <w:rFonts w:hint="eastAsia"/>
        </w:rPr>
        <w:t>、私たちは米･野菜の地産地消が必要だと感じた。</w:t>
      </w:r>
    </w:p>
    <w:p w14:paraId="33301C78" w14:textId="5C577637" w:rsidR="00D0743C" w:rsidRPr="0062409A" w:rsidRDefault="00D0743C" w:rsidP="00537636">
      <w:r w:rsidRPr="0062409A">
        <w:rPr>
          <w:rFonts w:hint="eastAsia"/>
        </w:rPr>
        <w:t>･地産地消の促進</w:t>
      </w:r>
    </w:p>
    <w:p w14:paraId="2A893E3E" w14:textId="24A0E62C" w:rsidR="00254EBB" w:rsidRPr="0062409A" w:rsidRDefault="00D0743C" w:rsidP="0062409A">
      <w:pPr>
        <w:spacing w:line="240" w:lineRule="exact"/>
      </w:pPr>
      <w:r w:rsidRPr="0062409A">
        <w:rPr>
          <w:rFonts w:hint="eastAsia"/>
        </w:rPr>
        <w:t>JA</w:t>
      </w:r>
      <w:r w:rsidRPr="0062409A">
        <w:rPr>
          <w:rFonts w:hint="eastAsia"/>
        </w:rPr>
        <w:t>土浦では、野菜直売所として「サンフレッシュ」を土浦市に</w:t>
      </w:r>
      <w:r w:rsidRPr="0062409A">
        <w:rPr>
          <w:rFonts w:hint="eastAsia"/>
        </w:rPr>
        <w:t>6</w:t>
      </w:r>
      <w:r w:rsidRPr="0062409A">
        <w:rPr>
          <w:rFonts w:hint="eastAsia"/>
        </w:rPr>
        <w:t>店</w:t>
      </w:r>
      <w:r w:rsidRPr="0062409A">
        <w:rPr>
          <w:rFonts w:hint="eastAsia"/>
        </w:rPr>
        <w:t>,</w:t>
      </w:r>
      <w:r w:rsidRPr="0062409A">
        <w:rPr>
          <w:rFonts w:hint="eastAsia"/>
        </w:rPr>
        <w:t>つくば市に</w:t>
      </w:r>
      <w:r w:rsidRPr="0062409A">
        <w:rPr>
          <w:rFonts w:hint="eastAsia"/>
        </w:rPr>
        <w:t>1</w:t>
      </w:r>
      <w:r w:rsidRPr="0062409A">
        <w:rPr>
          <w:rFonts w:hint="eastAsia"/>
        </w:rPr>
        <w:t>店展開している。イーアスつくば内のサンフレッシュつくば店では、立地に合った店作りと安心安全で高い支持を受け</w:t>
      </w:r>
      <w:r w:rsidR="00254EBB" w:rsidRPr="0062409A">
        <w:rPr>
          <w:rFonts w:hint="eastAsia"/>
        </w:rPr>
        <w:t>、</w:t>
      </w:r>
      <w:r w:rsidRPr="0062409A">
        <w:rPr>
          <w:rFonts w:hint="eastAsia"/>
        </w:rPr>
        <w:t>40</w:t>
      </w:r>
      <w:r w:rsidRPr="0062409A">
        <w:rPr>
          <w:rFonts w:hint="eastAsia"/>
        </w:rPr>
        <w:t>の飲食関係テナントで売り上げ</w:t>
      </w:r>
      <w:r w:rsidRPr="0062409A">
        <w:rPr>
          <w:rFonts w:hint="eastAsia"/>
        </w:rPr>
        <w:t>1</w:t>
      </w:r>
      <w:r w:rsidRPr="0062409A">
        <w:rPr>
          <w:rFonts w:hint="eastAsia"/>
        </w:rPr>
        <w:t>位を達成</w:t>
      </w:r>
      <w:r w:rsidR="00254EBB" w:rsidRPr="0062409A">
        <w:rPr>
          <w:rFonts w:hint="eastAsia"/>
        </w:rPr>
        <w:t>している。</w:t>
      </w:r>
      <w:r w:rsidRPr="0062409A">
        <w:rPr>
          <w:rFonts w:hint="eastAsia"/>
        </w:rPr>
        <w:t>(</w:t>
      </w:r>
      <w:r w:rsidRPr="0062409A">
        <w:rPr>
          <w:rFonts w:hint="eastAsia"/>
        </w:rPr>
        <w:t>日本農業新聞より</w:t>
      </w:r>
      <w:r w:rsidRPr="0062409A">
        <w:rPr>
          <w:rFonts w:hint="eastAsia"/>
        </w:rPr>
        <w:t>)</w:t>
      </w:r>
    </w:p>
    <w:p w14:paraId="21249F39" w14:textId="0C16DAE0" w:rsidR="00D0743C" w:rsidRPr="0062409A" w:rsidRDefault="00254EBB" w:rsidP="004672DE">
      <w:pPr>
        <w:spacing w:line="240" w:lineRule="exact"/>
      </w:pPr>
      <w:r w:rsidRPr="0062409A">
        <w:rPr>
          <w:rFonts w:hint="eastAsia"/>
        </w:rPr>
        <w:t>このことから、安心安全な野菜を販売する直売所は住民にとって魅力的であり、土浦市</w:t>
      </w:r>
      <w:r w:rsidRPr="0062409A">
        <w:rPr>
          <w:rFonts w:hint="eastAsia"/>
        </w:rPr>
        <w:t>,</w:t>
      </w:r>
      <w:r w:rsidRPr="0062409A">
        <w:rPr>
          <w:rFonts w:hint="eastAsia"/>
        </w:rPr>
        <w:t>周辺市町村に出店することにより地産地消を促進することができると考える。</w:t>
      </w:r>
    </w:p>
    <w:p w14:paraId="14FD200E" w14:textId="7F87A67F" w:rsidR="00D0743C" w:rsidRPr="0062409A" w:rsidRDefault="00D0743C" w:rsidP="004672DE">
      <w:pPr>
        <w:spacing w:line="240" w:lineRule="exact"/>
      </w:pPr>
    </w:p>
    <w:p w14:paraId="7A00C615" w14:textId="77777777" w:rsidR="00E63A16" w:rsidRPr="0062409A" w:rsidRDefault="00E63A16" w:rsidP="00E63A16">
      <w:pPr>
        <w:spacing w:line="240" w:lineRule="exact"/>
        <w:rPr>
          <w:b/>
          <w:color w:val="FFFFFF" w:themeColor="background1"/>
        </w:rPr>
      </w:pPr>
      <w:r w:rsidRPr="0062409A">
        <w:rPr>
          <w:rFonts w:hint="eastAsia"/>
          <w:b/>
          <w:color w:val="FFFFFF" w:themeColor="background1"/>
          <w:highlight w:val="black"/>
        </w:rPr>
        <w:t>4</w:t>
      </w:r>
      <w:r w:rsidRPr="0062409A">
        <w:rPr>
          <w:rFonts w:hint="eastAsia"/>
          <w:b/>
          <w:color w:val="FFFFFF" w:themeColor="background1"/>
          <w:highlight w:val="black"/>
        </w:rPr>
        <w:t xml:space="preserve">．商業分野の現状と改善策の提案　　　　　　　　　</w:t>
      </w:r>
    </w:p>
    <w:p w14:paraId="0ABC03CD" w14:textId="77777777" w:rsidR="00E63A16" w:rsidRPr="0062409A" w:rsidRDefault="00E63A16" w:rsidP="0062409A">
      <w:pPr>
        <w:spacing w:line="240" w:lineRule="exact"/>
        <w:ind w:firstLineChars="100" w:firstLine="210"/>
      </w:pPr>
      <w:r w:rsidRPr="0062409A">
        <w:rPr>
          <w:rFonts w:hint="eastAsia"/>
        </w:rPr>
        <w:t>中心市街地は、郊外化によって大型店舗が閉店し、商店街はシャッター街になってしまっているが、市役所の駅前移転など再開発が予定されている。私たちは再開発と絡めて中心市街地をサードプレイスとして再生する。</w:t>
      </w:r>
    </w:p>
    <w:p w14:paraId="69EA7FCD" w14:textId="6E53E06C" w:rsidR="00E63A16" w:rsidRPr="0062409A" w:rsidRDefault="00E63A16" w:rsidP="00E63A16">
      <w:pPr>
        <w:spacing w:line="240" w:lineRule="exact"/>
      </w:pPr>
      <w:r w:rsidRPr="0062409A">
        <w:rPr>
          <w:rFonts w:hint="eastAsia"/>
        </w:rPr>
        <w:t>･サードプレイスとは</w:t>
      </w:r>
    </w:p>
    <w:p w14:paraId="6435BB61" w14:textId="77777777" w:rsidR="00E63A16" w:rsidRPr="0062409A" w:rsidRDefault="00E63A16" w:rsidP="00E63A16">
      <w:pPr>
        <w:spacing w:line="240" w:lineRule="exact"/>
      </w:pPr>
      <w:r w:rsidRPr="0062409A">
        <w:rPr>
          <w:rFonts w:hint="eastAsia"/>
        </w:rPr>
        <w:t>【定義】</w:t>
      </w:r>
    </w:p>
    <w:p w14:paraId="7C626541" w14:textId="77777777" w:rsidR="00E63A16" w:rsidRPr="0062409A" w:rsidRDefault="00E63A16" w:rsidP="00E63A16">
      <w:pPr>
        <w:spacing w:line="240" w:lineRule="exact"/>
      </w:pPr>
      <w:r w:rsidRPr="0062409A">
        <w:rPr>
          <w:rFonts w:hint="eastAsia"/>
        </w:rPr>
        <w:t>1</w:t>
      </w:r>
      <w:r w:rsidRPr="0062409A">
        <w:rPr>
          <w:rFonts w:hint="eastAsia"/>
        </w:rPr>
        <w:t>．家と職場の中間点に存在する。</w:t>
      </w:r>
    </w:p>
    <w:p w14:paraId="2CABBDB6" w14:textId="5399AEE1" w:rsidR="00B35683" w:rsidRPr="0062409A" w:rsidRDefault="00E63A16" w:rsidP="00E63A16">
      <w:pPr>
        <w:spacing w:line="240" w:lineRule="exact"/>
      </w:pPr>
      <w:r w:rsidRPr="0062409A">
        <w:rPr>
          <w:rFonts w:hint="eastAsia"/>
        </w:rPr>
        <w:t>2</w:t>
      </w:r>
      <w:r w:rsidRPr="0062409A">
        <w:rPr>
          <w:rFonts w:hint="eastAsia"/>
        </w:rPr>
        <w:t>．「心の拠りどころとして集う場所」</w:t>
      </w:r>
    </w:p>
    <w:p w14:paraId="7CF5A695" w14:textId="77777777" w:rsidR="00E63A16" w:rsidRPr="0062409A" w:rsidRDefault="00E63A16" w:rsidP="00E63A16">
      <w:pPr>
        <w:spacing w:line="240" w:lineRule="exact"/>
        <w:jc w:val="center"/>
      </w:pPr>
      <w:r w:rsidRPr="0062409A">
        <w:rPr>
          <w:rFonts w:hint="eastAsia"/>
        </w:rPr>
        <w:t>(</w:t>
      </w:r>
      <w:r w:rsidRPr="0062409A">
        <w:rPr>
          <w:rFonts w:hint="eastAsia"/>
        </w:rPr>
        <w:t>レイ・オルデンバーグ氏提唱</w:t>
      </w:r>
      <w:r w:rsidRPr="0062409A">
        <w:rPr>
          <w:rFonts w:hint="eastAsia"/>
        </w:rPr>
        <w:t>)</w:t>
      </w:r>
    </w:p>
    <w:p w14:paraId="7704A9E5" w14:textId="77777777" w:rsidR="00E63A16" w:rsidRPr="0062409A" w:rsidRDefault="00E63A16" w:rsidP="00E63A16">
      <w:pPr>
        <w:spacing w:line="240" w:lineRule="exact"/>
      </w:pPr>
      <w:r w:rsidRPr="0062409A">
        <w:rPr>
          <w:rFonts w:hint="eastAsia"/>
        </w:rPr>
        <w:t>つまり帰り道にふらっと寄れる、家･職場とは別の自分の居場所のことを指す。</w:t>
      </w:r>
    </w:p>
    <w:p w14:paraId="08F6BB7E" w14:textId="06B458FF" w:rsidR="00E63A16" w:rsidRPr="0062409A" w:rsidRDefault="00E63A16" w:rsidP="00E63A16">
      <w:pPr>
        <w:spacing w:line="240" w:lineRule="exact"/>
      </w:pPr>
      <w:r w:rsidRPr="0062409A">
        <w:rPr>
          <w:rFonts w:hint="eastAsia"/>
        </w:rPr>
        <w:t>･家と職場の中間点</w:t>
      </w:r>
    </w:p>
    <w:p w14:paraId="5D44539C" w14:textId="2F5BCC36" w:rsidR="00E63A16" w:rsidRPr="0062409A" w:rsidRDefault="00E63A16" w:rsidP="00E63A16">
      <w:pPr>
        <w:spacing w:line="240" w:lineRule="exact"/>
      </w:pPr>
      <w:r w:rsidRPr="0062409A">
        <w:rPr>
          <w:noProof/>
        </w:rPr>
        <w:lastRenderedPageBreak/>
        <w:drawing>
          <wp:anchor distT="0" distB="0" distL="114300" distR="114300" simplePos="0" relativeHeight="251703296" behindDoc="0" locked="0" layoutInCell="1" allowOverlap="1" wp14:anchorId="1138D303" wp14:editId="0A42E621">
            <wp:simplePos x="0" y="0"/>
            <wp:positionH relativeFrom="column">
              <wp:posOffset>5715</wp:posOffset>
            </wp:positionH>
            <wp:positionV relativeFrom="paragraph">
              <wp:posOffset>27305</wp:posOffset>
            </wp:positionV>
            <wp:extent cx="1531620" cy="2220595"/>
            <wp:effectExtent l="0" t="0" r="0" b="8255"/>
            <wp:wrapSquare wrapText="bothSides"/>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31620" cy="2220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409A">
        <w:rPr>
          <w:rFonts w:hint="eastAsia"/>
        </w:rPr>
        <w:t>中央地区は古くから官公庁関連施設が立地し、高校･短大の通学路でもある。</w:t>
      </w:r>
      <w:r w:rsidRPr="0062409A">
        <w:rPr>
          <w:rFonts w:hint="eastAsia"/>
        </w:rPr>
        <w:t>(</w:t>
      </w:r>
      <w:r w:rsidR="00C44872">
        <w:rPr>
          <w:rFonts w:hint="eastAsia"/>
        </w:rPr>
        <w:t>図</w:t>
      </w:r>
      <w:r w:rsidR="00C44872">
        <w:rPr>
          <w:rFonts w:hint="eastAsia"/>
        </w:rPr>
        <w:t>15</w:t>
      </w:r>
      <w:r w:rsidRPr="0062409A">
        <w:t>)</w:t>
      </w:r>
      <w:r w:rsidRPr="0062409A">
        <w:rPr>
          <w:rFonts w:hint="eastAsia"/>
        </w:rPr>
        <w:t xml:space="preserve"> </w:t>
      </w:r>
      <w:r w:rsidRPr="0062409A">
        <w:rPr>
          <w:rFonts w:hint="eastAsia"/>
        </w:rPr>
        <w:t>一方、モール</w:t>
      </w:r>
      <w:r w:rsidRPr="0062409A">
        <w:rPr>
          <w:rFonts w:hint="eastAsia"/>
        </w:rPr>
        <w:t>505</w:t>
      </w:r>
      <w:r w:rsidRPr="0062409A">
        <w:rPr>
          <w:rFonts w:hint="eastAsia"/>
        </w:rPr>
        <w:t>は人通りがないが、今後市役所や図書館が立地し、駅前に人が集積すると考えられる。ここで、主に図書館利用者向けの駐輪スペースとして土浦駅西口第一駐輪場を整備することで自転車利用者がモール</w:t>
      </w:r>
      <w:r w:rsidRPr="0062409A">
        <w:rPr>
          <w:rFonts w:hint="eastAsia"/>
        </w:rPr>
        <w:t>505</w:t>
      </w:r>
      <w:r w:rsidRPr="0062409A">
        <w:rPr>
          <w:rFonts w:hint="eastAsia"/>
        </w:rPr>
        <w:t>を通行すると私たちは考える。</w:t>
      </w:r>
      <w:r w:rsidRPr="0062409A">
        <w:rPr>
          <w:rFonts w:hint="eastAsia"/>
        </w:rPr>
        <w:t>(</w:t>
      </w:r>
      <w:r w:rsidRPr="0062409A">
        <w:rPr>
          <w:rFonts w:hint="eastAsia"/>
        </w:rPr>
        <w:t>図</w:t>
      </w:r>
      <w:r w:rsidR="00C44872">
        <w:rPr>
          <w:rFonts w:hint="eastAsia"/>
        </w:rPr>
        <w:t>17</w:t>
      </w:r>
      <w:r w:rsidRPr="0062409A">
        <w:rPr>
          <w:rFonts w:hint="eastAsia"/>
        </w:rPr>
        <w:t>)</w:t>
      </w:r>
    </w:p>
    <w:p w14:paraId="04BC0218" w14:textId="65FC5806" w:rsidR="00CE1BBD" w:rsidRDefault="00CE1BBD" w:rsidP="00E63A16">
      <w:pPr>
        <w:spacing w:line="240" w:lineRule="exact"/>
      </w:pPr>
    </w:p>
    <w:p w14:paraId="3BA8F81C" w14:textId="2869C54A" w:rsidR="00CE1BBD" w:rsidRDefault="00CE1BBD" w:rsidP="00E63A16">
      <w:pPr>
        <w:spacing w:line="240" w:lineRule="exact"/>
      </w:pPr>
    </w:p>
    <w:p w14:paraId="7D621EF8" w14:textId="77777777" w:rsidR="00C44872" w:rsidRDefault="00C44872" w:rsidP="00E63A16">
      <w:pPr>
        <w:spacing w:line="240" w:lineRule="exact"/>
      </w:pPr>
    </w:p>
    <w:p w14:paraId="21486B41" w14:textId="6A09A618" w:rsidR="00E63A16" w:rsidRPr="0062409A" w:rsidRDefault="00E63A16" w:rsidP="00E63A16">
      <w:pPr>
        <w:spacing w:line="240" w:lineRule="exact"/>
      </w:pPr>
      <w:r w:rsidRPr="0062409A">
        <w:rPr>
          <w:rFonts w:hint="eastAsia"/>
        </w:rPr>
        <w:t>･心の拠りどころとして集う場所</w:t>
      </w:r>
    </w:p>
    <w:p w14:paraId="72475F72" w14:textId="31004414" w:rsidR="00E63A16" w:rsidRPr="0062409A" w:rsidRDefault="00E63A16" w:rsidP="00E63A16">
      <w:pPr>
        <w:spacing w:line="240" w:lineRule="exact"/>
      </w:pPr>
      <w:r w:rsidRPr="0062409A">
        <w:rPr>
          <w:rFonts w:hint="eastAsia"/>
        </w:rPr>
        <w:t>ふらっと立ち寄れるような居場所にするためには、まず人々が訪れやすい施設でなければならない。モール</w:t>
      </w:r>
      <w:r w:rsidRPr="0062409A">
        <w:rPr>
          <w:rFonts w:hint="eastAsia"/>
        </w:rPr>
        <w:t>505</w:t>
      </w:r>
      <w:r w:rsidRPr="0062409A">
        <w:rPr>
          <w:rFonts w:hint="eastAsia"/>
        </w:rPr>
        <w:t>では、商業用空き店舗を事務所や倉庫として活用しているため、実際の空室率</w:t>
      </w:r>
      <w:r w:rsidRPr="0062409A">
        <w:rPr>
          <w:rFonts w:hint="eastAsia"/>
        </w:rPr>
        <w:t>3</w:t>
      </w:r>
      <w:r w:rsidRPr="0062409A">
        <w:rPr>
          <w:rFonts w:hint="eastAsia"/>
        </w:rPr>
        <w:t>割よりも空室が多く見える。またモール</w:t>
      </w:r>
      <w:r w:rsidRPr="0062409A">
        <w:rPr>
          <w:rFonts w:hint="eastAsia"/>
        </w:rPr>
        <w:t>505</w:t>
      </w:r>
      <w:r w:rsidRPr="0062409A">
        <w:rPr>
          <w:rFonts w:hint="eastAsia"/>
        </w:rPr>
        <w:t>のまちの駅は利用者が</w:t>
      </w:r>
      <w:r w:rsidRPr="0062409A">
        <w:rPr>
          <w:rFonts w:hint="eastAsia"/>
        </w:rPr>
        <w:t>3</w:t>
      </w:r>
      <w:r w:rsidRPr="0062409A">
        <w:rPr>
          <w:rFonts w:hint="eastAsia"/>
        </w:rPr>
        <w:t>人</w:t>
      </w:r>
      <w:r w:rsidRPr="0062409A">
        <w:rPr>
          <w:rFonts w:hint="eastAsia"/>
        </w:rPr>
        <w:t>/</w:t>
      </w:r>
      <w:r w:rsidRPr="0062409A">
        <w:rPr>
          <w:rFonts w:hint="eastAsia"/>
        </w:rPr>
        <w:t>日と使われていない現状がある。私たちは、</w:t>
      </w:r>
      <w:r w:rsidRPr="0062409A">
        <w:rPr>
          <w:rFonts w:hint="eastAsia"/>
        </w:rPr>
        <w:t>1.</w:t>
      </w:r>
      <w:r w:rsidRPr="0062409A">
        <w:rPr>
          <w:rFonts w:hint="eastAsia"/>
        </w:rPr>
        <w:t>使用用途によって外面を区別、</w:t>
      </w:r>
      <w:r w:rsidRPr="0062409A">
        <w:rPr>
          <w:rFonts w:hint="eastAsia"/>
        </w:rPr>
        <w:t>2.</w:t>
      </w:r>
      <w:r w:rsidRPr="0062409A">
        <w:rPr>
          <w:rFonts w:hint="eastAsia"/>
        </w:rPr>
        <w:t>事務所･倉庫の配置を工夫、</w:t>
      </w:r>
      <w:r w:rsidRPr="0062409A">
        <w:rPr>
          <w:rFonts w:hint="eastAsia"/>
        </w:rPr>
        <w:t>3.</w:t>
      </w:r>
      <w:r w:rsidRPr="0062409A">
        <w:rPr>
          <w:rFonts w:hint="eastAsia"/>
        </w:rPr>
        <w:t>使いやすい施設内容によって立ち寄る場所へリニューアルする。</w:t>
      </w:r>
    </w:p>
    <w:p w14:paraId="704E9578" w14:textId="7037988C" w:rsidR="00D0743C" w:rsidRPr="0062409A" w:rsidRDefault="00E63A16" w:rsidP="00ED6202">
      <w:pPr>
        <w:jc w:val="center"/>
      </w:pPr>
      <w:r w:rsidRPr="0062409A">
        <w:rPr>
          <w:noProof/>
        </w:rPr>
        <w:drawing>
          <wp:inline distT="0" distB="0" distL="0" distR="0" wp14:anchorId="4C0E5887" wp14:editId="31B385F2">
            <wp:extent cx="3063833" cy="2481943"/>
            <wp:effectExtent l="0" t="0" r="381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64089" cy="2482150"/>
                    </a:xfrm>
                    <a:prstGeom prst="rect">
                      <a:avLst/>
                    </a:prstGeom>
                    <a:noFill/>
                    <a:ln>
                      <a:noFill/>
                    </a:ln>
                  </pic:spPr>
                </pic:pic>
              </a:graphicData>
            </a:graphic>
          </wp:inline>
        </w:drawing>
      </w:r>
    </w:p>
    <w:p w14:paraId="5AC9E9B6" w14:textId="6240AE9A" w:rsidR="00324963" w:rsidRDefault="00CE1BBD" w:rsidP="004672DE">
      <w:pPr>
        <w:spacing w:line="240" w:lineRule="exact"/>
        <w:ind w:right="210"/>
        <w:jc w:val="left"/>
        <w:rPr>
          <w:szCs w:val="21"/>
        </w:rPr>
      </w:pPr>
      <w:r w:rsidRPr="0062409A">
        <w:rPr>
          <w:noProof/>
        </w:rPr>
        <mc:AlternateContent>
          <mc:Choice Requires="wps">
            <w:drawing>
              <wp:anchor distT="0" distB="0" distL="114300" distR="114300" simplePos="0" relativeHeight="251707392" behindDoc="0" locked="0" layoutInCell="1" allowOverlap="1" wp14:anchorId="78684E9E" wp14:editId="66773A09">
                <wp:simplePos x="0" y="0"/>
                <wp:positionH relativeFrom="column">
                  <wp:posOffset>110490</wp:posOffset>
                </wp:positionH>
                <wp:positionV relativeFrom="paragraph">
                  <wp:posOffset>21590</wp:posOffset>
                </wp:positionV>
                <wp:extent cx="2374265" cy="1403985"/>
                <wp:effectExtent l="0" t="0" r="0" b="0"/>
                <wp:wrapNone/>
                <wp:docPr id="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0EFA7856" w14:textId="5DA03EB0" w:rsidR="00ED6202" w:rsidRPr="00CE1BBD" w:rsidRDefault="00ED6202" w:rsidP="00CE1BBD">
                            <w:pPr>
                              <w:jc w:val="center"/>
                              <w:rPr>
                                <w:sz w:val="18"/>
                              </w:rPr>
                            </w:pPr>
                            <w:r w:rsidRPr="00CE1BBD">
                              <w:rPr>
                                <w:rFonts w:hint="eastAsia"/>
                                <w:sz w:val="18"/>
                              </w:rPr>
                              <w:t>図</w:t>
                            </w:r>
                            <w:r w:rsidR="00315921">
                              <w:rPr>
                                <w:rFonts w:hint="eastAsia"/>
                                <w:sz w:val="18"/>
                              </w:rPr>
                              <w:t>17</w:t>
                            </w:r>
                            <w:r w:rsidR="00B35683">
                              <w:rPr>
                                <w:rFonts w:hint="eastAsia"/>
                                <w:sz w:val="18"/>
                              </w:rPr>
                              <w:t>：</w:t>
                            </w:r>
                            <w:r w:rsidRPr="00CE1BBD">
                              <w:rPr>
                                <w:rFonts w:hint="eastAsia"/>
                                <w:sz w:val="18"/>
                              </w:rPr>
                              <w:t>駅前の見取り図</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3" type="#_x0000_t202" style="position:absolute;margin-left:8.7pt;margin-top:1.7pt;width:186.95pt;height:110.55pt;z-index:2517073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" filled="f" stroked="f">
                <v:textbox style="mso-fit-shape-to-text:t">
                  <w:txbxContent>
                    <w:p w14:paraId="0EFA7856" w14:textId="5DA03EB0" w:rsidR="00ED6202" w:rsidRPr="00CE1BBD" w:rsidRDefault="00ED6202" w:rsidP="00CE1BBD">
                      <w:pPr>
                        <w:jc w:val="center"/>
                        <w:rPr>
                          <w:sz w:val="18"/>
                        </w:rPr>
                      </w:pPr>
                      <w:r w:rsidRPr="00CE1BBD">
                        <w:rPr>
                          <w:rFonts w:hint="eastAsia"/>
                          <w:sz w:val="18"/>
                        </w:rPr>
                        <w:t>図</w:t>
                      </w:r>
                      <w:r w:rsidR="00315921">
                        <w:rPr>
                          <w:rFonts w:hint="eastAsia"/>
                          <w:sz w:val="18"/>
                        </w:rPr>
                        <w:t>17</w:t>
                      </w:r>
                      <w:r w:rsidR="00B35683">
                        <w:rPr>
                          <w:rFonts w:hint="eastAsia"/>
                          <w:sz w:val="18"/>
                        </w:rPr>
                        <w:t>：</w:t>
                      </w:r>
                      <w:r w:rsidRPr="00CE1BBD">
                        <w:rPr>
                          <w:rFonts w:hint="eastAsia"/>
                          <w:sz w:val="18"/>
                        </w:rPr>
                        <w:t>駅前の見取り図</w:t>
                      </w:r>
                    </w:p>
                  </w:txbxContent>
                </v:textbox>
              </v:shape>
            </w:pict>
          </mc:Fallback>
        </mc:AlternateContent>
      </w:r>
    </w:p>
    <w:p w14:paraId="5B6759B3" w14:textId="77777777" w:rsidR="0062409A" w:rsidRDefault="0062409A" w:rsidP="004672DE">
      <w:pPr>
        <w:spacing w:line="240" w:lineRule="exact"/>
        <w:ind w:right="210"/>
        <w:jc w:val="left"/>
        <w:rPr>
          <w:szCs w:val="21"/>
        </w:rPr>
      </w:pPr>
    </w:p>
    <w:p w14:paraId="26E90F21" w14:textId="77777777" w:rsidR="0062409A" w:rsidRPr="0062409A" w:rsidRDefault="0062409A" w:rsidP="004672DE">
      <w:pPr>
        <w:spacing w:line="240" w:lineRule="exact"/>
        <w:ind w:right="210"/>
        <w:jc w:val="left"/>
        <w:rPr>
          <w:szCs w:val="21"/>
        </w:rPr>
      </w:pPr>
    </w:p>
    <w:p w14:paraId="0F17DDC3" w14:textId="77777777" w:rsidR="00F866E6" w:rsidRPr="0062409A" w:rsidRDefault="00C32ECA" w:rsidP="00F866E6">
      <w:pPr>
        <w:spacing w:line="240" w:lineRule="exact"/>
        <w:rPr>
          <w:b/>
          <w:color w:val="FFFFFF" w:themeColor="background1"/>
          <w:sz w:val="22"/>
        </w:rPr>
      </w:pPr>
      <w:r w:rsidRPr="0062409A">
        <w:rPr>
          <w:rFonts w:hint="eastAsia"/>
          <w:b/>
          <w:color w:val="FFFFFF" w:themeColor="background1"/>
          <w:sz w:val="22"/>
          <w:highlight w:val="black"/>
        </w:rPr>
        <w:t>7</w:t>
      </w:r>
      <w:r w:rsidR="001360FF" w:rsidRPr="0062409A">
        <w:rPr>
          <w:rFonts w:hint="eastAsia"/>
          <w:b/>
          <w:color w:val="FFFFFF" w:themeColor="background1"/>
          <w:sz w:val="22"/>
          <w:highlight w:val="black"/>
        </w:rPr>
        <w:t>．</w:t>
      </w:r>
      <w:r w:rsidR="00757479" w:rsidRPr="0062409A">
        <w:rPr>
          <w:rFonts w:hint="eastAsia"/>
          <w:b/>
          <w:color w:val="FFFFFF" w:themeColor="background1"/>
          <w:sz w:val="22"/>
          <w:highlight w:val="black"/>
        </w:rPr>
        <w:t>まとめ</w:t>
      </w:r>
      <w:r w:rsidR="001360FF" w:rsidRPr="0062409A">
        <w:rPr>
          <w:rFonts w:hint="eastAsia"/>
          <w:b/>
          <w:color w:val="FFFFFF" w:themeColor="background1"/>
          <w:sz w:val="22"/>
          <w:highlight w:val="black"/>
        </w:rPr>
        <w:t xml:space="preserve">　　　　　　　　　　　　　　　　　　</w:t>
      </w:r>
    </w:p>
    <w:p w14:paraId="21A331DF" w14:textId="77777777" w:rsidR="00757479" w:rsidRPr="0062409A" w:rsidRDefault="00757479" w:rsidP="00757479">
      <w:pPr>
        <w:rPr>
          <w:sz w:val="22"/>
        </w:rPr>
      </w:pPr>
      <w:r w:rsidRPr="0062409A">
        <w:rPr>
          <w:noProof/>
          <w:sz w:val="22"/>
        </w:rPr>
        <mc:AlternateContent>
          <mc:Choice Requires="wps">
            <w:drawing>
              <wp:anchor distT="0" distB="0" distL="114300" distR="114300" simplePos="0" relativeHeight="251678720" behindDoc="0" locked="0" layoutInCell="1" allowOverlap="1" wp14:anchorId="1058A1FA" wp14:editId="38C59777">
                <wp:simplePos x="0" y="0"/>
                <wp:positionH relativeFrom="column">
                  <wp:align>center</wp:align>
                </wp:positionH>
                <wp:positionV relativeFrom="paragraph">
                  <wp:posOffset>0</wp:posOffset>
                </wp:positionV>
                <wp:extent cx="3146961" cy="1971304"/>
                <wp:effectExtent l="0" t="0" r="0" b="0"/>
                <wp:wrapNone/>
                <wp:docPr id="2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961" cy="1971304"/>
                        </a:xfrm>
                        <a:prstGeom prst="rect">
                          <a:avLst/>
                        </a:prstGeom>
                        <a:solidFill>
                          <a:srgbClr val="FFFFFF"/>
                        </a:solidFill>
                        <a:ln w="9525">
                          <a:noFill/>
                          <a:miter lim="800000"/>
                          <a:headEnd/>
                          <a:tailEnd/>
                        </a:ln>
                      </wps:spPr>
                      <wps:txbx>
                        <w:txbxContent>
                          <w:p w14:paraId="437DE354" w14:textId="77777777" w:rsidR="005C5E1D" w:rsidRDefault="005C5E1D" w:rsidP="00757479">
                            <w:pPr>
                              <w:jc w:val="center"/>
                            </w:pPr>
                            <w:r w:rsidRPr="00F866E6">
                              <w:rPr>
                                <w:noProof/>
                              </w:rPr>
                              <w:drawing>
                                <wp:inline distT="0" distB="0" distL="0" distR="0" wp14:anchorId="79F0BDDD" wp14:editId="0D1D8AEC">
                                  <wp:extent cx="2838202" cy="1567543"/>
                                  <wp:effectExtent l="0" t="0" r="635"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37345" cy="1567069"/>
                                          </a:xfrm>
                                          <a:prstGeom prst="rect">
                                            <a:avLst/>
                                          </a:prstGeom>
                                          <a:noFill/>
                                          <a:ln>
                                            <a:noFill/>
                                          </a:ln>
                                        </pic:spPr>
                                      </pic:pic>
                                    </a:graphicData>
                                  </a:graphic>
                                </wp:inline>
                              </w:drawing>
                            </w:r>
                          </w:p>
                          <w:p w14:paraId="4F86DBE4" w14:textId="5B058786" w:rsidR="005C5E1D" w:rsidRPr="00757479" w:rsidRDefault="00B35683" w:rsidP="00757479">
                            <w:pPr>
                              <w:jc w:val="center"/>
                              <w:rPr>
                                <w:sz w:val="20"/>
                              </w:rPr>
                            </w:pPr>
                            <w:r>
                              <w:rPr>
                                <w:rFonts w:hint="eastAsia"/>
                                <w:sz w:val="20"/>
                              </w:rPr>
                              <w:t>図</w:t>
                            </w:r>
                            <w:r>
                              <w:rPr>
                                <w:rFonts w:hint="eastAsia"/>
                                <w:sz w:val="20"/>
                              </w:rPr>
                              <w:t>18</w:t>
                            </w:r>
                            <w:r w:rsidR="005C5E1D" w:rsidRPr="00757479">
                              <w:rPr>
                                <w:rFonts w:hint="eastAsia"/>
                                <w:sz w:val="20"/>
                              </w:rPr>
                              <w:t>：改善方法のまとめ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0;margin-top:0;width:247.8pt;height:155.2pt;z-index:2516787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" stroked="f">
                <v:textbox>
                  <w:txbxContent>
                    <w:p w14:paraId="437DE354" w14:textId="77777777" w:rsidR="005C5E1D" w:rsidRDefault="005C5E1D" w:rsidP="00757479">
                      <w:pPr>
                        <w:jc w:val="center"/>
                      </w:pPr>
                      <w:r w:rsidRPr="00F866E6">
                        <w:rPr>
                          <w:noProof/>
                        </w:rPr>
                        <w:drawing>
                          <wp:inline distT="0" distB="0" distL="0" distR="0" wp14:anchorId="79F0BDDD" wp14:editId="0D1D8AEC">
                            <wp:extent cx="2838202" cy="1567543"/>
                            <wp:effectExtent l="0" t="0" r="635"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37345" cy="1567069"/>
                                    </a:xfrm>
                                    <a:prstGeom prst="rect">
                                      <a:avLst/>
                                    </a:prstGeom>
                                    <a:noFill/>
                                    <a:ln>
                                      <a:noFill/>
                                    </a:ln>
                                  </pic:spPr>
                                </pic:pic>
                              </a:graphicData>
                            </a:graphic>
                          </wp:inline>
                        </w:drawing>
                      </w:r>
                    </w:p>
                    <w:p w14:paraId="4F86DBE4" w14:textId="5B058786" w:rsidR="005C5E1D" w:rsidRPr="00757479" w:rsidRDefault="00B35683" w:rsidP="00757479">
                      <w:pPr>
                        <w:jc w:val="center"/>
                        <w:rPr>
                          <w:sz w:val="20"/>
                        </w:rPr>
                      </w:pPr>
                      <w:r>
                        <w:rPr>
                          <w:rFonts w:hint="eastAsia"/>
                          <w:sz w:val="20"/>
                        </w:rPr>
                        <w:t>図</w:t>
                      </w:r>
                      <w:r>
                        <w:rPr>
                          <w:rFonts w:hint="eastAsia"/>
                          <w:sz w:val="20"/>
                        </w:rPr>
                        <w:t>18</w:t>
                      </w:r>
                      <w:r w:rsidR="005C5E1D" w:rsidRPr="00757479">
                        <w:rPr>
                          <w:rFonts w:hint="eastAsia"/>
                          <w:sz w:val="20"/>
                        </w:rPr>
                        <w:t>：改善方法のまとめ</w:t>
                      </w:r>
                    </w:p>
                  </w:txbxContent>
                </v:textbox>
              </v:shape>
            </w:pict>
          </mc:Fallback>
        </mc:AlternateContent>
      </w:r>
    </w:p>
    <w:p w14:paraId="0CBCFC0D" w14:textId="77777777" w:rsidR="00757479" w:rsidRDefault="00757479" w:rsidP="00757479">
      <w:pPr>
        <w:rPr>
          <w:sz w:val="22"/>
        </w:rPr>
      </w:pPr>
    </w:p>
    <w:p w14:paraId="55F63C6E" w14:textId="77777777" w:rsidR="0062409A" w:rsidRDefault="0062409A" w:rsidP="00757479">
      <w:pPr>
        <w:rPr>
          <w:sz w:val="22"/>
        </w:rPr>
      </w:pPr>
    </w:p>
    <w:p w14:paraId="627920D3" w14:textId="77777777" w:rsidR="0062409A" w:rsidRDefault="0062409A" w:rsidP="00757479">
      <w:pPr>
        <w:rPr>
          <w:sz w:val="22"/>
        </w:rPr>
      </w:pPr>
    </w:p>
    <w:p w14:paraId="5BED28D3" w14:textId="77777777" w:rsidR="0062409A" w:rsidRDefault="0062409A" w:rsidP="00757479">
      <w:pPr>
        <w:rPr>
          <w:sz w:val="22"/>
        </w:rPr>
      </w:pPr>
    </w:p>
    <w:p w14:paraId="34440F41" w14:textId="77777777" w:rsidR="0062409A" w:rsidRDefault="0062409A" w:rsidP="00757479">
      <w:pPr>
        <w:rPr>
          <w:sz w:val="22"/>
        </w:rPr>
      </w:pPr>
    </w:p>
    <w:p w14:paraId="1FFE8404" w14:textId="77777777" w:rsidR="00C44872" w:rsidRDefault="00C44872" w:rsidP="00757479">
      <w:pPr>
        <w:rPr>
          <w:sz w:val="22"/>
        </w:rPr>
      </w:pPr>
    </w:p>
    <w:p w14:paraId="021B4727" w14:textId="77777777" w:rsidR="00C44872" w:rsidRPr="0062409A" w:rsidRDefault="00C44872" w:rsidP="00757479">
      <w:pPr>
        <w:rPr>
          <w:sz w:val="22"/>
        </w:rPr>
      </w:pPr>
    </w:p>
    <w:p w14:paraId="1E767997" w14:textId="77777777" w:rsidR="00F866E6" w:rsidRDefault="00F866E6" w:rsidP="00757479">
      <w:pPr>
        <w:rPr>
          <w:sz w:val="22"/>
        </w:rPr>
      </w:pPr>
    </w:p>
    <w:p w14:paraId="422359AA" w14:textId="3C96E080" w:rsidR="00CF0B3A" w:rsidRPr="0062409A" w:rsidRDefault="00CE4F04" w:rsidP="0062409A">
      <w:pPr>
        <w:spacing w:line="240" w:lineRule="exact"/>
        <w:ind w:firstLineChars="100" w:firstLine="210"/>
        <w:rPr>
          <w:sz w:val="22"/>
        </w:rPr>
      </w:pPr>
      <w:r w:rsidRPr="0062409A">
        <w:rPr>
          <w:rFonts w:hint="eastAsia"/>
        </w:rPr>
        <w:t>交通分野においては公共交通利便性の維持という意味のフラット、農業分野では耕作地維持のためのフラット、商業分野ではサードプレイス化によるふらっ</w:t>
      </w:r>
      <w:r w:rsidRPr="0062409A">
        <w:rPr>
          <w:rFonts w:hint="eastAsia"/>
        </w:rPr>
        <w:lastRenderedPageBreak/>
        <w:t>と立ち寄ることの出来る空間の創出、観光分野では</w:t>
      </w:r>
      <w:r w:rsidR="00162CDD" w:rsidRPr="0062409A">
        <w:rPr>
          <w:rFonts w:hint="eastAsia"/>
        </w:rPr>
        <w:t>周辺住民が</w:t>
      </w:r>
      <w:r w:rsidRPr="0062409A">
        <w:rPr>
          <w:rFonts w:hint="eastAsia"/>
        </w:rPr>
        <w:t>ふらっと</w:t>
      </w:r>
      <w:r w:rsidR="00162CDD" w:rsidRPr="0062409A">
        <w:rPr>
          <w:rFonts w:hint="eastAsia"/>
        </w:rPr>
        <w:t>利用できるような観光資源の利用を行うことで、「ふらっと、土浦」の実現を最終目標に据える。</w:t>
      </w:r>
    </w:p>
    <w:p w14:paraId="6133B75B" w14:textId="42BF7A41" w:rsidR="00162CDD" w:rsidRDefault="00162CDD" w:rsidP="00CE1BBD">
      <w:pPr>
        <w:spacing w:line="240" w:lineRule="exact"/>
        <w:rPr>
          <w:sz w:val="22"/>
        </w:rPr>
      </w:pPr>
    </w:p>
    <w:p w14:paraId="22A6312F" w14:textId="2C13B918" w:rsidR="00CE1BBD" w:rsidRPr="00CE1BBD" w:rsidRDefault="00CE1BBD" w:rsidP="00CE1BBD">
      <w:pPr>
        <w:spacing w:line="240" w:lineRule="exact"/>
        <w:rPr>
          <w:b/>
          <w:color w:val="FFFFFF" w:themeColor="background1"/>
          <w:sz w:val="22"/>
        </w:rPr>
      </w:pPr>
      <w:r w:rsidRPr="00CE1BBD">
        <w:rPr>
          <w:rFonts w:hint="eastAsia"/>
          <w:b/>
          <w:color w:val="FFFFFF" w:themeColor="background1"/>
          <w:sz w:val="22"/>
          <w:highlight w:val="black"/>
        </w:rPr>
        <w:t>8.</w:t>
      </w:r>
      <w:r w:rsidRPr="00CE1BBD">
        <w:rPr>
          <w:rFonts w:hint="eastAsia"/>
          <w:b/>
          <w:color w:val="FFFFFF" w:themeColor="background1"/>
          <w:sz w:val="22"/>
          <w:highlight w:val="black"/>
        </w:rPr>
        <w:t xml:space="preserve">今後の課題　　　　　　　　　　　　　　　　　　</w:t>
      </w:r>
    </w:p>
    <w:p w14:paraId="6EC1C941" w14:textId="77777777" w:rsidR="00223FF8" w:rsidRDefault="00223FF8" w:rsidP="00CE1BBD">
      <w:pPr>
        <w:spacing w:line="240" w:lineRule="exact"/>
        <w:rPr>
          <w:sz w:val="22"/>
        </w:rPr>
      </w:pPr>
    </w:p>
    <w:p w14:paraId="46CEC6B2" w14:textId="3303F0F2" w:rsidR="00CE1BBD" w:rsidRDefault="00CE1BBD" w:rsidP="00CE1BBD">
      <w:pPr>
        <w:spacing w:line="240" w:lineRule="exact"/>
        <w:rPr>
          <w:sz w:val="22"/>
        </w:rPr>
      </w:pPr>
      <w:r>
        <w:rPr>
          <w:rFonts w:hint="eastAsia"/>
          <w:sz w:val="22"/>
        </w:rPr>
        <w:t>2013</w:t>
      </w:r>
      <w:r>
        <w:rPr>
          <w:rFonts w:hint="eastAsia"/>
          <w:sz w:val="22"/>
        </w:rPr>
        <w:t>年</w:t>
      </w:r>
      <w:r>
        <w:rPr>
          <w:rFonts w:hint="eastAsia"/>
          <w:sz w:val="22"/>
        </w:rPr>
        <w:t>1</w:t>
      </w:r>
      <w:r>
        <w:rPr>
          <w:rFonts w:hint="eastAsia"/>
          <w:sz w:val="22"/>
        </w:rPr>
        <w:t>月</w:t>
      </w:r>
      <w:r>
        <w:rPr>
          <w:rFonts w:hint="eastAsia"/>
          <w:sz w:val="22"/>
        </w:rPr>
        <w:t>9</w:t>
      </w:r>
      <w:r>
        <w:rPr>
          <w:rFonts w:hint="eastAsia"/>
          <w:sz w:val="22"/>
        </w:rPr>
        <w:t>日ラジオ出演</w:t>
      </w:r>
    </w:p>
    <w:p w14:paraId="4EB6C3C1" w14:textId="14157549" w:rsidR="00CE1BBD" w:rsidRDefault="00B35683" w:rsidP="00CE1BBD">
      <w:pPr>
        <w:spacing w:line="240" w:lineRule="exact"/>
        <w:rPr>
          <w:sz w:val="22"/>
        </w:rPr>
      </w:pPr>
      <w:r>
        <w:rPr>
          <w:rFonts w:hint="eastAsia"/>
          <w:sz w:val="22"/>
        </w:rPr>
        <w:t>景観シミュ</w:t>
      </w:r>
      <w:r w:rsidR="00CE1BBD">
        <w:rPr>
          <w:rFonts w:hint="eastAsia"/>
          <w:sz w:val="22"/>
        </w:rPr>
        <w:t>レーション</w:t>
      </w:r>
    </w:p>
    <w:p w14:paraId="577785B8" w14:textId="40C6089B" w:rsidR="00CE1BBD" w:rsidRDefault="00CE1BBD" w:rsidP="00CE1BBD">
      <w:pPr>
        <w:spacing w:line="240" w:lineRule="exact"/>
        <w:rPr>
          <w:sz w:val="22"/>
        </w:rPr>
      </w:pPr>
      <w:r>
        <w:rPr>
          <w:rFonts w:hint="eastAsia"/>
          <w:sz w:val="22"/>
        </w:rPr>
        <w:t>駐輪調査</w:t>
      </w:r>
    </w:p>
    <w:p w14:paraId="08450285" w14:textId="67DC1159" w:rsidR="00CE1BBD" w:rsidRDefault="00CE1BBD" w:rsidP="00CE1BBD">
      <w:pPr>
        <w:spacing w:line="240" w:lineRule="exact"/>
        <w:rPr>
          <w:sz w:val="22"/>
        </w:rPr>
      </w:pPr>
      <w:r>
        <w:rPr>
          <w:rFonts w:hint="eastAsia"/>
          <w:sz w:val="22"/>
        </w:rPr>
        <w:t>土浦市地域公共交通活性化協議会、</w:t>
      </w:r>
      <w:r>
        <w:rPr>
          <w:rFonts w:hint="eastAsia"/>
          <w:sz w:val="22"/>
        </w:rPr>
        <w:t>JA</w:t>
      </w:r>
      <w:r>
        <w:rPr>
          <w:rFonts w:hint="eastAsia"/>
          <w:sz w:val="22"/>
        </w:rPr>
        <w:t>へヒアリング調査</w:t>
      </w:r>
    </w:p>
    <w:p w14:paraId="0BB08D90" w14:textId="6FE91ADB" w:rsidR="00CE1BBD" w:rsidRDefault="00CE1BBD" w:rsidP="00CE1BBD">
      <w:pPr>
        <w:spacing w:line="240" w:lineRule="exact"/>
        <w:rPr>
          <w:sz w:val="22"/>
        </w:rPr>
      </w:pPr>
      <w:r>
        <w:rPr>
          <w:rFonts w:hint="eastAsia"/>
          <w:sz w:val="22"/>
        </w:rPr>
        <w:t>観光資源の利用検討</w:t>
      </w:r>
    </w:p>
    <w:p w14:paraId="5CB82CD5" w14:textId="77777777" w:rsidR="00CE1BBD" w:rsidRDefault="00CE1BBD" w:rsidP="00CE1BBD">
      <w:pPr>
        <w:spacing w:line="240" w:lineRule="exact"/>
        <w:rPr>
          <w:sz w:val="22"/>
        </w:rPr>
      </w:pPr>
    </w:p>
    <w:p w14:paraId="41FC1CF5" w14:textId="77777777" w:rsidR="00C44872" w:rsidRDefault="00C44872" w:rsidP="00CE1BBD">
      <w:pPr>
        <w:spacing w:line="240" w:lineRule="exact"/>
        <w:rPr>
          <w:sz w:val="22"/>
        </w:rPr>
      </w:pPr>
    </w:p>
    <w:p w14:paraId="7FEFA922" w14:textId="77777777" w:rsidR="00C44872" w:rsidRDefault="00C44872" w:rsidP="00CE1BBD">
      <w:pPr>
        <w:spacing w:line="240" w:lineRule="exact"/>
        <w:rPr>
          <w:sz w:val="22"/>
        </w:rPr>
      </w:pPr>
    </w:p>
    <w:p w14:paraId="1A4C814D" w14:textId="77777777" w:rsidR="00C44872" w:rsidRPr="0062409A" w:rsidRDefault="00C44872" w:rsidP="00CE1BBD">
      <w:pPr>
        <w:spacing w:line="240" w:lineRule="exact"/>
        <w:rPr>
          <w:sz w:val="22"/>
        </w:rPr>
      </w:pPr>
    </w:p>
    <w:p w14:paraId="180E0DC8" w14:textId="6741D93C" w:rsidR="00DC5FD0" w:rsidRPr="0062409A" w:rsidRDefault="00CE1BBD" w:rsidP="004672DE">
      <w:pPr>
        <w:spacing w:line="240" w:lineRule="exact"/>
        <w:rPr>
          <w:b/>
          <w:color w:val="FFFFFF" w:themeColor="background1"/>
          <w:sz w:val="22"/>
        </w:rPr>
      </w:pPr>
      <w:r>
        <w:rPr>
          <w:rFonts w:hint="eastAsia"/>
          <w:b/>
          <w:color w:val="FFFFFF" w:themeColor="background1"/>
          <w:sz w:val="22"/>
          <w:highlight w:val="black"/>
        </w:rPr>
        <w:t>9</w:t>
      </w:r>
      <w:r w:rsidR="001360FF" w:rsidRPr="0062409A">
        <w:rPr>
          <w:rFonts w:hint="eastAsia"/>
          <w:b/>
          <w:color w:val="FFFFFF" w:themeColor="background1"/>
          <w:sz w:val="22"/>
          <w:highlight w:val="black"/>
        </w:rPr>
        <w:t>．</w:t>
      </w:r>
      <w:r w:rsidR="00DC5FD0" w:rsidRPr="0062409A">
        <w:rPr>
          <w:rFonts w:hint="eastAsia"/>
          <w:b/>
          <w:color w:val="FFFFFF" w:themeColor="background1"/>
          <w:sz w:val="22"/>
          <w:highlight w:val="black"/>
        </w:rPr>
        <w:t>参考文献</w:t>
      </w:r>
      <w:r w:rsidR="001360FF" w:rsidRPr="0062409A">
        <w:rPr>
          <w:rFonts w:hint="eastAsia"/>
          <w:b/>
          <w:color w:val="FFFFFF" w:themeColor="background1"/>
          <w:sz w:val="22"/>
          <w:highlight w:val="black"/>
        </w:rPr>
        <w:t xml:space="preserve">　　　　　　　　　　　　　　　　　　　</w:t>
      </w:r>
    </w:p>
    <w:p w14:paraId="6E335E76" w14:textId="77777777" w:rsidR="008342EB" w:rsidRPr="0062409A" w:rsidRDefault="008342EB" w:rsidP="00CE1BBD">
      <w:pPr>
        <w:widowControl/>
        <w:spacing w:line="240" w:lineRule="exact"/>
        <w:rPr>
          <w:rFonts w:ascii="ＭＳ Ｐゴシック" w:eastAsia="ＭＳ Ｐゴシック" w:hAnsi="ＭＳ Ｐゴシック" w:cs="ＭＳ Ｐゴシック"/>
          <w:color w:val="A6A6A6"/>
          <w:kern w:val="0"/>
          <w:sz w:val="20"/>
          <w:szCs w:val="24"/>
        </w:rPr>
      </w:pPr>
      <w:r w:rsidRPr="0062409A">
        <w:rPr>
          <w:rFonts w:hAnsi="ＭＳ ゴシック" w:hint="eastAsia"/>
          <w:color w:val="262626" w:themeColor="text1" w:themeTint="D9"/>
          <w:kern w:val="24"/>
          <w:szCs w:val="36"/>
        </w:rPr>
        <w:t>・市町村人口推計マニュアル</w:t>
      </w:r>
    </w:p>
    <w:p w14:paraId="43BBC689" w14:textId="77777777" w:rsidR="008342EB" w:rsidRPr="0062409A" w:rsidRDefault="008342EB" w:rsidP="00CE1BBD">
      <w:pPr>
        <w:widowControl/>
        <w:spacing w:line="240" w:lineRule="exact"/>
        <w:rPr>
          <w:rFonts w:ascii="ＭＳ Ｐゴシック" w:eastAsia="ＭＳ Ｐゴシック" w:hAnsi="ＭＳ Ｐゴシック" w:cs="ＭＳ Ｐゴシック"/>
          <w:color w:val="A6A6A6"/>
          <w:kern w:val="0"/>
          <w:sz w:val="20"/>
          <w:szCs w:val="24"/>
        </w:rPr>
      </w:pPr>
      <w:r w:rsidRPr="0062409A">
        <w:rPr>
          <w:rFonts w:hAnsi="ＭＳ ゴシック" w:hint="eastAsia"/>
          <w:color w:val="262626" w:themeColor="text1" w:themeTint="D9"/>
          <w:kern w:val="24"/>
          <w:szCs w:val="36"/>
        </w:rPr>
        <w:t>・土浦市＆石岡市観光ガイドマップ</w:t>
      </w:r>
    </w:p>
    <w:p w14:paraId="15BC3E61" w14:textId="77777777" w:rsidR="008342EB" w:rsidRPr="0062409A" w:rsidRDefault="008342EB" w:rsidP="00CE1BBD">
      <w:pPr>
        <w:widowControl/>
        <w:spacing w:line="240" w:lineRule="exact"/>
        <w:rPr>
          <w:rFonts w:ascii="ＭＳ Ｐゴシック" w:eastAsia="ＭＳ Ｐゴシック" w:hAnsi="ＭＳ Ｐゴシック" w:cs="ＭＳ Ｐゴシック"/>
          <w:color w:val="A6A6A6"/>
          <w:kern w:val="0"/>
          <w:sz w:val="20"/>
          <w:szCs w:val="24"/>
        </w:rPr>
      </w:pPr>
      <w:r w:rsidRPr="0062409A">
        <w:rPr>
          <w:rFonts w:hAnsi="ＭＳ ゴシック" w:hint="eastAsia"/>
          <w:color w:val="262626" w:themeColor="text1" w:themeTint="D9"/>
          <w:kern w:val="24"/>
          <w:szCs w:val="36"/>
        </w:rPr>
        <w:t>・土浦市観光基本計画</w:t>
      </w:r>
    </w:p>
    <w:p w14:paraId="71B1C316" w14:textId="77777777" w:rsidR="008342EB" w:rsidRPr="0062409A" w:rsidRDefault="008342EB" w:rsidP="00CE1BBD">
      <w:pPr>
        <w:widowControl/>
        <w:spacing w:line="240" w:lineRule="exact"/>
        <w:rPr>
          <w:rFonts w:ascii="ＭＳ Ｐゴシック" w:eastAsia="ＭＳ Ｐゴシック" w:hAnsi="ＭＳ Ｐゴシック" w:cs="ＭＳ Ｐゴシック"/>
          <w:color w:val="A6A6A6"/>
          <w:kern w:val="0"/>
          <w:sz w:val="20"/>
          <w:szCs w:val="24"/>
        </w:rPr>
      </w:pPr>
      <w:r w:rsidRPr="0062409A">
        <w:rPr>
          <w:rFonts w:hAnsi="ＭＳ ゴシック" w:hint="eastAsia"/>
          <w:color w:val="262626" w:themeColor="text1" w:themeTint="D9"/>
          <w:kern w:val="24"/>
          <w:szCs w:val="36"/>
        </w:rPr>
        <w:t>・つちうら公共交通マップ</w:t>
      </w:r>
    </w:p>
    <w:p w14:paraId="4B961781" w14:textId="77777777" w:rsidR="008342EB" w:rsidRPr="0062409A" w:rsidRDefault="008342EB" w:rsidP="00CE1BBD">
      <w:pPr>
        <w:widowControl/>
        <w:spacing w:line="240" w:lineRule="exact"/>
        <w:rPr>
          <w:rFonts w:ascii="ＭＳ Ｐゴシック" w:eastAsia="ＭＳ Ｐゴシック" w:hAnsi="ＭＳ Ｐゴシック" w:cs="ＭＳ Ｐゴシック"/>
          <w:color w:val="A6A6A6"/>
          <w:kern w:val="0"/>
          <w:sz w:val="20"/>
          <w:szCs w:val="24"/>
        </w:rPr>
      </w:pPr>
      <w:r w:rsidRPr="0062409A">
        <w:rPr>
          <w:rFonts w:hAnsi="ＭＳ ゴシック" w:hint="eastAsia"/>
          <w:color w:val="262626" w:themeColor="text1" w:themeTint="D9"/>
          <w:kern w:val="24"/>
          <w:szCs w:val="36"/>
        </w:rPr>
        <w:t>・土浦市まちづくりアンケート</w:t>
      </w:r>
    </w:p>
    <w:p w14:paraId="58109B16" w14:textId="4FD65711" w:rsidR="008342EB" w:rsidRPr="0062409A" w:rsidRDefault="008342EB" w:rsidP="00CE1BBD">
      <w:pPr>
        <w:widowControl/>
        <w:spacing w:line="240" w:lineRule="exact"/>
        <w:rPr>
          <w:rFonts w:ascii="ＭＳ Ｐゴシック" w:eastAsia="ＭＳ Ｐゴシック" w:hAnsi="ＭＳ Ｐゴシック" w:cs="ＭＳ Ｐゴシック"/>
          <w:color w:val="A6A6A6"/>
          <w:kern w:val="0"/>
          <w:sz w:val="20"/>
          <w:szCs w:val="24"/>
        </w:rPr>
      </w:pPr>
      <w:r w:rsidRPr="0062409A">
        <w:rPr>
          <w:rFonts w:hAnsi="ＭＳ ゴシック" w:hint="eastAsia"/>
          <w:color w:val="262626" w:themeColor="text1" w:themeTint="D9"/>
          <w:kern w:val="24"/>
          <w:szCs w:val="36"/>
        </w:rPr>
        <w:t>・土浦市</w:t>
      </w:r>
      <w:r w:rsidRPr="0062409A">
        <w:rPr>
          <w:rFonts w:hAnsi="Calibri"/>
          <w:color w:val="262626" w:themeColor="text1" w:themeTint="D9"/>
          <w:kern w:val="24"/>
          <w:szCs w:val="36"/>
        </w:rPr>
        <w:t>HP</w:t>
      </w:r>
    </w:p>
    <w:p w14:paraId="101A7210" w14:textId="77777777" w:rsidR="008342EB" w:rsidRPr="00CE1BBD" w:rsidRDefault="008342EB" w:rsidP="00CE1BBD">
      <w:pPr>
        <w:widowControl/>
        <w:spacing w:line="240" w:lineRule="exact"/>
        <w:ind w:firstLineChars="100" w:firstLine="140"/>
        <w:rPr>
          <w:rFonts w:ascii="ＭＳ Ｐゴシック" w:eastAsia="ＭＳ Ｐゴシック" w:hAnsi="ＭＳ Ｐゴシック" w:cs="ＭＳ Ｐゴシック"/>
          <w:color w:val="A6A6A6"/>
          <w:kern w:val="0"/>
          <w:sz w:val="14"/>
          <w:szCs w:val="14"/>
        </w:rPr>
      </w:pPr>
      <w:r w:rsidRPr="00CE1BBD">
        <w:rPr>
          <w:rFonts w:hAnsi="Calibri"/>
          <w:color w:val="262626" w:themeColor="text1" w:themeTint="D9"/>
          <w:kern w:val="24"/>
          <w:sz w:val="14"/>
          <w:szCs w:val="14"/>
        </w:rPr>
        <w:t>http://www.city.tsuchiura.lg.jp/index.php</w:t>
      </w:r>
    </w:p>
    <w:p w14:paraId="619685D6" w14:textId="4D209AA4" w:rsidR="008342EB" w:rsidRPr="0062409A" w:rsidRDefault="008342EB" w:rsidP="00CE1BBD">
      <w:pPr>
        <w:widowControl/>
        <w:spacing w:line="240" w:lineRule="exact"/>
        <w:ind w:left="210" w:hangingChars="100" w:hanging="210"/>
        <w:rPr>
          <w:rFonts w:hAnsi="Calibri"/>
          <w:color w:val="262626" w:themeColor="text1" w:themeTint="D9"/>
          <w:kern w:val="24"/>
          <w:szCs w:val="36"/>
        </w:rPr>
      </w:pPr>
      <w:r w:rsidRPr="0062409A">
        <w:rPr>
          <w:rFonts w:hAnsi="ＭＳ ゴシック" w:hint="eastAsia"/>
          <w:color w:val="262626" w:themeColor="text1" w:themeTint="D9"/>
          <w:kern w:val="24"/>
          <w:szCs w:val="36"/>
        </w:rPr>
        <w:t>・統計つちうら</w:t>
      </w:r>
    </w:p>
    <w:p w14:paraId="76D965B5" w14:textId="794D8A5F" w:rsidR="0083236A" w:rsidRPr="0062409A" w:rsidRDefault="0083236A" w:rsidP="00CE1BBD">
      <w:pPr>
        <w:widowControl/>
        <w:spacing w:line="240" w:lineRule="exact"/>
        <w:ind w:left="210" w:hangingChars="100" w:hanging="210"/>
        <w:rPr>
          <w:rFonts w:hAnsi="Calibri"/>
          <w:color w:val="262626" w:themeColor="text1" w:themeTint="D9"/>
          <w:kern w:val="24"/>
          <w:szCs w:val="36"/>
        </w:rPr>
      </w:pPr>
      <w:r w:rsidRPr="0062409A">
        <w:rPr>
          <w:rFonts w:hAnsi="Calibri" w:hint="eastAsia"/>
          <w:color w:val="262626" w:themeColor="text1" w:themeTint="D9"/>
          <w:kern w:val="24"/>
          <w:szCs w:val="36"/>
        </w:rPr>
        <w:t>・農林業センサス</w:t>
      </w:r>
    </w:p>
    <w:p w14:paraId="312A3C9E" w14:textId="40BA2914" w:rsidR="00537636" w:rsidRPr="0062409A" w:rsidRDefault="00CE1BBD" w:rsidP="00CE1BBD">
      <w:pPr>
        <w:widowControl/>
        <w:spacing w:line="240" w:lineRule="exact"/>
        <w:ind w:left="210" w:hangingChars="100" w:hanging="210"/>
        <w:rPr>
          <w:rFonts w:hAnsi="ＭＳ ゴシック"/>
          <w:color w:val="262626" w:themeColor="text1" w:themeTint="D9"/>
          <w:kern w:val="24"/>
          <w:szCs w:val="36"/>
        </w:rPr>
      </w:pPr>
      <w:r>
        <w:rPr>
          <w:rFonts w:hAnsi="ＭＳ ゴシック" w:hint="eastAsia"/>
          <w:color w:val="262626" w:themeColor="text1" w:themeTint="D9"/>
          <w:kern w:val="24"/>
          <w:szCs w:val="36"/>
        </w:rPr>
        <w:t>・</w:t>
      </w:r>
      <w:r w:rsidR="00537636" w:rsidRPr="0062409A">
        <w:rPr>
          <w:rFonts w:hAnsi="ＭＳ ゴシック" w:hint="eastAsia"/>
          <w:color w:val="262626" w:themeColor="text1" w:themeTint="D9"/>
          <w:kern w:val="24"/>
          <w:szCs w:val="36"/>
        </w:rPr>
        <w:t xml:space="preserve">日本農業新聞　</w:t>
      </w:r>
      <w:r w:rsidR="00537636" w:rsidRPr="0062409A">
        <w:rPr>
          <w:rFonts w:hAnsi="ＭＳ ゴシック" w:hint="eastAsia"/>
          <w:color w:val="262626" w:themeColor="text1" w:themeTint="D9"/>
          <w:kern w:val="24"/>
          <w:szCs w:val="36"/>
        </w:rPr>
        <w:t>e</w:t>
      </w:r>
      <w:r w:rsidR="00537636" w:rsidRPr="0062409A">
        <w:rPr>
          <w:rFonts w:hAnsi="ＭＳ ゴシック" w:hint="eastAsia"/>
          <w:color w:val="262626" w:themeColor="text1" w:themeTint="D9"/>
          <w:kern w:val="24"/>
          <w:szCs w:val="36"/>
        </w:rPr>
        <w:t>農</w:t>
      </w:r>
      <w:r w:rsidR="00537636" w:rsidRPr="0062409A">
        <w:rPr>
          <w:rFonts w:hAnsi="ＭＳ ゴシック" w:hint="eastAsia"/>
          <w:color w:val="262626" w:themeColor="text1" w:themeTint="D9"/>
          <w:kern w:val="24"/>
          <w:szCs w:val="36"/>
        </w:rPr>
        <w:t xml:space="preserve">net </w:t>
      </w:r>
    </w:p>
    <w:p w14:paraId="27E14861" w14:textId="602E10A0" w:rsidR="00537636" w:rsidRPr="00CE1BBD" w:rsidRDefault="00537636" w:rsidP="00CE1BBD">
      <w:pPr>
        <w:widowControl/>
        <w:spacing w:line="240" w:lineRule="exact"/>
        <w:ind w:leftChars="100" w:left="210"/>
        <w:rPr>
          <w:rFonts w:ascii="ＭＳ Ｐゴシック" w:eastAsia="ＭＳ Ｐゴシック" w:hAnsi="ＭＳ Ｐゴシック" w:cs="ＭＳ Ｐゴシック"/>
          <w:color w:val="A6A6A6"/>
          <w:kern w:val="0"/>
          <w:sz w:val="14"/>
          <w:szCs w:val="14"/>
        </w:rPr>
      </w:pPr>
      <w:r w:rsidRPr="00CE1BBD">
        <w:rPr>
          <w:rFonts w:ascii="ＭＳ Ｐゴシック" w:eastAsia="ＭＳ Ｐゴシック" w:hAnsi="ＭＳ Ｐゴシック" w:cs="ＭＳ Ｐゴシック"/>
          <w:kern w:val="0"/>
          <w:sz w:val="14"/>
          <w:szCs w:val="14"/>
        </w:rPr>
        <w:t>http://www.agrinews.co.jp/modules/pico/index.php?content_id=3498</w:t>
      </w:r>
    </w:p>
    <w:p w14:paraId="13FA7DE1" w14:textId="50B92420" w:rsidR="00537636" w:rsidRPr="0062409A" w:rsidRDefault="00CE1BBD" w:rsidP="00CE1BBD">
      <w:pPr>
        <w:widowControl/>
        <w:spacing w:line="240" w:lineRule="exact"/>
        <w:ind w:left="200" w:hangingChars="100" w:hanging="200"/>
        <w:rPr>
          <w:rFonts w:ascii="ＭＳ Ｐゴシック" w:eastAsia="ＭＳ Ｐゴシック" w:hAnsi="ＭＳ Ｐゴシック" w:cs="ＭＳ Ｐゴシック"/>
          <w:kern w:val="0"/>
          <w:sz w:val="20"/>
          <w:szCs w:val="24"/>
        </w:rPr>
      </w:pPr>
      <w:r>
        <w:rPr>
          <w:rFonts w:ascii="ＭＳ Ｐゴシック" w:eastAsia="ＭＳ Ｐゴシック" w:hAnsi="ＭＳ Ｐゴシック" w:cs="ＭＳ Ｐゴシック" w:hint="eastAsia"/>
          <w:kern w:val="0"/>
          <w:sz w:val="20"/>
          <w:szCs w:val="24"/>
        </w:rPr>
        <w:t>・</w:t>
      </w:r>
      <w:r w:rsidR="00537636" w:rsidRPr="0062409A">
        <w:rPr>
          <w:rFonts w:ascii="ＭＳ Ｐゴシック" w:eastAsia="ＭＳ Ｐゴシック" w:hAnsi="ＭＳ Ｐゴシック" w:cs="ＭＳ Ｐゴシック" w:hint="eastAsia"/>
          <w:kern w:val="0"/>
          <w:sz w:val="20"/>
          <w:szCs w:val="24"/>
        </w:rPr>
        <w:t>JA土浦</w:t>
      </w:r>
    </w:p>
    <w:p w14:paraId="1AAD3FB4" w14:textId="3C84B09F" w:rsidR="00537636" w:rsidRPr="00CE1BBD" w:rsidRDefault="00537636" w:rsidP="00CE1BBD">
      <w:pPr>
        <w:widowControl/>
        <w:spacing w:line="240" w:lineRule="exact"/>
        <w:ind w:leftChars="100" w:left="210"/>
        <w:rPr>
          <w:rFonts w:ascii="ＭＳ Ｐゴシック" w:eastAsia="ＭＳ Ｐゴシック" w:hAnsi="ＭＳ Ｐゴシック" w:cs="ＭＳ Ｐゴシック"/>
          <w:color w:val="A6A6A6"/>
          <w:kern w:val="0"/>
          <w:sz w:val="14"/>
          <w:szCs w:val="14"/>
        </w:rPr>
      </w:pPr>
      <w:r w:rsidRPr="00CE1BBD">
        <w:rPr>
          <w:rFonts w:ascii="ＭＳ Ｐゴシック" w:eastAsia="ＭＳ Ｐゴシック" w:hAnsi="ＭＳ Ｐゴシック" w:cs="ＭＳ Ｐゴシック"/>
          <w:kern w:val="0"/>
          <w:sz w:val="14"/>
          <w:szCs w:val="14"/>
        </w:rPr>
        <w:t>http://www.ja-tsuchiura.com/syoku/tyokubai.html</w:t>
      </w:r>
    </w:p>
    <w:p w14:paraId="19198A53" w14:textId="77777777" w:rsidR="00CE1BBD" w:rsidRDefault="00CE1BBD" w:rsidP="00CE1BBD">
      <w:pPr>
        <w:widowControl/>
        <w:spacing w:line="240" w:lineRule="exact"/>
        <w:ind w:left="2"/>
        <w:rPr>
          <w:rFonts w:ascii="ＭＳ Ｐゴシック" w:eastAsia="ＭＳ Ｐゴシック" w:hAnsi="ＭＳ Ｐゴシック" w:cs="ＭＳ Ｐゴシック"/>
          <w:kern w:val="0"/>
          <w:sz w:val="20"/>
          <w:szCs w:val="24"/>
        </w:rPr>
      </w:pPr>
      <w:r>
        <w:rPr>
          <w:rFonts w:ascii="ＭＳ Ｐゴシック" w:eastAsia="ＭＳ Ｐゴシック" w:hAnsi="ＭＳ Ｐゴシック" w:cs="ＭＳ Ｐゴシック" w:hint="eastAsia"/>
          <w:kern w:val="0"/>
          <w:sz w:val="20"/>
          <w:szCs w:val="24"/>
        </w:rPr>
        <w:t>・</w:t>
      </w:r>
      <w:r w:rsidR="00537636" w:rsidRPr="0062409A">
        <w:rPr>
          <w:rFonts w:ascii="ＭＳ Ｐゴシック" w:eastAsia="ＭＳ Ｐゴシック" w:hAnsi="ＭＳ Ｐゴシック" w:cs="ＭＳ Ｐゴシック" w:hint="eastAsia"/>
          <w:kern w:val="0"/>
          <w:sz w:val="20"/>
          <w:szCs w:val="24"/>
        </w:rPr>
        <w:t>発見!!</w:t>
      </w:r>
      <w:r w:rsidR="00562DDB" w:rsidRPr="0062409A">
        <w:rPr>
          <w:rFonts w:ascii="ＭＳ Ｐゴシック" w:eastAsia="ＭＳ Ｐゴシック" w:hAnsi="ＭＳ Ｐゴシック" w:cs="ＭＳ Ｐゴシック" w:hint="eastAsia"/>
          <w:kern w:val="0"/>
          <w:sz w:val="20"/>
          <w:szCs w:val="24"/>
        </w:rPr>
        <w:t>いばらき</w:t>
      </w:r>
    </w:p>
    <w:p w14:paraId="2AD66379" w14:textId="03DC41A9" w:rsidR="00537636" w:rsidRPr="00CE1BBD" w:rsidRDefault="00537636" w:rsidP="00CE1BBD">
      <w:pPr>
        <w:widowControl/>
        <w:spacing w:line="240" w:lineRule="exact"/>
        <w:ind w:left="2" w:firstLineChars="100" w:firstLine="140"/>
        <w:rPr>
          <w:rFonts w:ascii="ＭＳ Ｐゴシック" w:eastAsia="ＭＳ Ｐゴシック" w:hAnsi="ＭＳ Ｐゴシック" w:cs="ＭＳ Ｐゴシック"/>
          <w:color w:val="A6A6A6"/>
          <w:kern w:val="0"/>
          <w:sz w:val="14"/>
          <w:szCs w:val="14"/>
        </w:rPr>
      </w:pPr>
      <w:r w:rsidRPr="00CE1BBD">
        <w:rPr>
          <w:rFonts w:ascii="ＭＳ Ｐゴシック" w:eastAsia="ＭＳ Ｐゴシック" w:hAnsi="ＭＳ Ｐゴシック" w:cs="ＭＳ Ｐゴシック"/>
          <w:kern w:val="0"/>
          <w:sz w:val="14"/>
          <w:szCs w:val="14"/>
        </w:rPr>
        <w:t>http://www.pref.ibaraki.jp/discover/products/veget/01.html</w:t>
      </w:r>
    </w:p>
    <w:p w14:paraId="226EB695" w14:textId="7BCE9DB6" w:rsidR="0083236A" w:rsidRPr="0062409A" w:rsidRDefault="00CE1BBD" w:rsidP="00CE1BBD">
      <w:pPr>
        <w:spacing w:line="240" w:lineRule="exact"/>
        <w:rPr>
          <w:sz w:val="22"/>
        </w:rPr>
      </w:pPr>
      <w:r>
        <w:rPr>
          <w:rFonts w:hint="eastAsia"/>
          <w:sz w:val="22"/>
        </w:rPr>
        <w:t>・</w:t>
      </w:r>
      <w:r w:rsidR="00537636" w:rsidRPr="0062409A">
        <w:rPr>
          <w:rFonts w:hint="eastAsia"/>
          <w:sz w:val="22"/>
        </w:rPr>
        <w:t>政府統計窓口</w:t>
      </w:r>
      <w:r w:rsidR="00537636" w:rsidRPr="0062409A">
        <w:rPr>
          <w:rFonts w:hint="eastAsia"/>
          <w:sz w:val="22"/>
        </w:rPr>
        <w:t xml:space="preserve">e </w:t>
      </w:r>
      <w:r w:rsidR="0083236A" w:rsidRPr="0062409A">
        <w:rPr>
          <w:sz w:val="22"/>
        </w:rPr>
        <w:t>–</w:t>
      </w:r>
      <w:r w:rsidR="00537636" w:rsidRPr="0062409A">
        <w:rPr>
          <w:rFonts w:hint="eastAsia"/>
          <w:sz w:val="22"/>
        </w:rPr>
        <w:t>stat</w:t>
      </w:r>
    </w:p>
    <w:p w14:paraId="1F7F5443" w14:textId="40853BD7" w:rsidR="008342EB" w:rsidRPr="0062409A" w:rsidRDefault="00CE1BBD" w:rsidP="00CE1BBD">
      <w:pPr>
        <w:spacing w:line="240" w:lineRule="exact"/>
        <w:rPr>
          <w:sz w:val="22"/>
        </w:rPr>
      </w:pPr>
      <w:r>
        <w:rPr>
          <w:rFonts w:hint="eastAsia"/>
          <w:sz w:val="22"/>
        </w:rPr>
        <w:t>・</w:t>
      </w:r>
      <w:r w:rsidR="0083236A" w:rsidRPr="0062409A">
        <w:rPr>
          <w:rFonts w:hint="eastAsia"/>
          <w:sz w:val="22"/>
        </w:rPr>
        <w:t>茨城県統計</w:t>
      </w:r>
    </w:p>
    <w:p w14:paraId="618555A2" w14:textId="52557029" w:rsidR="0083236A" w:rsidRPr="0062409A" w:rsidRDefault="00CE1BBD" w:rsidP="00CE1BBD">
      <w:pPr>
        <w:spacing w:line="240" w:lineRule="exact"/>
        <w:rPr>
          <w:sz w:val="22"/>
        </w:rPr>
      </w:pPr>
      <w:r>
        <w:rPr>
          <w:rFonts w:hint="eastAsia"/>
          <w:sz w:val="22"/>
        </w:rPr>
        <w:t>・</w:t>
      </w:r>
      <w:r w:rsidR="0083236A" w:rsidRPr="0062409A">
        <w:rPr>
          <w:rFonts w:hint="eastAsia"/>
          <w:sz w:val="22"/>
        </w:rPr>
        <w:t>土浦市耕作放棄地解消計画</w:t>
      </w:r>
    </w:p>
    <w:p w14:paraId="2529BDEA" w14:textId="592C1EC4" w:rsidR="0083236A" w:rsidRPr="00CE1BBD" w:rsidRDefault="0083236A" w:rsidP="00CE1BBD">
      <w:pPr>
        <w:spacing w:line="240" w:lineRule="exact"/>
        <w:ind w:firstLineChars="100" w:firstLine="140"/>
        <w:rPr>
          <w:sz w:val="14"/>
          <w:szCs w:val="16"/>
        </w:rPr>
      </w:pPr>
      <w:r w:rsidRPr="00CE1BBD">
        <w:rPr>
          <w:sz w:val="14"/>
          <w:szCs w:val="16"/>
        </w:rPr>
        <w:t>http://www.city.tsuchiura.lg.jp/cms/data/doc/1269591701_doc_27.pdf</w:t>
      </w:r>
    </w:p>
    <w:p w14:paraId="0FA5A72C" w14:textId="77777777" w:rsidR="0083236A" w:rsidRDefault="0083236A" w:rsidP="004672DE">
      <w:pPr>
        <w:spacing w:line="240" w:lineRule="exact"/>
        <w:rPr>
          <w:sz w:val="22"/>
        </w:rPr>
      </w:pPr>
    </w:p>
    <w:p w14:paraId="4F26720D" w14:textId="77777777" w:rsidR="00D12AC8" w:rsidRPr="0062409A" w:rsidRDefault="00D12AC8" w:rsidP="004672DE">
      <w:pPr>
        <w:spacing w:line="240" w:lineRule="exact"/>
        <w:rPr>
          <w:sz w:val="22"/>
        </w:rPr>
      </w:pPr>
    </w:p>
    <w:p w14:paraId="72D042F0" w14:textId="3223CE18" w:rsidR="008342EB" w:rsidRPr="0062409A" w:rsidRDefault="00CE1BBD" w:rsidP="004672DE">
      <w:pPr>
        <w:spacing w:line="240" w:lineRule="exact"/>
        <w:rPr>
          <w:b/>
          <w:color w:val="FFFFFF" w:themeColor="background1"/>
          <w:sz w:val="22"/>
          <w:highlight w:val="black"/>
        </w:rPr>
      </w:pPr>
      <w:r>
        <w:rPr>
          <w:rFonts w:hint="eastAsia"/>
          <w:b/>
          <w:color w:val="FFFFFF" w:themeColor="background1"/>
          <w:sz w:val="22"/>
          <w:highlight w:val="black"/>
        </w:rPr>
        <w:t>10</w:t>
      </w:r>
      <w:r w:rsidR="001360FF" w:rsidRPr="0062409A">
        <w:rPr>
          <w:rFonts w:hint="eastAsia"/>
          <w:b/>
          <w:color w:val="FFFFFF" w:themeColor="background1"/>
          <w:sz w:val="22"/>
          <w:highlight w:val="black"/>
        </w:rPr>
        <w:t>．</w:t>
      </w:r>
      <w:r w:rsidR="00C63F13" w:rsidRPr="0062409A">
        <w:rPr>
          <w:rFonts w:hint="eastAsia"/>
          <w:b/>
          <w:color w:val="FFFFFF" w:themeColor="background1"/>
          <w:sz w:val="22"/>
          <w:highlight w:val="black"/>
        </w:rPr>
        <w:t>謝辞</w:t>
      </w:r>
      <w:r w:rsidR="001360FF" w:rsidRPr="0062409A">
        <w:rPr>
          <w:rFonts w:hint="eastAsia"/>
          <w:b/>
          <w:color w:val="FFFFFF" w:themeColor="background1"/>
          <w:sz w:val="22"/>
          <w:highlight w:val="black"/>
        </w:rPr>
        <w:t xml:space="preserve">　　　　　　　　　　　　　　　　　　　　</w:t>
      </w:r>
    </w:p>
    <w:p w14:paraId="3AA4DEA9" w14:textId="77777777" w:rsidR="008342EB" w:rsidRPr="0062409A" w:rsidRDefault="008342EB" w:rsidP="00CE1BBD">
      <w:pPr>
        <w:widowControl/>
        <w:spacing w:line="240" w:lineRule="exact"/>
        <w:jc w:val="left"/>
        <w:rPr>
          <w:rFonts w:hAnsi="ＭＳ ゴシック"/>
          <w:color w:val="262626" w:themeColor="text1" w:themeTint="D9"/>
          <w:kern w:val="24"/>
          <w:sz w:val="20"/>
          <w:szCs w:val="48"/>
        </w:rPr>
      </w:pPr>
      <w:r w:rsidRPr="0062409A">
        <w:rPr>
          <w:rFonts w:hAnsi="ＭＳ ゴシック" w:hint="eastAsia"/>
          <w:color w:val="262626" w:themeColor="text1" w:themeTint="D9"/>
          <w:kern w:val="24"/>
          <w:sz w:val="20"/>
          <w:szCs w:val="48"/>
        </w:rPr>
        <w:t>ヒアリング協力</w:t>
      </w:r>
    </w:p>
    <w:p w14:paraId="51A3EFFE" w14:textId="77777777" w:rsidR="00CE1BBD" w:rsidRDefault="008342EB" w:rsidP="00CE1BBD">
      <w:pPr>
        <w:widowControl/>
        <w:spacing w:line="240" w:lineRule="exact"/>
        <w:jc w:val="left"/>
        <w:rPr>
          <w:rFonts w:hAnsi="ＭＳ ゴシック"/>
          <w:color w:val="262626" w:themeColor="text1" w:themeTint="D9"/>
          <w:kern w:val="24"/>
          <w:sz w:val="20"/>
          <w:szCs w:val="48"/>
        </w:rPr>
      </w:pPr>
      <w:r w:rsidRPr="0062409A">
        <w:rPr>
          <w:rFonts w:hAnsi="ＭＳ ゴシック" w:hint="eastAsia"/>
          <w:color w:val="262626" w:themeColor="text1" w:themeTint="D9"/>
          <w:kern w:val="24"/>
          <w:sz w:val="20"/>
          <w:szCs w:val="48"/>
        </w:rPr>
        <w:t>・</w:t>
      </w:r>
      <w:r w:rsidR="00CE1BBD">
        <w:rPr>
          <w:rFonts w:hAnsi="ＭＳ ゴシック" w:hint="eastAsia"/>
          <w:color w:val="262626" w:themeColor="text1" w:themeTint="D9"/>
          <w:kern w:val="24"/>
          <w:sz w:val="20"/>
          <w:szCs w:val="48"/>
        </w:rPr>
        <w:t>商工会議所商工振興課　主幹　経営指導員</w:t>
      </w:r>
    </w:p>
    <w:p w14:paraId="61FEBB68" w14:textId="193ACC07" w:rsidR="008342EB" w:rsidRPr="0062409A" w:rsidRDefault="008342EB" w:rsidP="00CE1BBD">
      <w:pPr>
        <w:widowControl/>
        <w:spacing w:line="240" w:lineRule="exact"/>
        <w:ind w:firstLineChars="100" w:firstLine="201"/>
        <w:jc w:val="left"/>
        <w:rPr>
          <w:rFonts w:ascii="ＭＳ Ｐゴシック" w:eastAsia="ＭＳ Ｐゴシック" w:hAnsi="ＭＳ Ｐゴシック" w:cs="ＭＳ Ｐゴシック"/>
          <w:color w:val="A6A6A6"/>
          <w:kern w:val="0"/>
          <w:sz w:val="18"/>
          <w:szCs w:val="24"/>
        </w:rPr>
      </w:pPr>
      <w:r w:rsidRPr="0062409A">
        <w:rPr>
          <w:rFonts w:hAnsi="ＭＳ ゴシック" w:hint="eastAsia"/>
          <w:b/>
          <w:bCs/>
          <w:color w:val="262626" w:themeColor="text1" w:themeTint="D9"/>
          <w:kern w:val="24"/>
          <w:sz w:val="20"/>
          <w:szCs w:val="48"/>
        </w:rPr>
        <w:t>菅原伸司　様</w:t>
      </w:r>
      <w:r w:rsidRPr="0062409A">
        <w:rPr>
          <w:rFonts w:hAnsi="ＭＳ ゴシック" w:hint="eastAsia"/>
          <w:color w:val="262626" w:themeColor="text1" w:themeTint="D9"/>
          <w:kern w:val="24"/>
          <w:sz w:val="20"/>
          <w:szCs w:val="48"/>
        </w:rPr>
        <w:t xml:space="preserve">　</w:t>
      </w:r>
    </w:p>
    <w:p w14:paraId="7FB1D978" w14:textId="77777777" w:rsidR="00CE1BBD" w:rsidRDefault="008342EB" w:rsidP="00CE1BBD">
      <w:pPr>
        <w:widowControl/>
        <w:spacing w:line="240" w:lineRule="exact"/>
        <w:jc w:val="left"/>
        <w:rPr>
          <w:rFonts w:hAnsi="ＭＳ ゴシック"/>
          <w:color w:val="262626" w:themeColor="text1" w:themeTint="D9"/>
          <w:kern w:val="24"/>
          <w:sz w:val="20"/>
          <w:szCs w:val="48"/>
        </w:rPr>
      </w:pPr>
      <w:r w:rsidRPr="0062409A">
        <w:rPr>
          <w:rFonts w:hAnsi="ＭＳ ゴシック" w:hint="eastAsia"/>
          <w:color w:val="262626" w:themeColor="text1" w:themeTint="D9"/>
          <w:kern w:val="24"/>
          <w:sz w:val="20"/>
          <w:szCs w:val="48"/>
        </w:rPr>
        <w:t>・管理組合法人　モール</w:t>
      </w:r>
      <w:r w:rsidRPr="0062409A">
        <w:rPr>
          <w:rFonts w:hAnsi="Calibri"/>
          <w:color w:val="262626" w:themeColor="text1" w:themeTint="D9"/>
          <w:kern w:val="24"/>
          <w:sz w:val="20"/>
          <w:szCs w:val="48"/>
        </w:rPr>
        <w:t>505</w:t>
      </w:r>
      <w:r w:rsidRPr="0062409A">
        <w:rPr>
          <w:rFonts w:hAnsi="ＭＳ ゴシック" w:hint="eastAsia"/>
          <w:color w:val="262626" w:themeColor="text1" w:themeTint="D9"/>
          <w:kern w:val="24"/>
          <w:sz w:val="20"/>
          <w:szCs w:val="48"/>
        </w:rPr>
        <w:t xml:space="preserve">　事務局長</w:t>
      </w:r>
    </w:p>
    <w:p w14:paraId="04685F99" w14:textId="64F0C1E2" w:rsidR="008342EB" w:rsidRPr="0062409A" w:rsidRDefault="008342EB" w:rsidP="00CE1BBD">
      <w:pPr>
        <w:widowControl/>
        <w:spacing w:line="240" w:lineRule="exact"/>
        <w:jc w:val="left"/>
        <w:rPr>
          <w:rFonts w:ascii="ＭＳ Ｐゴシック" w:eastAsia="ＭＳ Ｐゴシック" w:hAnsi="ＭＳ Ｐゴシック" w:cs="ＭＳ Ｐゴシック"/>
          <w:color w:val="A6A6A6"/>
          <w:kern w:val="0"/>
          <w:sz w:val="18"/>
          <w:szCs w:val="24"/>
        </w:rPr>
      </w:pPr>
      <w:r w:rsidRPr="0062409A">
        <w:rPr>
          <w:rFonts w:hAnsi="ＭＳ ゴシック" w:hint="eastAsia"/>
          <w:color w:val="262626" w:themeColor="text1" w:themeTint="D9"/>
          <w:kern w:val="24"/>
          <w:sz w:val="20"/>
          <w:szCs w:val="48"/>
        </w:rPr>
        <w:t xml:space="preserve">　</w:t>
      </w:r>
      <w:r w:rsidRPr="0062409A">
        <w:rPr>
          <w:rFonts w:hAnsi="ＭＳ ゴシック" w:hint="eastAsia"/>
          <w:b/>
          <w:bCs/>
          <w:color w:val="262626" w:themeColor="text1" w:themeTint="D9"/>
          <w:kern w:val="24"/>
          <w:sz w:val="20"/>
          <w:szCs w:val="48"/>
        </w:rPr>
        <w:t>高野薫　様</w:t>
      </w:r>
    </w:p>
    <w:p w14:paraId="034AED85" w14:textId="77777777" w:rsidR="00CE1BBD" w:rsidRDefault="008342EB" w:rsidP="00CE1BBD">
      <w:pPr>
        <w:widowControl/>
        <w:spacing w:line="240" w:lineRule="exact"/>
        <w:jc w:val="left"/>
        <w:rPr>
          <w:rFonts w:hAnsi="ＭＳ ゴシック"/>
          <w:color w:val="262626" w:themeColor="text1" w:themeTint="D9"/>
          <w:kern w:val="24"/>
          <w:sz w:val="20"/>
          <w:szCs w:val="48"/>
        </w:rPr>
      </w:pPr>
      <w:r w:rsidRPr="0062409A">
        <w:rPr>
          <w:rFonts w:hAnsi="ＭＳ ゴシック" w:hint="eastAsia"/>
          <w:color w:val="262626" w:themeColor="text1" w:themeTint="D9"/>
          <w:kern w:val="24"/>
          <w:sz w:val="20"/>
          <w:szCs w:val="48"/>
        </w:rPr>
        <w:t>・市民ネットワークわくわくプロジェクト土浦</w:t>
      </w:r>
    </w:p>
    <w:p w14:paraId="332829C1" w14:textId="6C86C8CD" w:rsidR="008342EB" w:rsidRPr="0062409A" w:rsidRDefault="008342EB" w:rsidP="00CE1BBD">
      <w:pPr>
        <w:widowControl/>
        <w:spacing w:line="240" w:lineRule="exact"/>
        <w:jc w:val="left"/>
        <w:rPr>
          <w:rFonts w:ascii="ＭＳ Ｐゴシック" w:eastAsia="ＭＳ Ｐゴシック" w:hAnsi="ＭＳ Ｐゴシック" w:cs="ＭＳ Ｐゴシック"/>
          <w:color w:val="A6A6A6"/>
          <w:kern w:val="0"/>
          <w:sz w:val="18"/>
          <w:szCs w:val="24"/>
        </w:rPr>
      </w:pPr>
      <w:r w:rsidRPr="0062409A">
        <w:rPr>
          <w:rFonts w:hAnsi="ＭＳ ゴシック" w:hint="eastAsia"/>
          <w:color w:val="262626" w:themeColor="text1" w:themeTint="D9"/>
          <w:kern w:val="24"/>
          <w:sz w:val="20"/>
          <w:szCs w:val="48"/>
        </w:rPr>
        <w:t xml:space="preserve">　</w:t>
      </w:r>
      <w:r w:rsidRPr="0062409A">
        <w:rPr>
          <w:rFonts w:hAnsi="ＭＳ ゴシック" w:hint="eastAsia"/>
          <w:b/>
          <w:bCs/>
          <w:color w:val="262626" w:themeColor="text1" w:themeTint="D9"/>
          <w:kern w:val="24"/>
          <w:sz w:val="20"/>
          <w:szCs w:val="48"/>
        </w:rPr>
        <w:t>日辻美香　様</w:t>
      </w:r>
    </w:p>
    <w:p w14:paraId="09D2573D" w14:textId="77777777" w:rsidR="00CE1BBD" w:rsidRDefault="008342EB" w:rsidP="00CE1BBD">
      <w:pPr>
        <w:widowControl/>
        <w:spacing w:line="240" w:lineRule="exact"/>
        <w:jc w:val="left"/>
        <w:rPr>
          <w:rFonts w:hAnsi="ＭＳ ゴシック"/>
          <w:color w:val="262626" w:themeColor="text1" w:themeTint="D9"/>
          <w:kern w:val="24"/>
          <w:sz w:val="20"/>
          <w:szCs w:val="48"/>
        </w:rPr>
      </w:pPr>
      <w:r w:rsidRPr="0062409A">
        <w:rPr>
          <w:rFonts w:hAnsi="ＭＳ ゴシック" w:hint="eastAsia"/>
          <w:color w:val="262626" w:themeColor="text1" w:themeTint="D9"/>
          <w:kern w:val="24"/>
          <w:sz w:val="20"/>
          <w:szCs w:val="48"/>
        </w:rPr>
        <w:t>・土浦市都市整備部都市計画課　まちづくり推進室</w:t>
      </w:r>
    </w:p>
    <w:p w14:paraId="26D69B4B" w14:textId="656985D1" w:rsidR="008342EB" w:rsidRPr="0062409A" w:rsidRDefault="008342EB" w:rsidP="00CE1BBD">
      <w:pPr>
        <w:widowControl/>
        <w:spacing w:line="240" w:lineRule="exact"/>
        <w:jc w:val="left"/>
        <w:rPr>
          <w:rFonts w:ascii="ＭＳ Ｐゴシック" w:eastAsia="ＭＳ Ｐゴシック" w:hAnsi="ＭＳ Ｐゴシック" w:cs="ＭＳ Ｐゴシック"/>
          <w:color w:val="A6A6A6"/>
          <w:kern w:val="0"/>
          <w:sz w:val="18"/>
          <w:szCs w:val="24"/>
        </w:rPr>
      </w:pPr>
      <w:r w:rsidRPr="0062409A">
        <w:rPr>
          <w:rFonts w:hAnsi="ＭＳ ゴシック" w:hint="eastAsia"/>
          <w:color w:val="262626" w:themeColor="text1" w:themeTint="D9"/>
          <w:kern w:val="24"/>
          <w:sz w:val="20"/>
          <w:szCs w:val="48"/>
        </w:rPr>
        <w:t xml:space="preserve">　</w:t>
      </w:r>
      <w:r w:rsidRPr="0062409A">
        <w:rPr>
          <w:rFonts w:hAnsi="ＭＳ ゴシック" w:hint="eastAsia"/>
          <w:b/>
          <w:bCs/>
          <w:color w:val="262626" w:themeColor="text1" w:themeTint="D9"/>
          <w:kern w:val="24"/>
          <w:sz w:val="20"/>
          <w:szCs w:val="48"/>
        </w:rPr>
        <w:t>長坂　様</w:t>
      </w:r>
    </w:p>
    <w:p w14:paraId="1C3F87C8" w14:textId="77777777" w:rsidR="00CE1BBD" w:rsidRDefault="008342EB" w:rsidP="00CE1BBD">
      <w:pPr>
        <w:widowControl/>
        <w:spacing w:line="240" w:lineRule="exact"/>
        <w:jc w:val="left"/>
        <w:rPr>
          <w:rFonts w:hAnsi="ＭＳ ゴシック"/>
          <w:color w:val="262626" w:themeColor="text1" w:themeTint="D9"/>
          <w:kern w:val="24"/>
          <w:sz w:val="20"/>
          <w:szCs w:val="48"/>
        </w:rPr>
      </w:pPr>
      <w:r w:rsidRPr="0062409A">
        <w:rPr>
          <w:rFonts w:hAnsi="ＭＳ ゴシック" w:hint="eastAsia"/>
          <w:color w:val="262626" w:themeColor="text1" w:themeTint="D9"/>
          <w:kern w:val="24"/>
          <w:sz w:val="20"/>
          <w:szCs w:val="48"/>
        </w:rPr>
        <w:t>・土浦市都市整備部都市計画課　都市交通係</w:t>
      </w:r>
    </w:p>
    <w:p w14:paraId="12105F58" w14:textId="4C48C9DD" w:rsidR="008342EB" w:rsidRPr="0062409A" w:rsidRDefault="008342EB" w:rsidP="00CE1BBD">
      <w:pPr>
        <w:widowControl/>
        <w:spacing w:line="240" w:lineRule="exact"/>
        <w:jc w:val="left"/>
        <w:rPr>
          <w:rFonts w:ascii="ＭＳ Ｐゴシック" w:eastAsia="ＭＳ Ｐゴシック" w:hAnsi="ＭＳ Ｐゴシック" w:cs="ＭＳ Ｐゴシック"/>
          <w:color w:val="A6A6A6"/>
          <w:kern w:val="0"/>
          <w:sz w:val="20"/>
          <w:szCs w:val="24"/>
        </w:rPr>
      </w:pPr>
      <w:r w:rsidRPr="0062409A">
        <w:rPr>
          <w:rFonts w:hAnsi="ＭＳ ゴシック" w:hint="eastAsia"/>
          <w:color w:val="262626" w:themeColor="text1" w:themeTint="D9"/>
          <w:kern w:val="24"/>
          <w:sz w:val="20"/>
          <w:szCs w:val="48"/>
        </w:rPr>
        <w:t xml:space="preserve">　</w:t>
      </w:r>
      <w:r w:rsidRPr="0062409A">
        <w:rPr>
          <w:rFonts w:hAnsi="ＭＳ ゴシック" w:hint="eastAsia"/>
          <w:b/>
          <w:bCs/>
          <w:color w:val="262626" w:themeColor="text1" w:themeTint="D9"/>
          <w:kern w:val="24"/>
          <w:sz w:val="20"/>
          <w:szCs w:val="48"/>
        </w:rPr>
        <w:t>東郷　様</w:t>
      </w:r>
    </w:p>
    <w:p w14:paraId="1926774E" w14:textId="77777777" w:rsidR="008342EB" w:rsidRPr="0062409A" w:rsidRDefault="008342EB" w:rsidP="00CE1BBD">
      <w:pPr>
        <w:spacing w:line="240" w:lineRule="exact"/>
        <w:rPr>
          <w:sz w:val="22"/>
        </w:rPr>
      </w:pPr>
      <w:r w:rsidRPr="0062409A">
        <w:rPr>
          <w:rFonts w:hint="eastAsia"/>
          <w:sz w:val="22"/>
        </w:rPr>
        <w:t>・土浦市民の皆様</w:t>
      </w:r>
    </w:p>
    <w:sectPr w:rsidR="008342EB" w:rsidRPr="0062409A" w:rsidSect="00C63F13">
      <w:type w:val="continuous"/>
      <w:pgSz w:w="11906" w:h="16838"/>
      <w:pgMar w:top="720" w:right="720" w:bottom="720" w:left="720" w:header="851" w:footer="992" w:gutter="0"/>
      <w:cols w:num="2"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67D11A" w14:textId="77777777" w:rsidR="00391DC4" w:rsidRDefault="00391DC4" w:rsidP="00324963">
      <w:r>
        <w:separator/>
      </w:r>
    </w:p>
  </w:endnote>
  <w:endnote w:type="continuationSeparator" w:id="0">
    <w:p w14:paraId="4C182C8C" w14:textId="77777777" w:rsidR="00391DC4" w:rsidRDefault="00391DC4" w:rsidP="00324963">
      <w:r>
        <w:continuationSeparator/>
      </w:r>
    </w:p>
  </w:endnote>
  <w:endnote w:id="1">
    <w:p w14:paraId="7D38336C" w14:textId="527EEC73" w:rsidR="00B35683" w:rsidRDefault="00B35683">
      <w:pPr>
        <w:pStyle w:val="ab"/>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6AE691" w14:textId="77777777" w:rsidR="00391DC4" w:rsidRDefault="00391DC4" w:rsidP="00324963">
      <w:r>
        <w:separator/>
      </w:r>
    </w:p>
  </w:footnote>
  <w:footnote w:type="continuationSeparator" w:id="0">
    <w:p w14:paraId="7F5716CC" w14:textId="77777777" w:rsidR="00391DC4" w:rsidRDefault="00391DC4" w:rsidP="003249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D1607"/>
    <w:multiLevelType w:val="hybridMultilevel"/>
    <w:tmpl w:val="89C49F02"/>
    <w:lvl w:ilvl="0" w:tplc="C02CCDF8">
      <w:start w:val="1"/>
      <w:numFmt w:val="bullet"/>
      <w:lvlText w:val=""/>
      <w:lvlJc w:val="left"/>
      <w:pPr>
        <w:tabs>
          <w:tab w:val="num" w:pos="720"/>
        </w:tabs>
        <w:ind w:left="720" w:hanging="360"/>
      </w:pPr>
      <w:rPr>
        <w:rFonts w:ascii="Wingdings" w:hAnsi="Wingdings" w:hint="default"/>
      </w:rPr>
    </w:lvl>
    <w:lvl w:ilvl="1" w:tplc="531A6B58" w:tentative="1">
      <w:start w:val="1"/>
      <w:numFmt w:val="bullet"/>
      <w:lvlText w:val=""/>
      <w:lvlJc w:val="left"/>
      <w:pPr>
        <w:tabs>
          <w:tab w:val="num" w:pos="1440"/>
        </w:tabs>
        <w:ind w:left="1440" w:hanging="360"/>
      </w:pPr>
      <w:rPr>
        <w:rFonts w:ascii="Wingdings" w:hAnsi="Wingdings" w:hint="default"/>
      </w:rPr>
    </w:lvl>
    <w:lvl w:ilvl="2" w:tplc="6C845CCC" w:tentative="1">
      <w:start w:val="1"/>
      <w:numFmt w:val="bullet"/>
      <w:lvlText w:val=""/>
      <w:lvlJc w:val="left"/>
      <w:pPr>
        <w:tabs>
          <w:tab w:val="num" w:pos="2160"/>
        </w:tabs>
        <w:ind w:left="2160" w:hanging="360"/>
      </w:pPr>
      <w:rPr>
        <w:rFonts w:ascii="Wingdings" w:hAnsi="Wingdings" w:hint="default"/>
      </w:rPr>
    </w:lvl>
    <w:lvl w:ilvl="3" w:tplc="967824C8" w:tentative="1">
      <w:start w:val="1"/>
      <w:numFmt w:val="bullet"/>
      <w:lvlText w:val=""/>
      <w:lvlJc w:val="left"/>
      <w:pPr>
        <w:tabs>
          <w:tab w:val="num" w:pos="2880"/>
        </w:tabs>
        <w:ind w:left="2880" w:hanging="360"/>
      </w:pPr>
      <w:rPr>
        <w:rFonts w:ascii="Wingdings" w:hAnsi="Wingdings" w:hint="default"/>
      </w:rPr>
    </w:lvl>
    <w:lvl w:ilvl="4" w:tplc="86B6746E" w:tentative="1">
      <w:start w:val="1"/>
      <w:numFmt w:val="bullet"/>
      <w:lvlText w:val=""/>
      <w:lvlJc w:val="left"/>
      <w:pPr>
        <w:tabs>
          <w:tab w:val="num" w:pos="3600"/>
        </w:tabs>
        <w:ind w:left="3600" w:hanging="360"/>
      </w:pPr>
      <w:rPr>
        <w:rFonts w:ascii="Wingdings" w:hAnsi="Wingdings" w:hint="default"/>
      </w:rPr>
    </w:lvl>
    <w:lvl w:ilvl="5" w:tplc="0E8A0C7C" w:tentative="1">
      <w:start w:val="1"/>
      <w:numFmt w:val="bullet"/>
      <w:lvlText w:val=""/>
      <w:lvlJc w:val="left"/>
      <w:pPr>
        <w:tabs>
          <w:tab w:val="num" w:pos="4320"/>
        </w:tabs>
        <w:ind w:left="4320" w:hanging="360"/>
      </w:pPr>
      <w:rPr>
        <w:rFonts w:ascii="Wingdings" w:hAnsi="Wingdings" w:hint="default"/>
      </w:rPr>
    </w:lvl>
    <w:lvl w:ilvl="6" w:tplc="38F477E6" w:tentative="1">
      <w:start w:val="1"/>
      <w:numFmt w:val="bullet"/>
      <w:lvlText w:val=""/>
      <w:lvlJc w:val="left"/>
      <w:pPr>
        <w:tabs>
          <w:tab w:val="num" w:pos="5040"/>
        </w:tabs>
        <w:ind w:left="5040" w:hanging="360"/>
      </w:pPr>
      <w:rPr>
        <w:rFonts w:ascii="Wingdings" w:hAnsi="Wingdings" w:hint="default"/>
      </w:rPr>
    </w:lvl>
    <w:lvl w:ilvl="7" w:tplc="3A46DFDC" w:tentative="1">
      <w:start w:val="1"/>
      <w:numFmt w:val="bullet"/>
      <w:lvlText w:val=""/>
      <w:lvlJc w:val="left"/>
      <w:pPr>
        <w:tabs>
          <w:tab w:val="num" w:pos="5760"/>
        </w:tabs>
        <w:ind w:left="5760" w:hanging="360"/>
      </w:pPr>
      <w:rPr>
        <w:rFonts w:ascii="Wingdings" w:hAnsi="Wingdings" w:hint="default"/>
      </w:rPr>
    </w:lvl>
    <w:lvl w:ilvl="8" w:tplc="948E997E" w:tentative="1">
      <w:start w:val="1"/>
      <w:numFmt w:val="bullet"/>
      <w:lvlText w:val=""/>
      <w:lvlJc w:val="left"/>
      <w:pPr>
        <w:tabs>
          <w:tab w:val="num" w:pos="6480"/>
        </w:tabs>
        <w:ind w:left="6480" w:hanging="360"/>
      </w:pPr>
      <w:rPr>
        <w:rFonts w:ascii="Wingdings" w:hAnsi="Wingdings" w:hint="default"/>
      </w:rPr>
    </w:lvl>
  </w:abstractNum>
  <w:abstractNum w:abstractNumId="1">
    <w:nsid w:val="20E34E67"/>
    <w:multiLevelType w:val="multilevel"/>
    <w:tmpl w:val="0554E50C"/>
    <w:lvl w:ilvl="0">
      <w:start w:val="1"/>
      <w:numFmt w:val="decimal"/>
      <w:lvlText w:val="%1-"/>
      <w:lvlJc w:val="left"/>
      <w:pPr>
        <w:ind w:left="375" w:hanging="37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22664C4D"/>
    <w:multiLevelType w:val="hybridMultilevel"/>
    <w:tmpl w:val="2470624A"/>
    <w:lvl w:ilvl="0" w:tplc="234C692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27D302F0"/>
    <w:multiLevelType w:val="multilevel"/>
    <w:tmpl w:val="B1D83512"/>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B8D6FA2"/>
    <w:multiLevelType w:val="hybridMultilevel"/>
    <w:tmpl w:val="E37A845A"/>
    <w:lvl w:ilvl="0" w:tplc="E0141ADE">
      <w:start w:val="1"/>
      <w:numFmt w:val="bullet"/>
      <w:lvlText w:val=""/>
      <w:lvlJc w:val="left"/>
      <w:pPr>
        <w:tabs>
          <w:tab w:val="num" w:pos="720"/>
        </w:tabs>
        <w:ind w:left="720" w:hanging="360"/>
      </w:pPr>
      <w:rPr>
        <w:rFonts w:ascii="Wingdings" w:hAnsi="Wingdings" w:hint="default"/>
      </w:rPr>
    </w:lvl>
    <w:lvl w:ilvl="1" w:tplc="1BB41B28" w:tentative="1">
      <w:start w:val="1"/>
      <w:numFmt w:val="bullet"/>
      <w:lvlText w:val=""/>
      <w:lvlJc w:val="left"/>
      <w:pPr>
        <w:tabs>
          <w:tab w:val="num" w:pos="1440"/>
        </w:tabs>
        <w:ind w:left="1440" w:hanging="360"/>
      </w:pPr>
      <w:rPr>
        <w:rFonts w:ascii="Wingdings" w:hAnsi="Wingdings" w:hint="default"/>
      </w:rPr>
    </w:lvl>
    <w:lvl w:ilvl="2" w:tplc="28EE8CC4" w:tentative="1">
      <w:start w:val="1"/>
      <w:numFmt w:val="bullet"/>
      <w:lvlText w:val=""/>
      <w:lvlJc w:val="left"/>
      <w:pPr>
        <w:tabs>
          <w:tab w:val="num" w:pos="2160"/>
        </w:tabs>
        <w:ind w:left="2160" w:hanging="360"/>
      </w:pPr>
      <w:rPr>
        <w:rFonts w:ascii="Wingdings" w:hAnsi="Wingdings" w:hint="default"/>
      </w:rPr>
    </w:lvl>
    <w:lvl w:ilvl="3" w:tplc="DC74D5F4" w:tentative="1">
      <w:start w:val="1"/>
      <w:numFmt w:val="bullet"/>
      <w:lvlText w:val=""/>
      <w:lvlJc w:val="left"/>
      <w:pPr>
        <w:tabs>
          <w:tab w:val="num" w:pos="2880"/>
        </w:tabs>
        <w:ind w:left="2880" w:hanging="360"/>
      </w:pPr>
      <w:rPr>
        <w:rFonts w:ascii="Wingdings" w:hAnsi="Wingdings" w:hint="default"/>
      </w:rPr>
    </w:lvl>
    <w:lvl w:ilvl="4" w:tplc="7460E962" w:tentative="1">
      <w:start w:val="1"/>
      <w:numFmt w:val="bullet"/>
      <w:lvlText w:val=""/>
      <w:lvlJc w:val="left"/>
      <w:pPr>
        <w:tabs>
          <w:tab w:val="num" w:pos="3600"/>
        </w:tabs>
        <w:ind w:left="3600" w:hanging="360"/>
      </w:pPr>
      <w:rPr>
        <w:rFonts w:ascii="Wingdings" w:hAnsi="Wingdings" w:hint="default"/>
      </w:rPr>
    </w:lvl>
    <w:lvl w:ilvl="5" w:tplc="F06E4344" w:tentative="1">
      <w:start w:val="1"/>
      <w:numFmt w:val="bullet"/>
      <w:lvlText w:val=""/>
      <w:lvlJc w:val="left"/>
      <w:pPr>
        <w:tabs>
          <w:tab w:val="num" w:pos="4320"/>
        </w:tabs>
        <w:ind w:left="4320" w:hanging="360"/>
      </w:pPr>
      <w:rPr>
        <w:rFonts w:ascii="Wingdings" w:hAnsi="Wingdings" w:hint="default"/>
      </w:rPr>
    </w:lvl>
    <w:lvl w:ilvl="6" w:tplc="D9E4A124" w:tentative="1">
      <w:start w:val="1"/>
      <w:numFmt w:val="bullet"/>
      <w:lvlText w:val=""/>
      <w:lvlJc w:val="left"/>
      <w:pPr>
        <w:tabs>
          <w:tab w:val="num" w:pos="5040"/>
        </w:tabs>
        <w:ind w:left="5040" w:hanging="360"/>
      </w:pPr>
      <w:rPr>
        <w:rFonts w:ascii="Wingdings" w:hAnsi="Wingdings" w:hint="default"/>
      </w:rPr>
    </w:lvl>
    <w:lvl w:ilvl="7" w:tplc="64BCD788" w:tentative="1">
      <w:start w:val="1"/>
      <w:numFmt w:val="bullet"/>
      <w:lvlText w:val=""/>
      <w:lvlJc w:val="left"/>
      <w:pPr>
        <w:tabs>
          <w:tab w:val="num" w:pos="5760"/>
        </w:tabs>
        <w:ind w:left="5760" w:hanging="360"/>
      </w:pPr>
      <w:rPr>
        <w:rFonts w:ascii="Wingdings" w:hAnsi="Wingdings" w:hint="default"/>
      </w:rPr>
    </w:lvl>
    <w:lvl w:ilvl="8" w:tplc="194253EC" w:tentative="1">
      <w:start w:val="1"/>
      <w:numFmt w:val="bullet"/>
      <w:lvlText w:val=""/>
      <w:lvlJc w:val="left"/>
      <w:pPr>
        <w:tabs>
          <w:tab w:val="num" w:pos="6480"/>
        </w:tabs>
        <w:ind w:left="6480" w:hanging="360"/>
      </w:pPr>
      <w:rPr>
        <w:rFonts w:ascii="Wingdings" w:hAnsi="Wingdings" w:hint="default"/>
      </w:rPr>
    </w:lvl>
  </w:abstractNum>
  <w:abstractNum w:abstractNumId="5">
    <w:nsid w:val="3DF64587"/>
    <w:multiLevelType w:val="hybridMultilevel"/>
    <w:tmpl w:val="F286A4C6"/>
    <w:lvl w:ilvl="0" w:tplc="64CEA094">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41046FC2"/>
    <w:multiLevelType w:val="hybridMultilevel"/>
    <w:tmpl w:val="785CEB8A"/>
    <w:lvl w:ilvl="0" w:tplc="C39A7714">
      <w:start w:val="1"/>
      <w:numFmt w:val="bullet"/>
      <w:lvlText w:val=""/>
      <w:lvlJc w:val="left"/>
      <w:pPr>
        <w:tabs>
          <w:tab w:val="num" w:pos="720"/>
        </w:tabs>
        <w:ind w:left="720" w:hanging="360"/>
      </w:pPr>
      <w:rPr>
        <w:rFonts w:ascii="Wingdings" w:hAnsi="Wingdings" w:hint="default"/>
      </w:rPr>
    </w:lvl>
    <w:lvl w:ilvl="1" w:tplc="CE38D754" w:tentative="1">
      <w:start w:val="1"/>
      <w:numFmt w:val="bullet"/>
      <w:lvlText w:val=""/>
      <w:lvlJc w:val="left"/>
      <w:pPr>
        <w:tabs>
          <w:tab w:val="num" w:pos="1440"/>
        </w:tabs>
        <w:ind w:left="1440" w:hanging="360"/>
      </w:pPr>
      <w:rPr>
        <w:rFonts w:ascii="Wingdings" w:hAnsi="Wingdings" w:hint="default"/>
      </w:rPr>
    </w:lvl>
    <w:lvl w:ilvl="2" w:tplc="3788B3B4" w:tentative="1">
      <w:start w:val="1"/>
      <w:numFmt w:val="bullet"/>
      <w:lvlText w:val=""/>
      <w:lvlJc w:val="left"/>
      <w:pPr>
        <w:tabs>
          <w:tab w:val="num" w:pos="2160"/>
        </w:tabs>
        <w:ind w:left="2160" w:hanging="360"/>
      </w:pPr>
      <w:rPr>
        <w:rFonts w:ascii="Wingdings" w:hAnsi="Wingdings" w:hint="default"/>
      </w:rPr>
    </w:lvl>
    <w:lvl w:ilvl="3" w:tplc="AC3E5970" w:tentative="1">
      <w:start w:val="1"/>
      <w:numFmt w:val="bullet"/>
      <w:lvlText w:val=""/>
      <w:lvlJc w:val="left"/>
      <w:pPr>
        <w:tabs>
          <w:tab w:val="num" w:pos="2880"/>
        </w:tabs>
        <w:ind w:left="2880" w:hanging="360"/>
      </w:pPr>
      <w:rPr>
        <w:rFonts w:ascii="Wingdings" w:hAnsi="Wingdings" w:hint="default"/>
      </w:rPr>
    </w:lvl>
    <w:lvl w:ilvl="4" w:tplc="9C8E6EDA" w:tentative="1">
      <w:start w:val="1"/>
      <w:numFmt w:val="bullet"/>
      <w:lvlText w:val=""/>
      <w:lvlJc w:val="left"/>
      <w:pPr>
        <w:tabs>
          <w:tab w:val="num" w:pos="3600"/>
        </w:tabs>
        <w:ind w:left="3600" w:hanging="360"/>
      </w:pPr>
      <w:rPr>
        <w:rFonts w:ascii="Wingdings" w:hAnsi="Wingdings" w:hint="default"/>
      </w:rPr>
    </w:lvl>
    <w:lvl w:ilvl="5" w:tplc="FE887672" w:tentative="1">
      <w:start w:val="1"/>
      <w:numFmt w:val="bullet"/>
      <w:lvlText w:val=""/>
      <w:lvlJc w:val="left"/>
      <w:pPr>
        <w:tabs>
          <w:tab w:val="num" w:pos="4320"/>
        </w:tabs>
        <w:ind w:left="4320" w:hanging="360"/>
      </w:pPr>
      <w:rPr>
        <w:rFonts w:ascii="Wingdings" w:hAnsi="Wingdings" w:hint="default"/>
      </w:rPr>
    </w:lvl>
    <w:lvl w:ilvl="6" w:tplc="90FE05B2" w:tentative="1">
      <w:start w:val="1"/>
      <w:numFmt w:val="bullet"/>
      <w:lvlText w:val=""/>
      <w:lvlJc w:val="left"/>
      <w:pPr>
        <w:tabs>
          <w:tab w:val="num" w:pos="5040"/>
        </w:tabs>
        <w:ind w:left="5040" w:hanging="360"/>
      </w:pPr>
      <w:rPr>
        <w:rFonts w:ascii="Wingdings" w:hAnsi="Wingdings" w:hint="default"/>
      </w:rPr>
    </w:lvl>
    <w:lvl w:ilvl="7" w:tplc="B7A6ECF0" w:tentative="1">
      <w:start w:val="1"/>
      <w:numFmt w:val="bullet"/>
      <w:lvlText w:val=""/>
      <w:lvlJc w:val="left"/>
      <w:pPr>
        <w:tabs>
          <w:tab w:val="num" w:pos="5760"/>
        </w:tabs>
        <w:ind w:left="5760" w:hanging="360"/>
      </w:pPr>
      <w:rPr>
        <w:rFonts w:ascii="Wingdings" w:hAnsi="Wingdings" w:hint="default"/>
      </w:rPr>
    </w:lvl>
    <w:lvl w:ilvl="8" w:tplc="47F62658" w:tentative="1">
      <w:start w:val="1"/>
      <w:numFmt w:val="bullet"/>
      <w:lvlText w:val=""/>
      <w:lvlJc w:val="left"/>
      <w:pPr>
        <w:tabs>
          <w:tab w:val="num" w:pos="6480"/>
        </w:tabs>
        <w:ind w:left="6480" w:hanging="360"/>
      </w:pPr>
      <w:rPr>
        <w:rFonts w:ascii="Wingdings" w:hAnsi="Wingdings" w:hint="default"/>
      </w:rPr>
    </w:lvl>
  </w:abstractNum>
  <w:abstractNum w:abstractNumId="7">
    <w:nsid w:val="52D03089"/>
    <w:multiLevelType w:val="hybridMultilevel"/>
    <w:tmpl w:val="E2268994"/>
    <w:lvl w:ilvl="0" w:tplc="F4C6017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54551182"/>
    <w:multiLevelType w:val="hybridMultilevel"/>
    <w:tmpl w:val="A2285F42"/>
    <w:lvl w:ilvl="0" w:tplc="1882819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554F7136"/>
    <w:multiLevelType w:val="hybridMultilevel"/>
    <w:tmpl w:val="926CAB50"/>
    <w:lvl w:ilvl="0" w:tplc="8B5E3FE4">
      <w:start w:val="1"/>
      <w:numFmt w:val="decimal"/>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5B7A3176"/>
    <w:multiLevelType w:val="hybridMultilevel"/>
    <w:tmpl w:val="6D0E3614"/>
    <w:lvl w:ilvl="0" w:tplc="01E63260">
      <w:start w:val="1"/>
      <w:numFmt w:val="bullet"/>
      <w:lvlText w:val=""/>
      <w:lvlJc w:val="left"/>
      <w:pPr>
        <w:tabs>
          <w:tab w:val="num" w:pos="720"/>
        </w:tabs>
        <w:ind w:left="720" w:hanging="360"/>
      </w:pPr>
      <w:rPr>
        <w:rFonts w:ascii="Wingdings" w:hAnsi="Wingdings" w:hint="default"/>
      </w:rPr>
    </w:lvl>
    <w:lvl w:ilvl="1" w:tplc="0B2E5F1E" w:tentative="1">
      <w:start w:val="1"/>
      <w:numFmt w:val="bullet"/>
      <w:lvlText w:val=""/>
      <w:lvlJc w:val="left"/>
      <w:pPr>
        <w:tabs>
          <w:tab w:val="num" w:pos="1440"/>
        </w:tabs>
        <w:ind w:left="1440" w:hanging="360"/>
      </w:pPr>
      <w:rPr>
        <w:rFonts w:ascii="Wingdings" w:hAnsi="Wingdings" w:hint="default"/>
      </w:rPr>
    </w:lvl>
    <w:lvl w:ilvl="2" w:tplc="5A8620C8" w:tentative="1">
      <w:start w:val="1"/>
      <w:numFmt w:val="bullet"/>
      <w:lvlText w:val=""/>
      <w:lvlJc w:val="left"/>
      <w:pPr>
        <w:tabs>
          <w:tab w:val="num" w:pos="2160"/>
        </w:tabs>
        <w:ind w:left="2160" w:hanging="360"/>
      </w:pPr>
      <w:rPr>
        <w:rFonts w:ascii="Wingdings" w:hAnsi="Wingdings" w:hint="default"/>
      </w:rPr>
    </w:lvl>
    <w:lvl w:ilvl="3" w:tplc="F0ACAB3C" w:tentative="1">
      <w:start w:val="1"/>
      <w:numFmt w:val="bullet"/>
      <w:lvlText w:val=""/>
      <w:lvlJc w:val="left"/>
      <w:pPr>
        <w:tabs>
          <w:tab w:val="num" w:pos="2880"/>
        </w:tabs>
        <w:ind w:left="2880" w:hanging="360"/>
      </w:pPr>
      <w:rPr>
        <w:rFonts w:ascii="Wingdings" w:hAnsi="Wingdings" w:hint="default"/>
      </w:rPr>
    </w:lvl>
    <w:lvl w:ilvl="4" w:tplc="B5249436" w:tentative="1">
      <w:start w:val="1"/>
      <w:numFmt w:val="bullet"/>
      <w:lvlText w:val=""/>
      <w:lvlJc w:val="left"/>
      <w:pPr>
        <w:tabs>
          <w:tab w:val="num" w:pos="3600"/>
        </w:tabs>
        <w:ind w:left="3600" w:hanging="360"/>
      </w:pPr>
      <w:rPr>
        <w:rFonts w:ascii="Wingdings" w:hAnsi="Wingdings" w:hint="default"/>
      </w:rPr>
    </w:lvl>
    <w:lvl w:ilvl="5" w:tplc="48486EFC" w:tentative="1">
      <w:start w:val="1"/>
      <w:numFmt w:val="bullet"/>
      <w:lvlText w:val=""/>
      <w:lvlJc w:val="left"/>
      <w:pPr>
        <w:tabs>
          <w:tab w:val="num" w:pos="4320"/>
        </w:tabs>
        <w:ind w:left="4320" w:hanging="360"/>
      </w:pPr>
      <w:rPr>
        <w:rFonts w:ascii="Wingdings" w:hAnsi="Wingdings" w:hint="default"/>
      </w:rPr>
    </w:lvl>
    <w:lvl w:ilvl="6" w:tplc="4970E628" w:tentative="1">
      <w:start w:val="1"/>
      <w:numFmt w:val="bullet"/>
      <w:lvlText w:val=""/>
      <w:lvlJc w:val="left"/>
      <w:pPr>
        <w:tabs>
          <w:tab w:val="num" w:pos="5040"/>
        </w:tabs>
        <w:ind w:left="5040" w:hanging="360"/>
      </w:pPr>
      <w:rPr>
        <w:rFonts w:ascii="Wingdings" w:hAnsi="Wingdings" w:hint="default"/>
      </w:rPr>
    </w:lvl>
    <w:lvl w:ilvl="7" w:tplc="4BA2DA8E" w:tentative="1">
      <w:start w:val="1"/>
      <w:numFmt w:val="bullet"/>
      <w:lvlText w:val=""/>
      <w:lvlJc w:val="left"/>
      <w:pPr>
        <w:tabs>
          <w:tab w:val="num" w:pos="5760"/>
        </w:tabs>
        <w:ind w:left="5760" w:hanging="360"/>
      </w:pPr>
      <w:rPr>
        <w:rFonts w:ascii="Wingdings" w:hAnsi="Wingdings" w:hint="default"/>
      </w:rPr>
    </w:lvl>
    <w:lvl w:ilvl="8" w:tplc="F27C45DE"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9"/>
  </w:num>
  <w:num w:numId="3">
    <w:abstractNumId w:val="3"/>
  </w:num>
  <w:num w:numId="4">
    <w:abstractNumId w:val="1"/>
  </w:num>
  <w:num w:numId="5">
    <w:abstractNumId w:val="7"/>
  </w:num>
  <w:num w:numId="6">
    <w:abstractNumId w:val="8"/>
  </w:num>
  <w:num w:numId="7">
    <w:abstractNumId w:val="5"/>
  </w:num>
  <w:num w:numId="8">
    <w:abstractNumId w:val="4"/>
  </w:num>
  <w:num w:numId="9">
    <w:abstractNumId w:val="0"/>
  </w:num>
  <w:num w:numId="10">
    <w:abstractNumId w:val="6"/>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89"/>
    <w:rsid w:val="00021EC4"/>
    <w:rsid w:val="00071471"/>
    <w:rsid w:val="000A6742"/>
    <w:rsid w:val="000C4367"/>
    <w:rsid w:val="000E3A60"/>
    <w:rsid w:val="001360FF"/>
    <w:rsid w:val="00162CDD"/>
    <w:rsid w:val="00166B2A"/>
    <w:rsid w:val="00173085"/>
    <w:rsid w:val="001A09FE"/>
    <w:rsid w:val="0021345D"/>
    <w:rsid w:val="00217E47"/>
    <w:rsid w:val="00223FF8"/>
    <w:rsid w:val="002452EF"/>
    <w:rsid w:val="00254EBB"/>
    <w:rsid w:val="002A7120"/>
    <w:rsid w:val="00315921"/>
    <w:rsid w:val="00324963"/>
    <w:rsid w:val="00391DC4"/>
    <w:rsid w:val="00402589"/>
    <w:rsid w:val="004368F9"/>
    <w:rsid w:val="0044594D"/>
    <w:rsid w:val="00447F5D"/>
    <w:rsid w:val="004672DE"/>
    <w:rsid w:val="004755DA"/>
    <w:rsid w:val="004805EF"/>
    <w:rsid w:val="00511E95"/>
    <w:rsid w:val="005236FB"/>
    <w:rsid w:val="0052520A"/>
    <w:rsid w:val="00537636"/>
    <w:rsid w:val="00545D0F"/>
    <w:rsid w:val="00562DDB"/>
    <w:rsid w:val="00563A1E"/>
    <w:rsid w:val="005C5E1D"/>
    <w:rsid w:val="005D44F2"/>
    <w:rsid w:val="0062409A"/>
    <w:rsid w:val="00625367"/>
    <w:rsid w:val="006924A5"/>
    <w:rsid w:val="006A6A70"/>
    <w:rsid w:val="006F2B01"/>
    <w:rsid w:val="00732A02"/>
    <w:rsid w:val="00757479"/>
    <w:rsid w:val="007B6C47"/>
    <w:rsid w:val="007D2935"/>
    <w:rsid w:val="007E1E06"/>
    <w:rsid w:val="008109D0"/>
    <w:rsid w:val="0083236A"/>
    <w:rsid w:val="008342EB"/>
    <w:rsid w:val="008524A1"/>
    <w:rsid w:val="00935DCF"/>
    <w:rsid w:val="00961C57"/>
    <w:rsid w:val="00974BBF"/>
    <w:rsid w:val="009D457F"/>
    <w:rsid w:val="009E7F6B"/>
    <w:rsid w:val="00A05B28"/>
    <w:rsid w:val="00A635F3"/>
    <w:rsid w:val="00A76BA4"/>
    <w:rsid w:val="00A92E27"/>
    <w:rsid w:val="00AB0B2B"/>
    <w:rsid w:val="00AF1BC6"/>
    <w:rsid w:val="00B14A4D"/>
    <w:rsid w:val="00B35683"/>
    <w:rsid w:val="00B5450E"/>
    <w:rsid w:val="00C237AF"/>
    <w:rsid w:val="00C32ECA"/>
    <w:rsid w:val="00C44872"/>
    <w:rsid w:val="00C63F13"/>
    <w:rsid w:val="00C77089"/>
    <w:rsid w:val="00CA42B5"/>
    <w:rsid w:val="00CE1BBD"/>
    <w:rsid w:val="00CE4F04"/>
    <w:rsid w:val="00CF0B3A"/>
    <w:rsid w:val="00D0743C"/>
    <w:rsid w:val="00D110F2"/>
    <w:rsid w:val="00D12AC8"/>
    <w:rsid w:val="00D359E5"/>
    <w:rsid w:val="00D806F0"/>
    <w:rsid w:val="00D97CDB"/>
    <w:rsid w:val="00DC5998"/>
    <w:rsid w:val="00DC5FD0"/>
    <w:rsid w:val="00E4530C"/>
    <w:rsid w:val="00E63A16"/>
    <w:rsid w:val="00EA4B50"/>
    <w:rsid w:val="00EC16A1"/>
    <w:rsid w:val="00ED6202"/>
    <w:rsid w:val="00EE5542"/>
    <w:rsid w:val="00F450E8"/>
    <w:rsid w:val="00F8184B"/>
    <w:rsid w:val="00F866E6"/>
    <w:rsid w:val="00FD41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6FC1F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594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77089"/>
    <w:pPr>
      <w:ind w:leftChars="400" w:left="840"/>
    </w:pPr>
  </w:style>
  <w:style w:type="paragraph" w:styleId="a4">
    <w:name w:val="header"/>
    <w:basedOn w:val="a"/>
    <w:link w:val="a5"/>
    <w:uiPriority w:val="99"/>
    <w:unhideWhenUsed/>
    <w:rsid w:val="00324963"/>
    <w:pPr>
      <w:tabs>
        <w:tab w:val="center" w:pos="4252"/>
        <w:tab w:val="right" w:pos="8504"/>
      </w:tabs>
      <w:snapToGrid w:val="0"/>
    </w:pPr>
  </w:style>
  <w:style w:type="character" w:customStyle="1" w:styleId="a5">
    <w:name w:val="ヘッダー (文字)"/>
    <w:basedOn w:val="a0"/>
    <w:link w:val="a4"/>
    <w:uiPriority w:val="99"/>
    <w:rsid w:val="00324963"/>
  </w:style>
  <w:style w:type="paragraph" w:styleId="a6">
    <w:name w:val="footer"/>
    <w:basedOn w:val="a"/>
    <w:link w:val="a7"/>
    <w:uiPriority w:val="99"/>
    <w:unhideWhenUsed/>
    <w:rsid w:val="00324963"/>
    <w:pPr>
      <w:tabs>
        <w:tab w:val="center" w:pos="4252"/>
        <w:tab w:val="right" w:pos="8504"/>
      </w:tabs>
      <w:snapToGrid w:val="0"/>
    </w:pPr>
  </w:style>
  <w:style w:type="character" w:customStyle="1" w:styleId="a7">
    <w:name w:val="フッター (文字)"/>
    <w:basedOn w:val="a0"/>
    <w:link w:val="a6"/>
    <w:uiPriority w:val="99"/>
    <w:rsid w:val="00324963"/>
  </w:style>
  <w:style w:type="paragraph" w:styleId="a8">
    <w:name w:val="Balloon Text"/>
    <w:basedOn w:val="a"/>
    <w:link w:val="a9"/>
    <w:uiPriority w:val="99"/>
    <w:semiHidden/>
    <w:unhideWhenUsed/>
    <w:rsid w:val="00324963"/>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324963"/>
    <w:rPr>
      <w:rFonts w:asciiTheme="majorHAnsi" w:eastAsiaTheme="majorEastAsia" w:hAnsiTheme="majorHAnsi" w:cstheme="majorBidi"/>
      <w:sz w:val="18"/>
      <w:szCs w:val="18"/>
    </w:rPr>
  </w:style>
  <w:style w:type="paragraph" w:styleId="Web">
    <w:name w:val="Normal (Web)"/>
    <w:basedOn w:val="a"/>
    <w:uiPriority w:val="99"/>
    <w:semiHidden/>
    <w:unhideWhenUsed/>
    <w:rsid w:val="008342E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a">
    <w:name w:val="Hyperlink"/>
    <w:basedOn w:val="a0"/>
    <w:uiPriority w:val="99"/>
    <w:unhideWhenUsed/>
    <w:rsid w:val="00537636"/>
    <w:rPr>
      <w:color w:val="0000FF" w:themeColor="hyperlink"/>
      <w:u w:val="single"/>
    </w:rPr>
  </w:style>
  <w:style w:type="paragraph" w:styleId="ab">
    <w:name w:val="endnote text"/>
    <w:basedOn w:val="a"/>
    <w:link w:val="ac"/>
    <w:uiPriority w:val="99"/>
    <w:semiHidden/>
    <w:unhideWhenUsed/>
    <w:rsid w:val="00E63A16"/>
    <w:pPr>
      <w:snapToGrid w:val="0"/>
      <w:jc w:val="left"/>
    </w:pPr>
  </w:style>
  <w:style w:type="character" w:customStyle="1" w:styleId="ac">
    <w:name w:val="文末脚注文字列 (文字)"/>
    <w:basedOn w:val="a0"/>
    <w:link w:val="ab"/>
    <w:uiPriority w:val="99"/>
    <w:semiHidden/>
    <w:rsid w:val="00E63A16"/>
  </w:style>
  <w:style w:type="character" w:styleId="ad">
    <w:name w:val="endnote reference"/>
    <w:basedOn w:val="a0"/>
    <w:uiPriority w:val="99"/>
    <w:semiHidden/>
    <w:unhideWhenUsed/>
    <w:rsid w:val="00E63A16"/>
    <w:rPr>
      <w:vertAlign w:val="superscript"/>
    </w:rPr>
  </w:style>
  <w:style w:type="paragraph" w:styleId="ae">
    <w:name w:val="Date"/>
    <w:basedOn w:val="a"/>
    <w:next w:val="a"/>
    <w:link w:val="af"/>
    <w:uiPriority w:val="99"/>
    <w:semiHidden/>
    <w:unhideWhenUsed/>
    <w:rsid w:val="00CE1BBD"/>
  </w:style>
  <w:style w:type="character" w:customStyle="1" w:styleId="af">
    <w:name w:val="日付 (文字)"/>
    <w:basedOn w:val="a0"/>
    <w:link w:val="ae"/>
    <w:uiPriority w:val="99"/>
    <w:semiHidden/>
    <w:rsid w:val="00CE1BB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594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77089"/>
    <w:pPr>
      <w:ind w:leftChars="400" w:left="840"/>
    </w:pPr>
  </w:style>
  <w:style w:type="paragraph" w:styleId="a4">
    <w:name w:val="header"/>
    <w:basedOn w:val="a"/>
    <w:link w:val="a5"/>
    <w:uiPriority w:val="99"/>
    <w:unhideWhenUsed/>
    <w:rsid w:val="00324963"/>
    <w:pPr>
      <w:tabs>
        <w:tab w:val="center" w:pos="4252"/>
        <w:tab w:val="right" w:pos="8504"/>
      </w:tabs>
      <w:snapToGrid w:val="0"/>
    </w:pPr>
  </w:style>
  <w:style w:type="character" w:customStyle="1" w:styleId="a5">
    <w:name w:val="ヘッダー (文字)"/>
    <w:basedOn w:val="a0"/>
    <w:link w:val="a4"/>
    <w:uiPriority w:val="99"/>
    <w:rsid w:val="00324963"/>
  </w:style>
  <w:style w:type="paragraph" w:styleId="a6">
    <w:name w:val="footer"/>
    <w:basedOn w:val="a"/>
    <w:link w:val="a7"/>
    <w:uiPriority w:val="99"/>
    <w:unhideWhenUsed/>
    <w:rsid w:val="00324963"/>
    <w:pPr>
      <w:tabs>
        <w:tab w:val="center" w:pos="4252"/>
        <w:tab w:val="right" w:pos="8504"/>
      </w:tabs>
      <w:snapToGrid w:val="0"/>
    </w:pPr>
  </w:style>
  <w:style w:type="character" w:customStyle="1" w:styleId="a7">
    <w:name w:val="フッター (文字)"/>
    <w:basedOn w:val="a0"/>
    <w:link w:val="a6"/>
    <w:uiPriority w:val="99"/>
    <w:rsid w:val="00324963"/>
  </w:style>
  <w:style w:type="paragraph" w:styleId="a8">
    <w:name w:val="Balloon Text"/>
    <w:basedOn w:val="a"/>
    <w:link w:val="a9"/>
    <w:uiPriority w:val="99"/>
    <w:semiHidden/>
    <w:unhideWhenUsed/>
    <w:rsid w:val="00324963"/>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324963"/>
    <w:rPr>
      <w:rFonts w:asciiTheme="majorHAnsi" w:eastAsiaTheme="majorEastAsia" w:hAnsiTheme="majorHAnsi" w:cstheme="majorBidi"/>
      <w:sz w:val="18"/>
      <w:szCs w:val="18"/>
    </w:rPr>
  </w:style>
  <w:style w:type="paragraph" w:styleId="Web">
    <w:name w:val="Normal (Web)"/>
    <w:basedOn w:val="a"/>
    <w:uiPriority w:val="99"/>
    <w:semiHidden/>
    <w:unhideWhenUsed/>
    <w:rsid w:val="008342E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a">
    <w:name w:val="Hyperlink"/>
    <w:basedOn w:val="a0"/>
    <w:uiPriority w:val="99"/>
    <w:unhideWhenUsed/>
    <w:rsid w:val="00537636"/>
    <w:rPr>
      <w:color w:val="0000FF" w:themeColor="hyperlink"/>
      <w:u w:val="single"/>
    </w:rPr>
  </w:style>
  <w:style w:type="paragraph" w:styleId="ab">
    <w:name w:val="endnote text"/>
    <w:basedOn w:val="a"/>
    <w:link w:val="ac"/>
    <w:uiPriority w:val="99"/>
    <w:semiHidden/>
    <w:unhideWhenUsed/>
    <w:rsid w:val="00E63A16"/>
    <w:pPr>
      <w:snapToGrid w:val="0"/>
      <w:jc w:val="left"/>
    </w:pPr>
  </w:style>
  <w:style w:type="character" w:customStyle="1" w:styleId="ac">
    <w:name w:val="文末脚注文字列 (文字)"/>
    <w:basedOn w:val="a0"/>
    <w:link w:val="ab"/>
    <w:uiPriority w:val="99"/>
    <w:semiHidden/>
    <w:rsid w:val="00E63A16"/>
  </w:style>
  <w:style w:type="character" w:styleId="ad">
    <w:name w:val="endnote reference"/>
    <w:basedOn w:val="a0"/>
    <w:uiPriority w:val="99"/>
    <w:semiHidden/>
    <w:unhideWhenUsed/>
    <w:rsid w:val="00E63A16"/>
    <w:rPr>
      <w:vertAlign w:val="superscript"/>
    </w:rPr>
  </w:style>
  <w:style w:type="paragraph" w:styleId="ae">
    <w:name w:val="Date"/>
    <w:basedOn w:val="a"/>
    <w:next w:val="a"/>
    <w:link w:val="af"/>
    <w:uiPriority w:val="99"/>
    <w:semiHidden/>
    <w:unhideWhenUsed/>
    <w:rsid w:val="00CE1BBD"/>
  </w:style>
  <w:style w:type="character" w:customStyle="1" w:styleId="af">
    <w:name w:val="日付 (文字)"/>
    <w:basedOn w:val="a0"/>
    <w:link w:val="ae"/>
    <w:uiPriority w:val="99"/>
    <w:semiHidden/>
    <w:rsid w:val="00CE1B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637869">
      <w:bodyDiv w:val="1"/>
      <w:marLeft w:val="0"/>
      <w:marRight w:val="0"/>
      <w:marTop w:val="0"/>
      <w:marBottom w:val="0"/>
      <w:divBdr>
        <w:top w:val="none" w:sz="0" w:space="0" w:color="auto"/>
        <w:left w:val="none" w:sz="0" w:space="0" w:color="auto"/>
        <w:bottom w:val="none" w:sz="0" w:space="0" w:color="auto"/>
        <w:right w:val="none" w:sz="0" w:space="0" w:color="auto"/>
      </w:divBdr>
      <w:divsChild>
        <w:div w:id="940842384">
          <w:marLeft w:val="720"/>
          <w:marRight w:val="0"/>
          <w:marTop w:val="400"/>
          <w:marBottom w:val="0"/>
          <w:divBdr>
            <w:top w:val="none" w:sz="0" w:space="0" w:color="auto"/>
            <w:left w:val="none" w:sz="0" w:space="0" w:color="auto"/>
            <w:bottom w:val="none" w:sz="0" w:space="0" w:color="auto"/>
            <w:right w:val="none" w:sz="0" w:space="0" w:color="auto"/>
          </w:divBdr>
        </w:div>
        <w:div w:id="2127700411">
          <w:marLeft w:val="720"/>
          <w:marRight w:val="0"/>
          <w:marTop w:val="400"/>
          <w:marBottom w:val="0"/>
          <w:divBdr>
            <w:top w:val="none" w:sz="0" w:space="0" w:color="auto"/>
            <w:left w:val="none" w:sz="0" w:space="0" w:color="auto"/>
            <w:bottom w:val="none" w:sz="0" w:space="0" w:color="auto"/>
            <w:right w:val="none" w:sz="0" w:space="0" w:color="auto"/>
          </w:divBdr>
        </w:div>
        <w:div w:id="1801916242">
          <w:marLeft w:val="720"/>
          <w:marRight w:val="0"/>
          <w:marTop w:val="400"/>
          <w:marBottom w:val="0"/>
          <w:divBdr>
            <w:top w:val="none" w:sz="0" w:space="0" w:color="auto"/>
            <w:left w:val="none" w:sz="0" w:space="0" w:color="auto"/>
            <w:bottom w:val="none" w:sz="0" w:space="0" w:color="auto"/>
            <w:right w:val="none" w:sz="0" w:space="0" w:color="auto"/>
          </w:divBdr>
        </w:div>
        <w:div w:id="1565138429">
          <w:marLeft w:val="720"/>
          <w:marRight w:val="0"/>
          <w:marTop w:val="400"/>
          <w:marBottom w:val="0"/>
          <w:divBdr>
            <w:top w:val="none" w:sz="0" w:space="0" w:color="auto"/>
            <w:left w:val="none" w:sz="0" w:space="0" w:color="auto"/>
            <w:bottom w:val="none" w:sz="0" w:space="0" w:color="auto"/>
            <w:right w:val="none" w:sz="0" w:space="0" w:color="auto"/>
          </w:divBdr>
        </w:div>
      </w:divsChild>
    </w:div>
    <w:div w:id="1569150860">
      <w:bodyDiv w:val="1"/>
      <w:marLeft w:val="0"/>
      <w:marRight w:val="0"/>
      <w:marTop w:val="0"/>
      <w:marBottom w:val="0"/>
      <w:divBdr>
        <w:top w:val="none" w:sz="0" w:space="0" w:color="auto"/>
        <w:left w:val="none" w:sz="0" w:space="0" w:color="auto"/>
        <w:bottom w:val="none" w:sz="0" w:space="0" w:color="auto"/>
        <w:right w:val="none" w:sz="0" w:space="0" w:color="auto"/>
      </w:divBdr>
    </w:div>
    <w:div w:id="1875649565">
      <w:bodyDiv w:val="1"/>
      <w:marLeft w:val="0"/>
      <w:marRight w:val="0"/>
      <w:marTop w:val="0"/>
      <w:marBottom w:val="0"/>
      <w:divBdr>
        <w:top w:val="none" w:sz="0" w:space="0" w:color="auto"/>
        <w:left w:val="none" w:sz="0" w:space="0" w:color="auto"/>
        <w:bottom w:val="none" w:sz="0" w:space="0" w:color="auto"/>
        <w:right w:val="none" w:sz="0" w:space="0" w:color="auto"/>
      </w:divBdr>
      <w:divsChild>
        <w:div w:id="2100757123">
          <w:marLeft w:val="720"/>
          <w:marRight w:val="0"/>
          <w:marTop w:val="400"/>
          <w:marBottom w:val="0"/>
          <w:divBdr>
            <w:top w:val="none" w:sz="0" w:space="0" w:color="auto"/>
            <w:left w:val="none" w:sz="0" w:space="0" w:color="auto"/>
            <w:bottom w:val="none" w:sz="0" w:space="0" w:color="auto"/>
            <w:right w:val="none" w:sz="0" w:space="0" w:color="auto"/>
          </w:divBdr>
        </w:div>
        <w:div w:id="1994529376">
          <w:marLeft w:val="720"/>
          <w:marRight w:val="0"/>
          <w:marTop w:val="400"/>
          <w:marBottom w:val="0"/>
          <w:divBdr>
            <w:top w:val="none" w:sz="0" w:space="0" w:color="auto"/>
            <w:left w:val="none" w:sz="0" w:space="0" w:color="auto"/>
            <w:bottom w:val="none" w:sz="0" w:space="0" w:color="auto"/>
            <w:right w:val="none" w:sz="0" w:space="0" w:color="auto"/>
          </w:divBdr>
        </w:div>
        <w:div w:id="750004769">
          <w:marLeft w:val="720"/>
          <w:marRight w:val="0"/>
          <w:marTop w:val="400"/>
          <w:marBottom w:val="0"/>
          <w:divBdr>
            <w:top w:val="none" w:sz="0" w:space="0" w:color="auto"/>
            <w:left w:val="none" w:sz="0" w:space="0" w:color="auto"/>
            <w:bottom w:val="none" w:sz="0" w:space="0" w:color="auto"/>
            <w:right w:val="none" w:sz="0" w:space="0" w:color="auto"/>
          </w:divBdr>
        </w:div>
        <w:div w:id="590164055">
          <w:marLeft w:val="720"/>
          <w:marRight w:val="0"/>
          <w:marTop w:val="400"/>
          <w:marBottom w:val="0"/>
          <w:divBdr>
            <w:top w:val="none" w:sz="0" w:space="0" w:color="auto"/>
            <w:left w:val="none" w:sz="0" w:space="0" w:color="auto"/>
            <w:bottom w:val="none" w:sz="0" w:space="0" w:color="auto"/>
            <w:right w:val="none" w:sz="0" w:space="0" w:color="auto"/>
          </w:divBdr>
        </w:div>
        <w:div w:id="943197329">
          <w:marLeft w:val="720"/>
          <w:marRight w:val="0"/>
          <w:marTop w:val="400"/>
          <w:marBottom w:val="0"/>
          <w:divBdr>
            <w:top w:val="none" w:sz="0" w:space="0" w:color="auto"/>
            <w:left w:val="none" w:sz="0" w:space="0" w:color="auto"/>
            <w:bottom w:val="none" w:sz="0" w:space="0" w:color="auto"/>
            <w:right w:val="none" w:sz="0" w:space="0" w:color="auto"/>
          </w:divBdr>
        </w:div>
        <w:div w:id="2103333586">
          <w:marLeft w:val="720"/>
          <w:marRight w:val="0"/>
          <w:marTop w:val="400"/>
          <w:marBottom w:val="0"/>
          <w:divBdr>
            <w:top w:val="none" w:sz="0" w:space="0" w:color="auto"/>
            <w:left w:val="none" w:sz="0" w:space="0" w:color="auto"/>
            <w:bottom w:val="none" w:sz="0" w:space="0" w:color="auto"/>
            <w:right w:val="none" w:sz="0" w:space="0" w:color="auto"/>
          </w:divBdr>
        </w:div>
        <w:div w:id="147214808">
          <w:marLeft w:val="720"/>
          <w:marRight w:val="0"/>
          <w:marTop w:val="400"/>
          <w:marBottom w:val="0"/>
          <w:divBdr>
            <w:top w:val="none" w:sz="0" w:space="0" w:color="auto"/>
            <w:left w:val="none" w:sz="0" w:space="0" w:color="auto"/>
            <w:bottom w:val="none" w:sz="0" w:space="0" w:color="auto"/>
            <w:right w:val="none" w:sz="0" w:space="0" w:color="auto"/>
          </w:divBdr>
        </w:div>
      </w:divsChild>
    </w:div>
    <w:div w:id="1961186395">
      <w:bodyDiv w:val="1"/>
      <w:marLeft w:val="0"/>
      <w:marRight w:val="0"/>
      <w:marTop w:val="0"/>
      <w:marBottom w:val="0"/>
      <w:divBdr>
        <w:top w:val="none" w:sz="0" w:space="0" w:color="auto"/>
        <w:left w:val="none" w:sz="0" w:space="0" w:color="auto"/>
        <w:bottom w:val="none" w:sz="0" w:space="0" w:color="auto"/>
        <w:right w:val="none" w:sz="0" w:space="0" w:color="auto"/>
      </w:divBdr>
      <w:divsChild>
        <w:div w:id="701630582">
          <w:marLeft w:val="720"/>
          <w:marRight w:val="0"/>
          <w:marTop w:val="400"/>
          <w:marBottom w:val="0"/>
          <w:divBdr>
            <w:top w:val="none" w:sz="0" w:space="0" w:color="auto"/>
            <w:left w:val="none" w:sz="0" w:space="0" w:color="auto"/>
            <w:bottom w:val="none" w:sz="0" w:space="0" w:color="auto"/>
            <w:right w:val="none" w:sz="0" w:space="0" w:color="auto"/>
          </w:divBdr>
        </w:div>
        <w:div w:id="594633742">
          <w:marLeft w:val="720"/>
          <w:marRight w:val="0"/>
          <w:marTop w:val="400"/>
          <w:marBottom w:val="0"/>
          <w:divBdr>
            <w:top w:val="none" w:sz="0" w:space="0" w:color="auto"/>
            <w:left w:val="none" w:sz="0" w:space="0" w:color="auto"/>
            <w:bottom w:val="none" w:sz="0" w:space="0" w:color="auto"/>
            <w:right w:val="none" w:sz="0" w:space="0" w:color="auto"/>
          </w:divBdr>
        </w:div>
        <w:div w:id="1997372612">
          <w:marLeft w:val="720"/>
          <w:marRight w:val="0"/>
          <w:marTop w:val="400"/>
          <w:marBottom w:val="0"/>
          <w:divBdr>
            <w:top w:val="none" w:sz="0" w:space="0" w:color="auto"/>
            <w:left w:val="none" w:sz="0" w:space="0" w:color="auto"/>
            <w:bottom w:val="none" w:sz="0" w:space="0" w:color="auto"/>
            <w:right w:val="none" w:sz="0" w:space="0" w:color="auto"/>
          </w:divBdr>
        </w:div>
        <w:div w:id="979117755">
          <w:marLeft w:val="720"/>
          <w:marRight w:val="0"/>
          <w:marTop w:val="40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image" Target="media/image6.w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70.wmf"/><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50.wmf"/><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4.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0.wmf"/><Relationship Id="rId23" Type="http://schemas.openxmlformats.org/officeDocument/2006/relationships/chart" Target="charts/chart3.xml"/><Relationship Id="rId28" Type="http://schemas.openxmlformats.org/officeDocument/2006/relationships/image" Target="media/image12.png"/><Relationship Id="rId10" Type="http://schemas.openxmlformats.org/officeDocument/2006/relationships/image" Target="media/image2.png"/><Relationship Id="rId19" Type="http://schemas.openxmlformats.org/officeDocument/2006/relationships/image" Target="media/image60.wmf"/><Relationship Id="rId31" Type="http://schemas.openxmlformats.org/officeDocument/2006/relationships/image" Target="media/image140.w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wmf"/><Relationship Id="rId22" Type="http://schemas.openxmlformats.org/officeDocument/2006/relationships/image" Target="media/image8.png"/><Relationship Id="rId27" Type="http://schemas.openxmlformats.org/officeDocument/2006/relationships/image" Target="media/image11.emf"/><Relationship Id="rId30" Type="http://schemas.openxmlformats.org/officeDocument/2006/relationships/image" Target="media/image14.w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______1.xlsx"/></Relationships>
</file>

<file path=word/charts/_rels/chart2.xml.rels><?xml version="1.0" encoding="UTF-8" standalone="yes"?>
<Relationships xmlns="http://schemas.openxmlformats.org/package/2006/relationships"><Relationship Id="rId1" Type="http://schemas.openxmlformats.org/officeDocument/2006/relationships/oleObject" Target="home:shakoug:hoshino00:Desktop:&#12510;&#12473;&#12503;&#12521;&#20013;&#38291;.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______2.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______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21251486421340199"/>
          <c:y val="6.1564960629921298E-2"/>
          <c:w val="0.57623225668220002"/>
          <c:h val="0.40771962328238398"/>
        </c:manualLayout>
      </c:layout>
      <c:barChart>
        <c:barDir val="col"/>
        <c:grouping val="clustered"/>
        <c:varyColors val="0"/>
        <c:ser>
          <c:idx val="1"/>
          <c:order val="1"/>
          <c:tx>
            <c:strRef>
              <c:f>Sheet1!$C$1</c:f>
              <c:strCache>
                <c:ptCount val="1"/>
                <c:pt idx="0">
                  <c:v>農家人口(人)</c:v>
                </c:pt>
              </c:strCache>
            </c:strRef>
          </c:tx>
          <c:invertIfNegative val="0"/>
          <c:cat>
            <c:strRef>
              <c:f>Sheet1!$A$2:$A$6</c:f>
              <c:strCache>
                <c:ptCount val="5"/>
                <c:pt idx="0">
                  <c:v>昭
和
61
年</c:v>
                </c:pt>
                <c:pt idx="1">
                  <c:v>平
成
2
年</c:v>
                </c:pt>
                <c:pt idx="2">
                  <c:v>平
成
7
年</c:v>
                </c:pt>
                <c:pt idx="3">
                  <c:v>平
成
12
年</c:v>
                </c:pt>
                <c:pt idx="4">
                  <c:v>平
成
17
年</c:v>
                </c:pt>
              </c:strCache>
            </c:strRef>
          </c:cat>
          <c:val>
            <c:numRef>
              <c:f>Sheet1!$C$2:$C$6</c:f>
              <c:numCache>
                <c:formatCode>General</c:formatCode>
                <c:ptCount val="5"/>
                <c:pt idx="0">
                  <c:v>12446</c:v>
                </c:pt>
                <c:pt idx="1">
                  <c:v>11421</c:v>
                </c:pt>
                <c:pt idx="2">
                  <c:v>9999</c:v>
                </c:pt>
                <c:pt idx="3">
                  <c:v>7532</c:v>
                </c:pt>
                <c:pt idx="4">
                  <c:v>5592</c:v>
                </c:pt>
              </c:numCache>
            </c:numRef>
          </c:val>
        </c:ser>
        <c:dLbls>
          <c:showLegendKey val="0"/>
          <c:showVal val="0"/>
          <c:showCatName val="0"/>
          <c:showSerName val="0"/>
          <c:showPercent val="0"/>
          <c:showBubbleSize val="0"/>
        </c:dLbls>
        <c:gapWidth val="75"/>
        <c:axId val="43518208"/>
        <c:axId val="43515904"/>
      </c:barChart>
      <c:lineChart>
        <c:grouping val="standard"/>
        <c:varyColors val="0"/>
        <c:ser>
          <c:idx val="0"/>
          <c:order val="0"/>
          <c:tx>
            <c:strRef>
              <c:f>Sheet1!$B$1</c:f>
              <c:strCache>
                <c:ptCount val="1"/>
                <c:pt idx="0">
                  <c:v>経営耕地面積(a)</c:v>
                </c:pt>
              </c:strCache>
            </c:strRef>
          </c:tx>
          <c:marker>
            <c:symbol val="none"/>
          </c:marker>
          <c:cat>
            <c:strRef>
              <c:f>Sheet1!$A$2:$A$6</c:f>
              <c:strCache>
                <c:ptCount val="5"/>
                <c:pt idx="0">
                  <c:v>昭
和
61
年</c:v>
                </c:pt>
                <c:pt idx="1">
                  <c:v>平
成
2
年</c:v>
                </c:pt>
                <c:pt idx="2">
                  <c:v>平
成
7
年</c:v>
                </c:pt>
                <c:pt idx="3">
                  <c:v>平
成
12
年</c:v>
                </c:pt>
                <c:pt idx="4">
                  <c:v>平
成
17
年</c:v>
                </c:pt>
              </c:strCache>
            </c:strRef>
          </c:cat>
          <c:val>
            <c:numRef>
              <c:f>Sheet1!$B$2:$B$6</c:f>
              <c:numCache>
                <c:formatCode>General</c:formatCode>
                <c:ptCount val="5"/>
                <c:pt idx="0">
                  <c:v>279137</c:v>
                </c:pt>
                <c:pt idx="1">
                  <c:v>254973</c:v>
                </c:pt>
                <c:pt idx="2">
                  <c:v>233176</c:v>
                </c:pt>
                <c:pt idx="3">
                  <c:v>202898</c:v>
                </c:pt>
                <c:pt idx="4">
                  <c:v>177110</c:v>
                </c:pt>
              </c:numCache>
            </c:numRef>
          </c:val>
          <c:smooth val="0"/>
        </c:ser>
        <c:dLbls>
          <c:showLegendKey val="0"/>
          <c:showVal val="0"/>
          <c:showCatName val="0"/>
          <c:showSerName val="0"/>
          <c:showPercent val="0"/>
          <c:showBubbleSize val="0"/>
        </c:dLbls>
        <c:marker val="1"/>
        <c:smooth val="0"/>
        <c:axId val="38003072"/>
        <c:axId val="38004608"/>
      </c:lineChart>
      <c:catAx>
        <c:axId val="38003072"/>
        <c:scaling>
          <c:orientation val="minMax"/>
        </c:scaling>
        <c:delete val="0"/>
        <c:axPos val="b"/>
        <c:majorTickMark val="none"/>
        <c:minorTickMark val="none"/>
        <c:tickLblPos val="nextTo"/>
        <c:txPr>
          <a:bodyPr/>
          <a:lstStyle/>
          <a:p>
            <a:pPr>
              <a:defRPr sz="800"/>
            </a:pPr>
            <a:endParaRPr lang="ja-JP"/>
          </a:p>
        </c:txPr>
        <c:crossAx val="38004608"/>
        <c:crosses val="autoZero"/>
        <c:auto val="1"/>
        <c:lblAlgn val="ctr"/>
        <c:lblOffset val="100"/>
        <c:noMultiLvlLbl val="0"/>
      </c:catAx>
      <c:valAx>
        <c:axId val="38004608"/>
        <c:scaling>
          <c:orientation val="minMax"/>
        </c:scaling>
        <c:delete val="0"/>
        <c:axPos val="l"/>
        <c:majorGridlines/>
        <c:numFmt formatCode="General" sourceLinked="1"/>
        <c:majorTickMark val="none"/>
        <c:minorTickMark val="none"/>
        <c:tickLblPos val="nextTo"/>
        <c:txPr>
          <a:bodyPr/>
          <a:lstStyle/>
          <a:p>
            <a:pPr>
              <a:defRPr sz="800"/>
            </a:pPr>
            <a:endParaRPr lang="ja-JP"/>
          </a:p>
        </c:txPr>
        <c:crossAx val="38003072"/>
        <c:crosses val="autoZero"/>
        <c:crossBetween val="between"/>
        <c:dispUnits>
          <c:builtInUnit val="tenThousands"/>
        </c:dispUnits>
      </c:valAx>
      <c:valAx>
        <c:axId val="43515904"/>
        <c:scaling>
          <c:orientation val="minMax"/>
        </c:scaling>
        <c:delete val="0"/>
        <c:axPos val="r"/>
        <c:title>
          <c:tx>
            <c:rich>
              <a:bodyPr rot="0" vert="wordArtVertRtl"/>
              <a:lstStyle/>
              <a:p>
                <a:pPr>
                  <a:defRPr sz="800"/>
                </a:pPr>
                <a:r>
                  <a:rPr lang="ja-JP" sz="800"/>
                  <a:t>農家人口</a:t>
                </a:r>
                <a:r>
                  <a:rPr lang="ja-JP" altLang="en-US" sz="800"/>
                  <a:t>（千人）</a:t>
                </a:r>
                <a:endParaRPr lang="ja-JP" sz="800"/>
              </a:p>
            </c:rich>
          </c:tx>
          <c:layout>
            <c:manualLayout>
              <c:xMode val="edge"/>
              <c:yMode val="edge"/>
              <c:x val="0.89481173665365799"/>
              <c:y val="6.2755390870258797E-3"/>
            </c:manualLayout>
          </c:layout>
          <c:overlay val="0"/>
        </c:title>
        <c:numFmt formatCode="General" sourceLinked="1"/>
        <c:majorTickMark val="out"/>
        <c:minorTickMark val="none"/>
        <c:tickLblPos val="nextTo"/>
        <c:txPr>
          <a:bodyPr lIns="0">
            <a:noAutofit/>
          </a:bodyPr>
          <a:lstStyle/>
          <a:p>
            <a:pPr>
              <a:defRPr sz="800"/>
            </a:pPr>
            <a:endParaRPr lang="ja-JP"/>
          </a:p>
        </c:txPr>
        <c:crossAx val="43518208"/>
        <c:crosses val="max"/>
        <c:crossBetween val="between"/>
        <c:dispUnits>
          <c:builtInUnit val="thousands"/>
        </c:dispUnits>
      </c:valAx>
      <c:catAx>
        <c:axId val="43518208"/>
        <c:scaling>
          <c:orientation val="minMax"/>
        </c:scaling>
        <c:delete val="1"/>
        <c:axPos val="b"/>
        <c:majorTickMark val="out"/>
        <c:minorTickMark val="none"/>
        <c:tickLblPos val="nextTo"/>
        <c:crossAx val="43515904"/>
        <c:crosses val="autoZero"/>
        <c:auto val="1"/>
        <c:lblAlgn val="ctr"/>
        <c:lblOffset val="100"/>
        <c:noMultiLvlLbl val="0"/>
      </c:catAx>
    </c:plotArea>
    <c:legend>
      <c:legendPos val="b"/>
      <c:layout>
        <c:manualLayout>
          <c:xMode val="edge"/>
          <c:yMode val="edge"/>
          <c:x val="5.8655674523666712E-2"/>
          <c:y val="0.79718928189079075"/>
          <c:w val="0.9"/>
          <c:h val="0.120853018372703"/>
        </c:manualLayout>
      </c:layout>
      <c:overlay val="0"/>
      <c:txPr>
        <a:bodyPr/>
        <a:lstStyle/>
        <a:p>
          <a:pPr>
            <a:defRPr sz="800"/>
          </a:pPr>
          <a:endParaRPr lang="ja-JP"/>
        </a:p>
      </c:txPr>
    </c:legend>
    <c:plotVisOnly val="1"/>
    <c:dispBlanksAs val="gap"/>
    <c:showDLblsOverMax val="0"/>
  </c:chart>
  <c:spPr>
    <a:ln>
      <a:noFill/>
    </a:ln>
  </c:spPr>
  <c:txPr>
    <a:bodyPr/>
    <a:lstStyle/>
    <a:p>
      <a:pPr>
        <a:defRPr sz="1800"/>
      </a:pPr>
      <a:endParaRPr lang="ja-JP"/>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900"/>
            </a:pPr>
            <a:r>
              <a:rPr lang="ja-JP" altLang="en-US"/>
              <a:t>図</a:t>
            </a:r>
            <a:r>
              <a:rPr lang="en-US" altLang="ja-JP"/>
              <a:t>4</a:t>
            </a:r>
            <a:r>
              <a:rPr lang="ja-JP" altLang="en-US"/>
              <a:t>　：製造品出荷額</a:t>
            </a:r>
            <a:r>
              <a:rPr lang="en-US" altLang="ja-JP"/>
              <a:t>(100</a:t>
            </a:r>
            <a:r>
              <a:rPr lang="ja-JP" altLang="en-US"/>
              <a:t>億円</a:t>
            </a:r>
            <a:r>
              <a:rPr lang="en-US" altLang="ja-JP"/>
              <a:t>)</a:t>
            </a:r>
            <a:endParaRPr lang="ja-JP" altLang="en-US"/>
          </a:p>
        </c:rich>
      </c:tx>
      <c:layout>
        <c:manualLayout>
          <c:xMode val="edge"/>
          <c:yMode val="edge"/>
          <c:x val="0.12289982791886113"/>
          <c:y val="0.82745098039215681"/>
        </c:manualLayout>
      </c:layout>
      <c:overlay val="0"/>
    </c:title>
    <c:autoTitleDeleted val="0"/>
    <c:plotArea>
      <c:layout>
        <c:manualLayout>
          <c:layoutTarget val="inner"/>
          <c:xMode val="edge"/>
          <c:yMode val="edge"/>
          <c:x val="0.174483104760912"/>
          <c:y val="3.7499999999999999E-2"/>
          <c:w val="0.55646868644730696"/>
          <c:h val="0.54862642169728804"/>
        </c:manualLayout>
      </c:layout>
      <c:barChart>
        <c:barDir val="col"/>
        <c:grouping val="clustered"/>
        <c:varyColors val="0"/>
        <c:ser>
          <c:idx val="0"/>
          <c:order val="0"/>
          <c:tx>
            <c:strRef>
              <c:f>Sheet5!$R$1</c:f>
              <c:strCache>
                <c:ptCount val="1"/>
                <c:pt idx="0">
                  <c:v>製造品出荷額(万円)</c:v>
                </c:pt>
              </c:strCache>
            </c:strRef>
          </c:tx>
          <c:invertIfNegative val="0"/>
          <c:cat>
            <c:strRef>
              <c:f>Sheet5!$Q$2:$Q$7</c:f>
              <c:strCache>
                <c:ptCount val="6"/>
                <c:pt idx="0">
                  <c:v>土浦市</c:v>
                </c:pt>
                <c:pt idx="1">
                  <c:v>筑西市</c:v>
                </c:pt>
                <c:pt idx="2">
                  <c:v>常総市</c:v>
                </c:pt>
                <c:pt idx="3">
                  <c:v>阿見町</c:v>
                </c:pt>
                <c:pt idx="4">
                  <c:v>取手市</c:v>
                </c:pt>
                <c:pt idx="5">
                  <c:v>つくば市</c:v>
                </c:pt>
              </c:strCache>
            </c:strRef>
          </c:cat>
          <c:val>
            <c:numRef>
              <c:f>Sheet5!$R$2:$R$7</c:f>
              <c:numCache>
                <c:formatCode>#,##0;"▲ "#,##0</c:formatCode>
                <c:ptCount val="6"/>
                <c:pt idx="0">
                  <c:v>60457030</c:v>
                </c:pt>
                <c:pt idx="1">
                  <c:v>51955799</c:v>
                </c:pt>
                <c:pt idx="2">
                  <c:v>39619997</c:v>
                </c:pt>
                <c:pt idx="3">
                  <c:v>30664088</c:v>
                </c:pt>
                <c:pt idx="4">
                  <c:v>28997411</c:v>
                </c:pt>
                <c:pt idx="5">
                  <c:v>27627270</c:v>
                </c:pt>
              </c:numCache>
            </c:numRef>
          </c:val>
        </c:ser>
        <c:dLbls>
          <c:showLegendKey val="0"/>
          <c:showVal val="0"/>
          <c:showCatName val="0"/>
          <c:showSerName val="0"/>
          <c:showPercent val="0"/>
          <c:showBubbleSize val="0"/>
        </c:dLbls>
        <c:gapWidth val="150"/>
        <c:axId val="43768448"/>
        <c:axId val="190726528"/>
      </c:barChart>
      <c:catAx>
        <c:axId val="43768448"/>
        <c:scaling>
          <c:orientation val="minMax"/>
        </c:scaling>
        <c:delete val="0"/>
        <c:axPos val="b"/>
        <c:majorTickMark val="none"/>
        <c:minorTickMark val="none"/>
        <c:tickLblPos val="nextTo"/>
        <c:txPr>
          <a:bodyPr rot="0" vert="eaVert"/>
          <a:lstStyle/>
          <a:p>
            <a:pPr>
              <a:defRPr sz="800" baseline="0"/>
            </a:pPr>
            <a:endParaRPr lang="ja-JP"/>
          </a:p>
        </c:txPr>
        <c:crossAx val="190726528"/>
        <c:crosses val="autoZero"/>
        <c:auto val="1"/>
        <c:lblAlgn val="ctr"/>
        <c:lblOffset val="100"/>
        <c:noMultiLvlLbl val="0"/>
      </c:catAx>
      <c:valAx>
        <c:axId val="190726528"/>
        <c:scaling>
          <c:orientation val="minMax"/>
        </c:scaling>
        <c:delete val="0"/>
        <c:axPos val="l"/>
        <c:majorGridlines/>
        <c:numFmt formatCode="#,##0;&quot;▲ &quot;#,##0" sourceLinked="1"/>
        <c:majorTickMark val="none"/>
        <c:minorTickMark val="none"/>
        <c:tickLblPos val="nextTo"/>
        <c:txPr>
          <a:bodyPr/>
          <a:lstStyle/>
          <a:p>
            <a:pPr>
              <a:defRPr sz="900"/>
            </a:pPr>
            <a:endParaRPr lang="ja-JP"/>
          </a:p>
        </c:txPr>
        <c:crossAx val="43768448"/>
        <c:crosses val="autoZero"/>
        <c:crossBetween val="between"/>
        <c:dispUnits>
          <c:builtInUnit val="millions"/>
        </c:dispUnits>
      </c:valAx>
    </c:plotArea>
    <c:plotVisOnly val="1"/>
    <c:dispBlanksAs val="gap"/>
    <c:showDLblsOverMax val="0"/>
  </c:chart>
  <c:spPr>
    <a:ln>
      <a:noFill/>
    </a:ln>
  </c:spPr>
  <c:txPr>
    <a:bodyPr/>
    <a:lstStyle/>
    <a:p>
      <a:pPr>
        <a:defRPr sz="1800"/>
      </a:pPr>
      <a:endParaRPr lang="ja-JP"/>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ja-JP" altLang="en-US" sz="1100"/>
              <a:t>図</a:t>
            </a:r>
            <a:r>
              <a:rPr lang="en-US" altLang="ja-JP" sz="1100"/>
              <a:t>11</a:t>
            </a:r>
            <a:r>
              <a:rPr lang="ja-JP" altLang="en-US" sz="1100"/>
              <a:t>　</a:t>
            </a:r>
            <a:r>
              <a:rPr lang="ja-JP" sz="1100"/>
              <a:t>のりあいタクシー利用者数推移</a:t>
            </a:r>
          </a:p>
        </c:rich>
      </c:tx>
      <c:layout>
        <c:manualLayout>
          <c:xMode val="edge"/>
          <c:yMode val="edge"/>
          <c:x val="0.17727086301091091"/>
          <c:y val="0.8824595181416276"/>
        </c:manualLayout>
      </c:layout>
      <c:overlay val="0"/>
    </c:title>
    <c:autoTitleDeleted val="0"/>
    <c:plotArea>
      <c:layout>
        <c:manualLayout>
          <c:layoutTarget val="inner"/>
          <c:xMode val="edge"/>
          <c:yMode val="edge"/>
          <c:x val="0.1691065179352581"/>
          <c:y val="6.6620370370370371E-2"/>
          <c:w val="0.80033792650918634"/>
          <c:h val="0.64413604549431325"/>
        </c:manualLayout>
      </c:layout>
      <c:lineChart>
        <c:grouping val="standard"/>
        <c:varyColors val="0"/>
        <c:ser>
          <c:idx val="1"/>
          <c:order val="1"/>
          <c:tx>
            <c:strRef>
              <c:f>Sheet1!$X$70</c:f>
              <c:strCache>
                <c:ptCount val="1"/>
                <c:pt idx="0">
                  <c:v>のりあいタクシー</c:v>
                </c:pt>
              </c:strCache>
            </c:strRef>
          </c:tx>
          <c:marker>
            <c:symbol val="none"/>
          </c:marker>
          <c:cat>
            <c:numRef>
              <c:f>Sheet1!$Y$69:$AA$69</c:f>
              <c:numCache>
                <c:formatCode>General</c:formatCode>
                <c:ptCount val="3"/>
                <c:pt idx="0">
                  <c:v>18</c:v>
                </c:pt>
                <c:pt idx="1">
                  <c:v>19</c:v>
                </c:pt>
                <c:pt idx="2">
                  <c:v>20</c:v>
                </c:pt>
              </c:numCache>
            </c:numRef>
          </c:cat>
          <c:val>
            <c:numRef>
              <c:f>Sheet1!$Y$70:$AA$70</c:f>
              <c:numCache>
                <c:formatCode>General</c:formatCode>
                <c:ptCount val="3"/>
                <c:pt idx="0">
                  <c:v>4.8465753424657532</c:v>
                </c:pt>
                <c:pt idx="1">
                  <c:v>14.654794520547945</c:v>
                </c:pt>
                <c:pt idx="2">
                  <c:v>27.136986301369863</c:v>
                </c:pt>
              </c:numCache>
            </c:numRef>
          </c:val>
          <c:smooth val="0"/>
        </c:ser>
        <c:ser>
          <c:idx val="0"/>
          <c:order val="0"/>
          <c:tx>
            <c:strRef>
              <c:f>Sheet1!$X$70</c:f>
              <c:strCache>
                <c:ptCount val="1"/>
                <c:pt idx="0">
                  <c:v>のりあいタクシー</c:v>
                </c:pt>
              </c:strCache>
            </c:strRef>
          </c:tx>
          <c:marker>
            <c:symbol val="none"/>
          </c:marker>
          <c:cat>
            <c:numRef>
              <c:f>Sheet1!$Y$69:$AA$69</c:f>
              <c:numCache>
                <c:formatCode>General</c:formatCode>
                <c:ptCount val="3"/>
                <c:pt idx="0">
                  <c:v>18</c:v>
                </c:pt>
                <c:pt idx="1">
                  <c:v>19</c:v>
                </c:pt>
                <c:pt idx="2">
                  <c:v>20</c:v>
                </c:pt>
              </c:numCache>
            </c:numRef>
          </c:cat>
          <c:val>
            <c:numRef>
              <c:f>Sheet1!$Y$70:$AA$70</c:f>
              <c:numCache>
                <c:formatCode>General</c:formatCode>
                <c:ptCount val="3"/>
                <c:pt idx="0">
                  <c:v>4.8465753424657532</c:v>
                </c:pt>
                <c:pt idx="1">
                  <c:v>14.654794520547945</c:v>
                </c:pt>
                <c:pt idx="2">
                  <c:v>27.136986301369863</c:v>
                </c:pt>
              </c:numCache>
            </c:numRef>
          </c:val>
          <c:smooth val="0"/>
        </c:ser>
        <c:dLbls>
          <c:showLegendKey val="0"/>
          <c:showVal val="0"/>
          <c:showCatName val="0"/>
          <c:showSerName val="0"/>
          <c:showPercent val="0"/>
          <c:showBubbleSize val="0"/>
        </c:dLbls>
        <c:marker val="1"/>
        <c:smooth val="0"/>
        <c:axId val="43551744"/>
        <c:axId val="43741952"/>
      </c:lineChart>
      <c:catAx>
        <c:axId val="43551744"/>
        <c:scaling>
          <c:orientation val="minMax"/>
        </c:scaling>
        <c:delete val="0"/>
        <c:axPos val="b"/>
        <c:numFmt formatCode="General" sourceLinked="1"/>
        <c:majorTickMark val="none"/>
        <c:minorTickMark val="none"/>
        <c:tickLblPos val="nextTo"/>
        <c:crossAx val="43741952"/>
        <c:crosses val="autoZero"/>
        <c:auto val="1"/>
        <c:lblAlgn val="ctr"/>
        <c:lblOffset val="100"/>
        <c:noMultiLvlLbl val="0"/>
      </c:catAx>
      <c:valAx>
        <c:axId val="43741952"/>
        <c:scaling>
          <c:orientation val="minMax"/>
        </c:scaling>
        <c:delete val="0"/>
        <c:axPos val="l"/>
        <c:majorGridlines/>
        <c:title>
          <c:tx>
            <c:rich>
              <a:bodyPr/>
              <a:lstStyle/>
              <a:p>
                <a:pPr>
                  <a:defRPr sz="1100"/>
                </a:pPr>
                <a:r>
                  <a:rPr lang="ja-JP" sz="1100"/>
                  <a:t>人</a:t>
                </a:r>
                <a:r>
                  <a:rPr lang="en-US" sz="1100"/>
                  <a:t>/</a:t>
                </a:r>
                <a:r>
                  <a:rPr lang="ja-JP" sz="1100"/>
                  <a:t>日</a:t>
                </a:r>
              </a:p>
            </c:rich>
          </c:tx>
          <c:overlay val="0"/>
        </c:title>
        <c:numFmt formatCode="General" sourceLinked="1"/>
        <c:majorTickMark val="none"/>
        <c:minorTickMark val="none"/>
        <c:tickLblPos val="nextTo"/>
        <c:spPr>
          <a:ln>
            <a:noFill/>
          </a:ln>
        </c:spPr>
        <c:crossAx val="43551744"/>
        <c:crosses val="autoZero"/>
        <c:crossBetween val="between"/>
      </c:valAx>
    </c:plotArea>
    <c:plotVisOnly val="1"/>
    <c:dispBlanksAs val="gap"/>
    <c:showDLblsOverMax val="0"/>
  </c:chart>
  <c:spPr>
    <a:ln>
      <a:noFill/>
    </a:ln>
  </c:spPr>
  <c:txPr>
    <a:bodyPr/>
    <a:lstStyle/>
    <a:p>
      <a:pPr>
        <a:defRPr sz="1400"/>
      </a:pPr>
      <a:endParaRPr lang="ja-JP"/>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ja-JP" altLang="en-US" sz="1050"/>
              <a:t>図</a:t>
            </a:r>
            <a:r>
              <a:rPr lang="en-US" altLang="ja-JP" sz="1050"/>
              <a:t>12</a:t>
            </a:r>
            <a:r>
              <a:rPr lang="ja-JP" altLang="en-US" sz="1050"/>
              <a:t>　</a:t>
            </a:r>
            <a:r>
              <a:rPr lang="ja-JP" sz="1050"/>
              <a:t>キララちゃんバス利用者数推移</a:t>
            </a:r>
          </a:p>
        </c:rich>
      </c:tx>
      <c:layout>
        <c:manualLayout>
          <c:xMode val="edge"/>
          <c:yMode val="edge"/>
          <c:x val="0.1502638002893758"/>
          <c:y val="0.88595899715624593"/>
        </c:manualLayout>
      </c:layout>
      <c:overlay val="0"/>
    </c:title>
    <c:autoTitleDeleted val="0"/>
    <c:plotArea>
      <c:layout>
        <c:manualLayout>
          <c:layoutTarget val="inner"/>
          <c:xMode val="edge"/>
          <c:yMode val="edge"/>
          <c:x val="0.17770384951881013"/>
          <c:y val="7.9679266895761741E-2"/>
          <c:w val="0.78062948381452324"/>
          <c:h val="0.64780474605622751"/>
        </c:manualLayout>
      </c:layout>
      <c:lineChart>
        <c:grouping val="standard"/>
        <c:varyColors val="0"/>
        <c:ser>
          <c:idx val="0"/>
          <c:order val="0"/>
          <c:tx>
            <c:strRef>
              <c:f>Sheet1!$X$67</c:f>
              <c:strCache>
                <c:ptCount val="1"/>
                <c:pt idx="0">
                  <c:v>キララちゃん</c:v>
                </c:pt>
              </c:strCache>
            </c:strRef>
          </c:tx>
          <c:marker>
            <c:symbol val="none"/>
          </c:marker>
          <c:cat>
            <c:numRef>
              <c:f>Sheet1!$Y$66:$AC$66</c:f>
              <c:numCache>
                <c:formatCode>General</c:formatCode>
                <c:ptCount val="5"/>
                <c:pt idx="0">
                  <c:v>18</c:v>
                </c:pt>
                <c:pt idx="1">
                  <c:v>19</c:v>
                </c:pt>
                <c:pt idx="2">
                  <c:v>20</c:v>
                </c:pt>
                <c:pt idx="3">
                  <c:v>21</c:v>
                </c:pt>
                <c:pt idx="4">
                  <c:v>22</c:v>
                </c:pt>
              </c:numCache>
            </c:numRef>
          </c:cat>
          <c:val>
            <c:numRef>
              <c:f>Sheet1!$Y$67:$AC$67</c:f>
              <c:numCache>
                <c:formatCode>General</c:formatCode>
                <c:ptCount val="5"/>
                <c:pt idx="0">
                  <c:v>344.9890410958904</c:v>
                </c:pt>
                <c:pt idx="1">
                  <c:v>383.09863013698629</c:v>
                </c:pt>
                <c:pt idx="2">
                  <c:v>397.2931506849315</c:v>
                </c:pt>
                <c:pt idx="3">
                  <c:v>394.57808219178082</c:v>
                </c:pt>
                <c:pt idx="4">
                  <c:v>404.18630136986303</c:v>
                </c:pt>
              </c:numCache>
            </c:numRef>
          </c:val>
          <c:smooth val="0"/>
        </c:ser>
        <c:dLbls>
          <c:showLegendKey val="0"/>
          <c:showVal val="0"/>
          <c:showCatName val="0"/>
          <c:showSerName val="0"/>
          <c:showPercent val="0"/>
          <c:showBubbleSize val="0"/>
        </c:dLbls>
        <c:marker val="1"/>
        <c:smooth val="0"/>
        <c:axId val="167801984"/>
        <c:axId val="167803520"/>
      </c:lineChart>
      <c:catAx>
        <c:axId val="167801984"/>
        <c:scaling>
          <c:orientation val="minMax"/>
        </c:scaling>
        <c:delete val="0"/>
        <c:axPos val="b"/>
        <c:numFmt formatCode="General" sourceLinked="1"/>
        <c:majorTickMark val="none"/>
        <c:minorTickMark val="none"/>
        <c:tickLblPos val="nextTo"/>
        <c:crossAx val="167803520"/>
        <c:crosses val="autoZero"/>
        <c:auto val="1"/>
        <c:lblAlgn val="ctr"/>
        <c:lblOffset val="100"/>
        <c:noMultiLvlLbl val="0"/>
      </c:catAx>
      <c:valAx>
        <c:axId val="167803520"/>
        <c:scaling>
          <c:orientation val="minMax"/>
          <c:min val="0"/>
        </c:scaling>
        <c:delete val="0"/>
        <c:axPos val="l"/>
        <c:majorGridlines/>
        <c:title>
          <c:tx>
            <c:rich>
              <a:bodyPr/>
              <a:lstStyle/>
              <a:p>
                <a:pPr>
                  <a:defRPr sz="1050"/>
                </a:pPr>
                <a:r>
                  <a:rPr lang="ja-JP" sz="1050"/>
                  <a:t>人</a:t>
                </a:r>
                <a:r>
                  <a:rPr lang="en-US" sz="1050"/>
                  <a:t>/</a:t>
                </a:r>
                <a:r>
                  <a:rPr lang="ja-JP" sz="1050"/>
                  <a:t>日</a:t>
                </a:r>
              </a:p>
            </c:rich>
          </c:tx>
          <c:overlay val="0"/>
        </c:title>
        <c:numFmt formatCode="General" sourceLinked="1"/>
        <c:majorTickMark val="none"/>
        <c:minorTickMark val="none"/>
        <c:tickLblPos val="nextTo"/>
        <c:crossAx val="167801984"/>
        <c:crosses val="autoZero"/>
        <c:crossBetween val="between"/>
      </c:valAx>
    </c:plotArea>
    <c:plotVisOnly val="1"/>
    <c:dispBlanksAs val="gap"/>
    <c:showDLblsOverMax val="0"/>
  </c:chart>
  <c:spPr>
    <a:ln>
      <a:noFill/>
    </a:ln>
  </c:spPr>
  <c:txPr>
    <a:bodyPr/>
    <a:lstStyle/>
    <a:p>
      <a:pPr>
        <a:defRPr sz="1400"/>
      </a:pPr>
      <a:endParaRPr lang="ja-JP"/>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cdr:x>
      <cdr:y>0</cdr:y>
    </cdr:from>
    <cdr:to>
      <cdr:x>0.14286</cdr:x>
      <cdr:y>0.64039</cdr:y>
    </cdr:to>
    <cdr:sp macro="" textlink="">
      <cdr:nvSpPr>
        <cdr:cNvPr id="3" name="テキスト ボックス 2"/>
        <cdr:cNvSpPr txBox="1"/>
      </cdr:nvSpPr>
      <cdr:spPr>
        <a:xfrm xmlns:a="http://schemas.openxmlformats.org/drawingml/2006/main">
          <a:off x="-5579110" y="0"/>
          <a:ext cx="279496" cy="1244342"/>
        </a:xfrm>
        <a:prstGeom xmlns:a="http://schemas.openxmlformats.org/drawingml/2006/main" prst="rect">
          <a:avLst/>
        </a:prstGeom>
        <a:noFill xmlns:a="http://schemas.openxmlformats.org/drawingml/2006/main"/>
      </cdr:spPr>
      <cdr:txBody>
        <a:bodyPr xmlns:a="http://schemas.openxmlformats.org/drawingml/2006/main" vert="eaVert" wrap="none" rtlCol="0">
          <a:noAutofit/>
        </a:bodyPr>
        <a:lstStyle xmlns:a="http://schemas.openxmlformats.org/drawingml/2006/main">
          <a:defPPr>
            <a:defRPr lang="ja-JP"/>
          </a:defPPr>
          <a:lvl1pPr marL="0" algn="l" defTabSz="914400" rtl="0" eaLnBrk="1" latinLnBrk="0" hangingPunct="1">
            <a:defRPr kumimoji="1" sz="1800" kern="1200">
              <a:solidFill>
                <a:schemeClr val="tx1"/>
              </a:solidFill>
              <a:latin typeface="+mn-lt"/>
              <a:ea typeface="+mn-ea"/>
              <a:cs typeface="+mn-cs"/>
            </a:defRPr>
          </a:lvl1pPr>
          <a:lvl2pPr marL="457200" algn="l" defTabSz="914400" rtl="0" eaLnBrk="1" latinLnBrk="0" hangingPunct="1">
            <a:defRPr kumimoji="1" sz="1800" kern="1200">
              <a:solidFill>
                <a:schemeClr val="tx1"/>
              </a:solidFill>
              <a:latin typeface="+mn-lt"/>
              <a:ea typeface="+mn-ea"/>
              <a:cs typeface="+mn-cs"/>
            </a:defRPr>
          </a:lvl2pPr>
          <a:lvl3pPr marL="914400" algn="l" defTabSz="914400" rtl="0" eaLnBrk="1" latinLnBrk="0" hangingPunct="1">
            <a:defRPr kumimoji="1" sz="1800" kern="1200">
              <a:solidFill>
                <a:schemeClr val="tx1"/>
              </a:solidFill>
              <a:latin typeface="+mn-lt"/>
              <a:ea typeface="+mn-ea"/>
              <a:cs typeface="+mn-cs"/>
            </a:defRPr>
          </a:lvl3pPr>
          <a:lvl4pPr marL="1371600" algn="l" defTabSz="914400" rtl="0" eaLnBrk="1" latinLnBrk="0" hangingPunct="1">
            <a:defRPr kumimoji="1" sz="1800" kern="1200">
              <a:solidFill>
                <a:schemeClr val="tx1"/>
              </a:solidFill>
              <a:latin typeface="+mn-lt"/>
              <a:ea typeface="+mn-ea"/>
              <a:cs typeface="+mn-cs"/>
            </a:defRPr>
          </a:lvl4pPr>
          <a:lvl5pPr marL="1828800" algn="l" defTabSz="914400" rtl="0" eaLnBrk="1" latinLnBrk="0" hangingPunct="1">
            <a:defRPr kumimoji="1" sz="1800" kern="1200">
              <a:solidFill>
                <a:schemeClr val="tx1"/>
              </a:solidFill>
              <a:latin typeface="+mn-lt"/>
              <a:ea typeface="+mn-ea"/>
              <a:cs typeface="+mn-cs"/>
            </a:defRPr>
          </a:lvl5pPr>
          <a:lvl6pPr marL="2286000" algn="l" defTabSz="914400" rtl="0" eaLnBrk="1" latinLnBrk="0" hangingPunct="1">
            <a:defRPr kumimoji="1" sz="1800" kern="1200">
              <a:solidFill>
                <a:schemeClr val="tx1"/>
              </a:solidFill>
              <a:latin typeface="+mn-lt"/>
              <a:ea typeface="+mn-ea"/>
              <a:cs typeface="+mn-cs"/>
            </a:defRPr>
          </a:lvl6pPr>
          <a:lvl7pPr marL="2743200" algn="l" defTabSz="914400" rtl="0" eaLnBrk="1" latinLnBrk="0" hangingPunct="1">
            <a:defRPr kumimoji="1" sz="1800" kern="1200">
              <a:solidFill>
                <a:schemeClr val="tx1"/>
              </a:solidFill>
              <a:latin typeface="+mn-lt"/>
              <a:ea typeface="+mn-ea"/>
              <a:cs typeface="+mn-cs"/>
            </a:defRPr>
          </a:lvl7pPr>
          <a:lvl8pPr marL="3200400" algn="l" defTabSz="914400" rtl="0" eaLnBrk="1" latinLnBrk="0" hangingPunct="1">
            <a:defRPr kumimoji="1" sz="1800" kern="1200">
              <a:solidFill>
                <a:schemeClr val="tx1"/>
              </a:solidFill>
              <a:latin typeface="+mn-lt"/>
              <a:ea typeface="+mn-ea"/>
              <a:cs typeface="+mn-cs"/>
            </a:defRPr>
          </a:lvl8pPr>
          <a:lvl9pPr marL="3657600" algn="l" defTabSz="914400" rtl="0" eaLnBrk="1" latinLnBrk="0" hangingPunct="1">
            <a:defRPr kumimoji="1" sz="1800" kern="1200">
              <a:solidFill>
                <a:schemeClr val="tx1"/>
              </a:solidFill>
              <a:latin typeface="+mn-lt"/>
              <a:ea typeface="+mn-ea"/>
              <a:cs typeface="+mn-cs"/>
            </a:defRPr>
          </a:lvl9pPr>
        </a:lstStyle>
        <a:p xmlns:a="http://schemas.openxmlformats.org/drawingml/2006/main">
          <a:r>
            <a:rPr kumimoji="1" lang="ja-JP" altLang="en-US" sz="900" dirty="0" smtClean="0"/>
            <a:t>経営耕地面積</a:t>
          </a:r>
          <a:r>
            <a:rPr kumimoji="1" lang="en-US" altLang="ja-JP" sz="900" dirty="0" smtClean="0"/>
            <a:t>(</a:t>
          </a:r>
          <a:r>
            <a:rPr kumimoji="1" lang="ja-JP" altLang="en-US" sz="900" dirty="0" smtClean="0"/>
            <a:t>万</a:t>
          </a:r>
          <a:r>
            <a:rPr kumimoji="1" lang="en-US" altLang="ja-JP" sz="900" dirty="0" smtClean="0"/>
            <a:t>a)</a:t>
          </a:r>
          <a:endParaRPr kumimoji="1" lang="ja-JP" altLang="en-US" sz="900" dirty="0"/>
        </a:p>
      </cdr:txBody>
    </cdr:sp>
  </cdr:relSizeAnchor>
</c:userShapes>
</file>

<file path=word/drawings/drawing2.xml><?xml version="1.0" encoding="utf-8"?>
<c:userShapes xmlns:c="http://schemas.openxmlformats.org/drawingml/2006/chart">
  <cdr:relSizeAnchor xmlns:cdr="http://schemas.openxmlformats.org/drawingml/2006/chartDrawing">
    <cdr:from>
      <cdr:x>0.18907</cdr:x>
      <cdr:y>0.75659</cdr:y>
    </cdr:from>
    <cdr:to>
      <cdr:x>0.38699</cdr:x>
      <cdr:y>0.99964</cdr:y>
    </cdr:to>
    <cdr:sp macro="" textlink="">
      <cdr:nvSpPr>
        <cdr:cNvPr id="2" name="テキスト ボックス 1"/>
        <cdr:cNvSpPr txBox="1"/>
      </cdr:nvSpPr>
      <cdr:spPr>
        <a:xfrm xmlns:a="http://schemas.openxmlformats.org/drawingml/2006/main">
          <a:off x="602700" y="1447065"/>
          <a:ext cx="630909" cy="46486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ja-JP" sz="1100"/>
            <a:t>H</a:t>
          </a:r>
          <a:endParaRPr lang="ja-JP" altLang="en-US" sz="1100"/>
        </a:p>
      </cdr:txBody>
    </cdr:sp>
  </cdr:relSizeAnchor>
</c:userShapes>
</file>

<file path=word/drawings/drawing3.xml><?xml version="1.0" encoding="utf-8"?>
<c:userShapes xmlns:c="http://schemas.openxmlformats.org/drawingml/2006/chart">
  <cdr:relSizeAnchor xmlns:cdr="http://schemas.openxmlformats.org/drawingml/2006/chartDrawing">
    <cdr:from>
      <cdr:x>0.16628</cdr:x>
      <cdr:y>0.75945</cdr:y>
    </cdr:from>
    <cdr:to>
      <cdr:x>0.3642</cdr:x>
      <cdr:y>1</cdr:y>
    </cdr:to>
    <cdr:sp macro="" textlink="">
      <cdr:nvSpPr>
        <cdr:cNvPr id="2" name="テキスト ボックス 1"/>
        <cdr:cNvSpPr txBox="1"/>
      </cdr:nvSpPr>
      <cdr:spPr>
        <a:xfrm xmlns:a="http://schemas.openxmlformats.org/drawingml/2006/main">
          <a:off x="530059" y="1470862"/>
          <a:ext cx="630910" cy="46481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1100"/>
            <a:t>H</a:t>
          </a:r>
          <a:endParaRPr lang="ja-JP" altLang="en-US" sz="1100"/>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39C74B-BAB2-4AC8-8751-46AEB3CF4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247</TotalTime>
  <Pages>4</Pages>
  <Words>756</Words>
  <Characters>4314</Characters>
  <Application>Microsoft Office Word</Application>
  <DocSecurity>0</DocSecurity>
  <Lines>35</Lines>
  <Paragraphs>10</Paragraphs>
  <ScaleCrop>false</ScaleCrop>
  <HeadingPairs>
    <vt:vector size="2" baseType="variant">
      <vt:variant>
        <vt:lpstr>タイトル</vt:lpstr>
      </vt:variant>
      <vt:variant>
        <vt:i4>1</vt:i4>
      </vt:variant>
    </vt:vector>
  </HeadingPairs>
  <TitlesOfParts>
    <vt:vector size="1" baseType="lpstr">
      <vt:lpstr/>
    </vt:vector>
  </TitlesOfParts>
  <Company>全学計算機システム</Company>
  <LinksUpToDate>false</LinksUpToDate>
  <CharactersWithSpaces>5060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t000799</dc:creator>
  <cp:lastModifiedBy>win-admin</cp:lastModifiedBy>
  <cp:revision>15</cp:revision>
  <cp:lastPrinted>2012-12-26T02:39:00Z</cp:lastPrinted>
  <dcterms:created xsi:type="dcterms:W3CDTF">2012-12-24T09:51:00Z</dcterms:created>
  <dcterms:modified xsi:type="dcterms:W3CDTF">2012-12-26T02:39:00Z</dcterms:modified>
</cp:coreProperties>
</file>