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D2A" w:rsidRPr="00B85E2C" w:rsidRDefault="00B53D2A" w:rsidP="00B53D2A">
      <w:pPr>
        <w:autoSpaceDE w:val="0"/>
        <w:autoSpaceDN w:val="0"/>
        <w:adjustRightInd w:val="0"/>
        <w:jc w:val="center"/>
        <w:rPr>
          <w:rFonts w:ascii="ＭＳ Ｐゴシック" w:eastAsia="ＭＳ Ｐゴシック" w:cs="ＭＳ Ｐゴシック"/>
          <w:b/>
          <w:kern w:val="0"/>
          <w:sz w:val="20"/>
          <w:szCs w:val="20"/>
          <w:lang w:val="ja-JP"/>
        </w:rPr>
      </w:pPr>
      <w:r w:rsidRPr="00B85E2C">
        <w:rPr>
          <w:rFonts w:ascii="ＭＳ Ｐゴシック" w:eastAsia="ＭＳ Ｐゴシック" w:cs="ＭＳ Ｐゴシック" w:hint="eastAsia"/>
          <w:b/>
          <w:kern w:val="0"/>
          <w:sz w:val="20"/>
          <w:szCs w:val="20"/>
          <w:lang w:val="ja-JP"/>
        </w:rPr>
        <w:t>第</w:t>
      </w:r>
      <w:r>
        <w:rPr>
          <w:rFonts w:ascii="ＭＳ Ｐゴシック" w:eastAsia="ＭＳ Ｐゴシック" w:cs="ＭＳ Ｐゴシック" w:hint="eastAsia"/>
          <w:b/>
          <w:kern w:val="0"/>
          <w:sz w:val="20"/>
          <w:szCs w:val="20"/>
          <w:lang w:val="ja-JP"/>
        </w:rPr>
        <w:t>３</w:t>
      </w:r>
      <w:r w:rsidRPr="00B85E2C">
        <w:rPr>
          <w:rFonts w:ascii="ＭＳ Ｐゴシック" w:eastAsia="ＭＳ Ｐゴシック" w:cs="ＭＳ Ｐゴシック" w:hint="eastAsia"/>
          <w:b/>
          <w:kern w:val="0"/>
          <w:sz w:val="20"/>
          <w:szCs w:val="20"/>
          <w:lang w:val="ja-JP"/>
        </w:rPr>
        <w:t>週目のインストラクション</w:t>
      </w:r>
    </w:p>
    <w:p w:rsidR="003D4314" w:rsidRDefault="003D4314" w:rsidP="003D4314">
      <w:pPr>
        <w:rPr>
          <w:bCs/>
          <w:szCs w:val="21"/>
        </w:rPr>
      </w:pPr>
    </w:p>
    <w:p w:rsidR="0075639C" w:rsidRDefault="0075639C" w:rsidP="0075639C">
      <w:pPr>
        <w:pStyle w:val="Default"/>
        <w:framePr w:w="7689" w:wrap="auto" w:vAnchor="page" w:hAnchor="page" w:x="1711" w:y="3931"/>
        <w:rPr>
          <w:sz w:val="16"/>
          <w:szCs w:val="16"/>
        </w:rPr>
      </w:pPr>
      <w:r>
        <w:rPr>
          <w:sz w:val="16"/>
          <w:szCs w:val="16"/>
        </w:rPr>
        <w:t xml:space="preserve">Go the Calibration sheet. </w:t>
      </w:r>
      <w:r w:rsidR="00A5127F">
        <w:rPr>
          <w:sz w:val="16"/>
          <w:szCs w:val="16"/>
        </w:rPr>
        <w:t>Calibration</w:t>
      </w:r>
      <w:r w:rsidR="00A5127F">
        <w:rPr>
          <w:rFonts w:hint="eastAsia"/>
          <w:sz w:val="16"/>
          <w:szCs w:val="16"/>
        </w:rPr>
        <w:t>のシートにいってください。</w:t>
      </w:r>
    </w:p>
    <w:p w:rsidR="0075639C" w:rsidRDefault="0075639C" w:rsidP="0075639C">
      <w:pPr>
        <w:pStyle w:val="Default"/>
        <w:framePr w:w="7689" w:wrap="auto" w:vAnchor="page" w:hAnchor="page" w:x="1711" w:y="3931"/>
        <w:rPr>
          <w:sz w:val="16"/>
          <w:szCs w:val="16"/>
        </w:rPr>
      </w:pPr>
      <w:r>
        <w:rPr>
          <w:sz w:val="16"/>
          <w:szCs w:val="16"/>
        </w:rPr>
        <w:t xml:space="preserve">In Cell D10, replace the value 30,000 by 20,000, the newly estimated market potential in France. </w:t>
      </w:r>
    </w:p>
    <w:p w:rsidR="0075639C" w:rsidRDefault="00A5127F" w:rsidP="0075639C">
      <w:pPr>
        <w:pStyle w:val="Default"/>
        <w:framePr w:w="7689" w:wrap="auto" w:vAnchor="page" w:hAnchor="page" w:x="1711" w:y="3931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セル</w:t>
      </w:r>
      <w:r w:rsidRPr="00A5127F">
        <w:rPr>
          <w:rFonts w:hint="eastAsia"/>
          <w:sz w:val="16"/>
          <w:szCs w:val="16"/>
        </w:rPr>
        <w:t>D10</w:t>
      </w:r>
      <w:r>
        <w:rPr>
          <w:rFonts w:hint="eastAsia"/>
          <w:sz w:val="16"/>
          <w:szCs w:val="16"/>
        </w:rPr>
        <w:t>の</w:t>
      </w:r>
      <w:r w:rsidRPr="00A5127F">
        <w:rPr>
          <w:rFonts w:hint="eastAsia"/>
          <w:sz w:val="16"/>
          <w:szCs w:val="16"/>
        </w:rPr>
        <w:t>、</w:t>
      </w:r>
      <w:r w:rsidRPr="00A5127F">
        <w:rPr>
          <w:rFonts w:hint="eastAsia"/>
          <w:sz w:val="16"/>
          <w:szCs w:val="16"/>
        </w:rPr>
        <w:t>30,000</w:t>
      </w:r>
      <w:r>
        <w:rPr>
          <w:rFonts w:hint="eastAsia"/>
          <w:sz w:val="16"/>
          <w:szCs w:val="16"/>
        </w:rPr>
        <w:t>の</w:t>
      </w:r>
      <w:r w:rsidRPr="00A5127F">
        <w:rPr>
          <w:rFonts w:hint="eastAsia"/>
          <w:sz w:val="16"/>
          <w:szCs w:val="16"/>
        </w:rPr>
        <w:t>値</w:t>
      </w:r>
      <w:r>
        <w:rPr>
          <w:rFonts w:hint="eastAsia"/>
          <w:sz w:val="16"/>
          <w:szCs w:val="16"/>
        </w:rPr>
        <w:t>を</w:t>
      </w:r>
      <w:r w:rsidRPr="00A5127F">
        <w:rPr>
          <w:rFonts w:hint="eastAsia"/>
          <w:sz w:val="16"/>
          <w:szCs w:val="16"/>
        </w:rPr>
        <w:t>フランスの最近</w:t>
      </w:r>
      <w:r>
        <w:rPr>
          <w:rFonts w:hint="eastAsia"/>
          <w:sz w:val="16"/>
          <w:szCs w:val="16"/>
        </w:rPr>
        <w:t>の</w:t>
      </w:r>
      <w:r w:rsidRPr="00A5127F">
        <w:rPr>
          <w:rFonts w:hint="eastAsia"/>
          <w:sz w:val="16"/>
          <w:szCs w:val="16"/>
        </w:rPr>
        <w:t>推定</w:t>
      </w:r>
      <w:r>
        <w:rPr>
          <w:rFonts w:hint="eastAsia"/>
          <w:sz w:val="16"/>
          <w:szCs w:val="16"/>
        </w:rPr>
        <w:t>された市場</w:t>
      </w:r>
      <w:r w:rsidRPr="00A5127F">
        <w:rPr>
          <w:rFonts w:hint="eastAsia"/>
          <w:sz w:val="16"/>
          <w:szCs w:val="16"/>
        </w:rPr>
        <w:t>潜在能力</w:t>
      </w:r>
      <w:r>
        <w:rPr>
          <w:rFonts w:hint="eastAsia"/>
          <w:sz w:val="16"/>
          <w:szCs w:val="16"/>
        </w:rPr>
        <w:t>である</w:t>
      </w:r>
      <w:r w:rsidRPr="00A5127F">
        <w:rPr>
          <w:rFonts w:hint="eastAsia"/>
          <w:sz w:val="16"/>
          <w:szCs w:val="16"/>
        </w:rPr>
        <w:t>20,000</w:t>
      </w:r>
      <w:r>
        <w:rPr>
          <w:rFonts w:hint="eastAsia"/>
          <w:sz w:val="16"/>
          <w:szCs w:val="16"/>
        </w:rPr>
        <w:t>に変更し</w:t>
      </w:r>
      <w:r w:rsidRPr="00A5127F">
        <w:rPr>
          <w:rFonts w:hint="eastAsia"/>
          <w:sz w:val="16"/>
          <w:szCs w:val="16"/>
        </w:rPr>
        <w:t>なさい。</w:t>
      </w:r>
      <w:r w:rsidRPr="00A5127F">
        <w:rPr>
          <w:rFonts w:hint="eastAsia"/>
          <w:sz w:val="16"/>
          <w:szCs w:val="16"/>
        </w:rPr>
        <w:t xml:space="preserve">  </w:t>
      </w:r>
      <w:r>
        <w:rPr>
          <w:sz w:val="16"/>
          <w:szCs w:val="16"/>
        </w:rPr>
        <w:t xml:space="preserve">Rerun Question 1, scenarios </w:t>
      </w:r>
      <w:r>
        <w:rPr>
          <w:i/>
          <w:iCs/>
          <w:sz w:val="16"/>
          <w:szCs w:val="16"/>
        </w:rPr>
        <w:t>a</w:t>
      </w:r>
      <w:r>
        <w:rPr>
          <w:sz w:val="16"/>
          <w:szCs w:val="16"/>
        </w:rPr>
        <w:t xml:space="preserve"> and </w:t>
      </w:r>
      <w:r>
        <w:rPr>
          <w:i/>
          <w:iCs/>
          <w:sz w:val="16"/>
          <w:szCs w:val="16"/>
        </w:rPr>
        <w:t>b</w:t>
      </w:r>
      <w:r>
        <w:rPr>
          <w:sz w:val="16"/>
          <w:szCs w:val="16"/>
        </w:rPr>
        <w:t>.</w:t>
      </w:r>
      <w:r>
        <w:rPr>
          <w:rFonts w:hint="eastAsia"/>
          <w:sz w:val="16"/>
          <w:szCs w:val="16"/>
        </w:rPr>
        <w:t xml:space="preserve">　</w:t>
      </w:r>
      <w:r w:rsidRPr="00A5127F">
        <w:rPr>
          <w:rFonts w:hint="eastAsia"/>
          <w:sz w:val="16"/>
          <w:szCs w:val="16"/>
        </w:rPr>
        <w:t>質問</w:t>
      </w:r>
      <w:r w:rsidRPr="00A5127F">
        <w:rPr>
          <w:rFonts w:hint="eastAsia"/>
          <w:sz w:val="16"/>
          <w:szCs w:val="16"/>
        </w:rPr>
        <w:t>1</w:t>
      </w:r>
      <w:r>
        <w:rPr>
          <w:rFonts w:hint="eastAsia"/>
          <w:sz w:val="16"/>
          <w:szCs w:val="16"/>
        </w:rPr>
        <w:t>における</w:t>
      </w:r>
      <w:r w:rsidRPr="00A5127F">
        <w:rPr>
          <w:rFonts w:hint="eastAsia"/>
          <w:sz w:val="16"/>
          <w:szCs w:val="16"/>
        </w:rPr>
        <w:t>シナリオ</w:t>
      </w:r>
      <w:r w:rsidRPr="00A5127F">
        <w:rPr>
          <w:rFonts w:hint="eastAsia"/>
          <w:sz w:val="16"/>
          <w:szCs w:val="16"/>
        </w:rPr>
        <w:t>a</w:t>
      </w:r>
      <w:r w:rsidRPr="00A5127F">
        <w:rPr>
          <w:rFonts w:hint="eastAsia"/>
          <w:sz w:val="16"/>
          <w:szCs w:val="16"/>
        </w:rPr>
        <w:t>および</w:t>
      </w:r>
      <w:r w:rsidRPr="00A5127F">
        <w:rPr>
          <w:rFonts w:hint="eastAsia"/>
          <w:sz w:val="16"/>
          <w:szCs w:val="16"/>
        </w:rPr>
        <w:t>b</w:t>
      </w:r>
      <w:r>
        <w:rPr>
          <w:rFonts w:hint="eastAsia"/>
          <w:sz w:val="16"/>
          <w:szCs w:val="16"/>
        </w:rPr>
        <w:t>を再実行しなさい</w:t>
      </w:r>
      <w:r w:rsidRPr="00A5127F">
        <w:rPr>
          <w:rFonts w:hint="eastAsia"/>
          <w:sz w:val="16"/>
          <w:szCs w:val="16"/>
        </w:rPr>
        <w:t>。</w:t>
      </w:r>
    </w:p>
    <w:p w:rsidR="0075639C" w:rsidRDefault="0075639C" w:rsidP="0075639C">
      <w:pPr>
        <w:pStyle w:val="Default"/>
        <w:framePr w:w="7689" w:wrap="auto" w:vAnchor="page" w:hAnchor="page" w:x="1711" w:y="3931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 xml:space="preserve">Report what kind of problem happened and comment on what is necessary to solve this </w:t>
      </w:r>
      <w:r w:rsidR="00C26B79">
        <w:rPr>
          <w:sz w:val="16"/>
          <w:szCs w:val="16"/>
        </w:rPr>
        <w:t>problem.</w:t>
      </w:r>
    </w:p>
    <w:p w:rsidR="0075639C" w:rsidRPr="003D4314" w:rsidRDefault="00C26B79" w:rsidP="0075639C">
      <w:pPr>
        <w:pStyle w:val="Default"/>
        <w:framePr w:w="7689" w:wrap="auto" w:vAnchor="page" w:hAnchor="page" w:x="1711" w:y="3931"/>
        <w:rPr>
          <w:sz w:val="16"/>
          <w:szCs w:val="16"/>
        </w:rPr>
      </w:pPr>
      <w:r w:rsidRPr="00C26B79">
        <w:rPr>
          <w:rFonts w:hint="eastAsia"/>
          <w:sz w:val="16"/>
          <w:szCs w:val="16"/>
        </w:rPr>
        <w:t>どのような問題が起こった報告し、この問題を解決</w:t>
      </w:r>
      <w:r>
        <w:rPr>
          <w:rFonts w:hint="eastAsia"/>
          <w:sz w:val="16"/>
          <w:szCs w:val="16"/>
        </w:rPr>
        <w:t>するために必要なことについて</w:t>
      </w:r>
      <w:r w:rsidRPr="00C26B79">
        <w:rPr>
          <w:rFonts w:hint="eastAsia"/>
          <w:sz w:val="16"/>
          <w:szCs w:val="16"/>
        </w:rPr>
        <w:t>コメントしなさい</w:t>
      </w:r>
    </w:p>
    <w:p w:rsidR="003D4314" w:rsidRDefault="003D4314" w:rsidP="003D4314">
      <w:pPr>
        <w:pStyle w:val="Default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Question 2</w:t>
      </w:r>
      <w:r>
        <w:rPr>
          <w:sz w:val="16"/>
          <w:szCs w:val="16"/>
        </w:rPr>
        <w:t xml:space="preserve">. According to additional market research, it appears that the total market potential in France might have been grossly overestimated. </w:t>
      </w:r>
      <w:r w:rsidR="00CD02EE">
        <w:rPr>
          <w:rFonts w:hint="eastAsia"/>
          <w:sz w:val="16"/>
          <w:szCs w:val="16"/>
        </w:rPr>
        <w:t>追加</w:t>
      </w:r>
      <w:r w:rsidR="00CD02EE" w:rsidRPr="00CD02EE">
        <w:rPr>
          <w:rFonts w:hint="eastAsia"/>
          <w:sz w:val="16"/>
          <w:szCs w:val="16"/>
        </w:rPr>
        <w:t>的な市場研究に</w:t>
      </w:r>
      <w:r w:rsidR="00CD02EE">
        <w:rPr>
          <w:rFonts w:hint="eastAsia"/>
          <w:sz w:val="16"/>
          <w:szCs w:val="16"/>
        </w:rPr>
        <w:t>より、フランスの全体市場の潜在能力が</w:t>
      </w:r>
      <w:r w:rsidR="00CD02EE" w:rsidRPr="00CD02EE">
        <w:rPr>
          <w:rFonts w:hint="eastAsia"/>
          <w:sz w:val="16"/>
          <w:szCs w:val="16"/>
        </w:rPr>
        <w:t>過大評価され</w:t>
      </w:r>
      <w:r w:rsidR="00CD02EE">
        <w:rPr>
          <w:rFonts w:hint="eastAsia"/>
          <w:sz w:val="16"/>
          <w:szCs w:val="16"/>
        </w:rPr>
        <w:t>ていう</w:t>
      </w:r>
      <w:r w:rsidR="00CD02EE" w:rsidRPr="00CD02EE">
        <w:rPr>
          <w:rFonts w:hint="eastAsia"/>
          <w:sz w:val="16"/>
          <w:szCs w:val="16"/>
        </w:rPr>
        <w:t>るかもしれない。</w:t>
      </w:r>
    </w:p>
    <w:p w:rsidR="003D4314" w:rsidRDefault="003D4314">
      <w:pPr>
        <w:pStyle w:val="Default"/>
        <w:autoSpaceDE/>
        <w:autoSpaceDN/>
        <w:adjustRightInd/>
        <w:rPr>
          <w:rFonts w:hint="eastAsia"/>
          <w:sz w:val="16"/>
          <w:szCs w:val="16"/>
        </w:rPr>
      </w:pPr>
      <w:r>
        <w:rPr>
          <w:noProof/>
          <w:color w:val="auto"/>
          <w:sz w:val="18"/>
          <w:szCs w:val="18"/>
        </w:rPr>
        <w:drawing>
          <wp:inline distT="0" distB="0" distL="0" distR="0">
            <wp:extent cx="4562475" cy="1676400"/>
            <wp:effectExtent l="19050" t="0" r="9525" b="0"/>
            <wp:docPr id="4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314" w:rsidRDefault="003D4314">
      <w:pPr>
        <w:pStyle w:val="Default"/>
        <w:autoSpaceDE/>
        <w:autoSpaceDN/>
        <w:adjustRightInd/>
        <w:rPr>
          <w:rFonts w:hint="eastAsia"/>
          <w:sz w:val="16"/>
          <w:szCs w:val="16"/>
        </w:rPr>
      </w:pPr>
    </w:p>
    <w:p w:rsidR="00146A76" w:rsidRDefault="00880DE4">
      <w:pPr>
        <w:pStyle w:val="Default"/>
        <w:autoSpaceDE/>
        <w:autoSpaceDN/>
        <w:adjustRightInd/>
        <w:rPr>
          <w:rFonts w:hint="eastAsia"/>
          <w:sz w:val="16"/>
          <w:szCs w:val="16"/>
        </w:rPr>
      </w:pPr>
      <w:r>
        <w:rPr>
          <w:b/>
          <w:bCs/>
          <w:sz w:val="16"/>
          <w:szCs w:val="16"/>
        </w:rPr>
        <w:t>Question 3</w:t>
      </w:r>
      <w:r>
        <w:rPr>
          <w:sz w:val="16"/>
          <w:szCs w:val="16"/>
        </w:rPr>
        <w:t xml:space="preserve">. After running these scenarios, make some suggestions to the marketing engineering software designers about the uses and limitations of the tool for </w:t>
      </w:r>
      <w:proofErr w:type="spellStart"/>
      <w:r>
        <w:rPr>
          <w:sz w:val="16"/>
          <w:szCs w:val="16"/>
        </w:rPr>
        <w:t>BrainCell</w:t>
      </w:r>
      <w:proofErr w:type="spellEnd"/>
      <w:r>
        <w:rPr>
          <w:sz w:val="16"/>
          <w:szCs w:val="16"/>
        </w:rPr>
        <w:t xml:space="preserve">. </w:t>
      </w:r>
      <w:r w:rsidR="00545E29" w:rsidRPr="00545E29">
        <w:rPr>
          <w:rFonts w:hint="eastAsia"/>
          <w:sz w:val="16"/>
          <w:szCs w:val="16"/>
        </w:rPr>
        <w:t>これらのシナリオを動かした後、</w:t>
      </w:r>
      <w:proofErr w:type="spellStart"/>
      <w:r w:rsidR="00545E29" w:rsidRPr="00545E29">
        <w:rPr>
          <w:rFonts w:hint="eastAsia"/>
          <w:sz w:val="16"/>
          <w:szCs w:val="16"/>
        </w:rPr>
        <w:t>BrainCell</w:t>
      </w:r>
      <w:proofErr w:type="spellEnd"/>
      <w:r w:rsidR="00545E29" w:rsidRPr="00545E29">
        <w:rPr>
          <w:rFonts w:hint="eastAsia"/>
          <w:sz w:val="16"/>
          <w:szCs w:val="16"/>
        </w:rPr>
        <w:t>のための</w:t>
      </w:r>
      <w:r w:rsidR="00146A76">
        <w:rPr>
          <w:rFonts w:hint="eastAsia"/>
          <w:sz w:val="16"/>
          <w:szCs w:val="16"/>
        </w:rPr>
        <w:t>ツールの</w:t>
      </w:r>
      <w:r w:rsidR="00146A76" w:rsidRPr="00545E29">
        <w:rPr>
          <w:rFonts w:hint="eastAsia"/>
          <w:sz w:val="16"/>
          <w:szCs w:val="16"/>
        </w:rPr>
        <w:t>使用</w:t>
      </w:r>
      <w:r w:rsidR="00146A76">
        <w:rPr>
          <w:rFonts w:hint="eastAsia"/>
          <w:sz w:val="16"/>
          <w:szCs w:val="16"/>
        </w:rPr>
        <w:t>や制限について、マーケティング</w:t>
      </w:r>
      <w:r w:rsidR="00545E29" w:rsidRPr="00545E29">
        <w:rPr>
          <w:rFonts w:hint="eastAsia"/>
          <w:sz w:val="16"/>
          <w:szCs w:val="16"/>
        </w:rPr>
        <w:t>エンジニ</w:t>
      </w:r>
      <w:r w:rsidR="00146A76">
        <w:rPr>
          <w:rFonts w:hint="eastAsia"/>
          <w:sz w:val="16"/>
          <w:szCs w:val="16"/>
        </w:rPr>
        <w:t>アリングの</w:t>
      </w:r>
      <w:r w:rsidR="00545E29" w:rsidRPr="00545E29">
        <w:rPr>
          <w:rFonts w:hint="eastAsia"/>
          <w:sz w:val="16"/>
          <w:szCs w:val="16"/>
        </w:rPr>
        <w:t>ソフトウェアデザイナーに</w:t>
      </w:r>
      <w:r w:rsidR="00146A76">
        <w:rPr>
          <w:rFonts w:hint="eastAsia"/>
          <w:sz w:val="16"/>
          <w:szCs w:val="16"/>
        </w:rPr>
        <w:t>たいして、</w:t>
      </w:r>
      <w:r w:rsidR="00545E29" w:rsidRPr="00545E29">
        <w:rPr>
          <w:rFonts w:hint="eastAsia"/>
          <w:sz w:val="16"/>
          <w:szCs w:val="16"/>
        </w:rPr>
        <w:t>ある提案をしなさい。</w:t>
      </w:r>
    </w:p>
    <w:p w:rsidR="00146A76" w:rsidRDefault="00880DE4">
      <w:pPr>
        <w:pStyle w:val="Default"/>
        <w:autoSpaceDE/>
        <w:autoSpaceDN/>
        <w:adjustRightInd/>
        <w:rPr>
          <w:rFonts w:hint="eastAsia"/>
          <w:sz w:val="16"/>
          <w:szCs w:val="16"/>
        </w:rPr>
      </w:pPr>
      <w:r>
        <w:rPr>
          <w:sz w:val="16"/>
          <w:szCs w:val="16"/>
        </w:rPr>
        <w:t>The following issues have come up in previous discussions: dynamics and time horizon of market response, the validity of the response functions, competition, other (missing) marketing-mix elements, and model v</w:t>
      </w:r>
      <w:r>
        <w:rPr>
          <w:rFonts w:hint="eastAsia"/>
          <w:sz w:val="16"/>
          <w:szCs w:val="16"/>
        </w:rPr>
        <w:t>alidation, among others.</w:t>
      </w:r>
      <w:r w:rsidR="00146A76" w:rsidRPr="00146A76">
        <w:rPr>
          <w:rFonts w:hint="eastAsia"/>
        </w:rPr>
        <w:t xml:space="preserve"> </w:t>
      </w:r>
      <w:r w:rsidR="00146A76" w:rsidRPr="00146A76">
        <w:rPr>
          <w:rFonts w:hint="eastAsia"/>
          <w:sz w:val="16"/>
          <w:szCs w:val="16"/>
        </w:rPr>
        <w:t>次の問題は前の</w:t>
      </w:r>
      <w:r w:rsidR="00146A76">
        <w:rPr>
          <w:rFonts w:hint="eastAsia"/>
          <w:sz w:val="16"/>
          <w:szCs w:val="16"/>
        </w:rPr>
        <w:t>（授業での）</w:t>
      </w:r>
      <w:r w:rsidR="00146A76" w:rsidRPr="00146A76">
        <w:rPr>
          <w:rFonts w:hint="eastAsia"/>
          <w:sz w:val="16"/>
          <w:szCs w:val="16"/>
        </w:rPr>
        <w:t>議論で浮びあがった</w:t>
      </w:r>
      <w:r w:rsidR="00146A76" w:rsidRPr="00146A76">
        <w:rPr>
          <w:rFonts w:hint="eastAsia"/>
          <w:sz w:val="16"/>
          <w:szCs w:val="16"/>
        </w:rPr>
        <w:t xml:space="preserve">: </w:t>
      </w:r>
      <w:r w:rsidR="00146A76" w:rsidRPr="00146A76">
        <w:rPr>
          <w:rFonts w:hint="eastAsia"/>
          <w:sz w:val="16"/>
          <w:szCs w:val="16"/>
        </w:rPr>
        <w:t>市場</w:t>
      </w:r>
      <w:r w:rsidR="00146A76">
        <w:rPr>
          <w:rFonts w:hint="eastAsia"/>
          <w:sz w:val="16"/>
          <w:szCs w:val="16"/>
        </w:rPr>
        <w:t>反応</w:t>
      </w:r>
      <w:r w:rsidR="00146A76" w:rsidRPr="00146A76">
        <w:rPr>
          <w:rFonts w:hint="eastAsia"/>
          <w:sz w:val="16"/>
          <w:szCs w:val="16"/>
        </w:rPr>
        <w:t>の</w:t>
      </w:r>
      <w:r w:rsidR="00146A76">
        <w:rPr>
          <w:rFonts w:hint="eastAsia"/>
          <w:sz w:val="16"/>
          <w:szCs w:val="16"/>
        </w:rPr>
        <w:t>ダイナミクス性および</w:t>
      </w:r>
      <w:r w:rsidR="007739B3">
        <w:rPr>
          <w:rFonts w:hint="eastAsia"/>
          <w:sz w:val="16"/>
          <w:szCs w:val="16"/>
        </w:rPr>
        <w:t>考慮する期間</w:t>
      </w:r>
      <w:r w:rsidR="00146A76" w:rsidRPr="00146A76">
        <w:rPr>
          <w:rFonts w:hint="eastAsia"/>
          <w:sz w:val="16"/>
          <w:szCs w:val="16"/>
        </w:rPr>
        <w:t>、</w:t>
      </w:r>
      <w:r w:rsidR="00ED424A">
        <w:rPr>
          <w:rFonts w:hint="eastAsia"/>
          <w:sz w:val="16"/>
          <w:szCs w:val="16"/>
        </w:rPr>
        <w:t>反応</w:t>
      </w:r>
      <w:r w:rsidR="00146A76" w:rsidRPr="00146A76">
        <w:rPr>
          <w:rFonts w:hint="eastAsia"/>
          <w:sz w:val="16"/>
          <w:szCs w:val="16"/>
        </w:rPr>
        <w:t>関数の妥当性、競争、他</w:t>
      </w:r>
      <w:r w:rsidR="00ED424A">
        <w:rPr>
          <w:rFonts w:hint="eastAsia"/>
          <w:sz w:val="16"/>
          <w:szCs w:val="16"/>
        </w:rPr>
        <w:t>の</w:t>
      </w:r>
      <w:r w:rsidR="00146A76" w:rsidRPr="00146A76">
        <w:rPr>
          <w:rFonts w:hint="eastAsia"/>
          <w:sz w:val="16"/>
          <w:szCs w:val="16"/>
        </w:rPr>
        <w:t>(</w:t>
      </w:r>
      <w:r w:rsidR="00ED424A">
        <w:rPr>
          <w:rFonts w:hint="eastAsia"/>
          <w:sz w:val="16"/>
          <w:szCs w:val="16"/>
        </w:rPr>
        <w:t>欠けている</w:t>
      </w:r>
      <w:r w:rsidR="00146A76" w:rsidRPr="00146A76">
        <w:rPr>
          <w:rFonts w:hint="eastAsia"/>
          <w:sz w:val="16"/>
          <w:szCs w:val="16"/>
        </w:rPr>
        <w:t>)</w:t>
      </w:r>
      <w:r w:rsidR="00ED424A" w:rsidRPr="00146A76">
        <w:rPr>
          <w:rFonts w:hint="eastAsia"/>
          <w:sz w:val="16"/>
          <w:szCs w:val="16"/>
        </w:rPr>
        <w:t>マーケティング</w:t>
      </w:r>
      <w:r w:rsidR="00ED424A">
        <w:rPr>
          <w:rFonts w:hint="eastAsia"/>
          <w:sz w:val="16"/>
          <w:szCs w:val="16"/>
        </w:rPr>
        <w:t>ミックス</w:t>
      </w:r>
      <w:r w:rsidR="00ED424A" w:rsidRPr="00146A76">
        <w:rPr>
          <w:rFonts w:hint="eastAsia"/>
          <w:sz w:val="16"/>
          <w:szCs w:val="16"/>
        </w:rPr>
        <w:t>要素</w:t>
      </w:r>
      <w:r w:rsidR="00ED424A">
        <w:rPr>
          <w:rFonts w:hint="eastAsia"/>
          <w:sz w:val="16"/>
          <w:szCs w:val="16"/>
        </w:rPr>
        <w:t>、</w:t>
      </w:r>
      <w:r w:rsidR="00146A76" w:rsidRPr="00146A76">
        <w:rPr>
          <w:rFonts w:hint="eastAsia"/>
          <w:sz w:val="16"/>
          <w:szCs w:val="16"/>
        </w:rPr>
        <w:t>モデル</w:t>
      </w:r>
      <w:r w:rsidR="00ED424A">
        <w:rPr>
          <w:rFonts w:hint="eastAsia"/>
          <w:sz w:val="16"/>
          <w:szCs w:val="16"/>
        </w:rPr>
        <w:t>バリデーション、その他</w:t>
      </w:r>
      <w:r w:rsidR="00146A76" w:rsidRPr="00146A76">
        <w:rPr>
          <w:rFonts w:hint="eastAsia"/>
          <w:sz w:val="16"/>
          <w:szCs w:val="16"/>
        </w:rPr>
        <w:t>。</w:t>
      </w:r>
    </w:p>
    <w:p w:rsidR="003D4314" w:rsidRDefault="00880DE4">
      <w:pPr>
        <w:pStyle w:val="Default"/>
        <w:autoSpaceDE/>
        <w:autoSpaceDN/>
        <w:adjustRightInd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What are the most critical characteristics to include in such a tool to ensure its broad use?</w:t>
      </w:r>
    </w:p>
    <w:p w:rsidR="003D4314" w:rsidRDefault="00AF7B7B">
      <w:pPr>
        <w:pStyle w:val="Default"/>
        <w:autoSpaceDE/>
        <w:autoSpaceDN/>
        <w:adjustRightInd/>
        <w:rPr>
          <w:sz w:val="16"/>
          <w:szCs w:val="16"/>
        </w:rPr>
      </w:pPr>
      <w:r>
        <w:rPr>
          <w:rFonts w:hint="eastAsia"/>
          <w:sz w:val="16"/>
          <w:szCs w:val="16"/>
        </w:rPr>
        <w:t>幅</w:t>
      </w:r>
      <w:r w:rsidR="00782E75" w:rsidRPr="00782E75">
        <w:rPr>
          <w:rFonts w:hint="eastAsia"/>
          <w:sz w:val="16"/>
          <w:szCs w:val="16"/>
        </w:rPr>
        <w:t>広い使用を保障するために</w:t>
      </w:r>
      <w:r w:rsidR="00782E75">
        <w:rPr>
          <w:rFonts w:hint="eastAsia"/>
          <w:sz w:val="16"/>
          <w:szCs w:val="16"/>
        </w:rPr>
        <w:t>、</w:t>
      </w:r>
      <w:r w:rsidR="00782E75" w:rsidRPr="00782E75">
        <w:rPr>
          <w:rFonts w:hint="eastAsia"/>
          <w:sz w:val="16"/>
          <w:szCs w:val="16"/>
        </w:rPr>
        <w:t>そのような</w:t>
      </w:r>
      <w:r w:rsidR="00782E75">
        <w:rPr>
          <w:rFonts w:hint="eastAsia"/>
          <w:sz w:val="16"/>
          <w:szCs w:val="16"/>
        </w:rPr>
        <w:t>ツール</w:t>
      </w:r>
      <w:r w:rsidR="00782E75" w:rsidRPr="00782E75">
        <w:rPr>
          <w:rFonts w:hint="eastAsia"/>
          <w:sz w:val="16"/>
          <w:szCs w:val="16"/>
        </w:rPr>
        <w:t>に含むべき最も重大な特徴は何であるか。</w:t>
      </w:r>
    </w:p>
    <w:sectPr w:rsidR="003D4314" w:rsidSect="00E436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C49F"/>
    <w:multiLevelType w:val="hybridMultilevel"/>
    <w:tmpl w:val="AA2E83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B53D2A"/>
    <w:rsid w:val="00146A76"/>
    <w:rsid w:val="003D4314"/>
    <w:rsid w:val="004D6AEA"/>
    <w:rsid w:val="00545E29"/>
    <w:rsid w:val="0075639C"/>
    <w:rsid w:val="007739B3"/>
    <w:rsid w:val="00782E75"/>
    <w:rsid w:val="00880DE4"/>
    <w:rsid w:val="009701E4"/>
    <w:rsid w:val="00A5127F"/>
    <w:rsid w:val="00AF7B7B"/>
    <w:rsid w:val="00B53D2A"/>
    <w:rsid w:val="00C26B79"/>
    <w:rsid w:val="00CD02EE"/>
    <w:rsid w:val="00E4364C"/>
    <w:rsid w:val="00ED4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4314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D43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43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kondo</dc:creator>
  <cp:lastModifiedBy>kondo</cp:lastModifiedBy>
  <cp:revision>12</cp:revision>
  <dcterms:created xsi:type="dcterms:W3CDTF">2011-05-14T02:36:00Z</dcterms:created>
  <dcterms:modified xsi:type="dcterms:W3CDTF">2011-05-14T03:21:00Z</dcterms:modified>
</cp:coreProperties>
</file>